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sz w:val="36"/>
          <w:szCs w:val="36"/>
        </w:rPr>
      </w:pPr>
      <w:bookmarkStart w:colFirst="0" w:colLast="0" w:name="_wzsn9h4eeydc" w:id="0"/>
      <w:bookmarkEnd w:id="0"/>
      <w:r w:rsidDel="00000000" w:rsidR="00000000" w:rsidRPr="00000000">
        <w:rPr>
          <w:sz w:val="36"/>
          <w:szCs w:val="36"/>
          <w:rtl w:val="0"/>
        </w:rPr>
        <w:t xml:space="preserve">What is Lorem Ipsum?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b w:val="1"/>
          <w:sz w:val="21"/>
          <w:szCs w:val="21"/>
          <w:rtl w:val="0"/>
        </w:rPr>
        <w:t xml:space="preserve">Lorem Ipsum</w:t>
      </w:r>
      <w:r w:rsidDel="00000000" w:rsidR="00000000" w:rsidRPr="00000000">
        <w:rPr>
          <w:rFonts w:ascii="Open Sans" w:cs="Open Sans" w:eastAsia="Open Sans" w:hAnsi="Open Sans"/>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