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B2C6F"/>
          <w:sz w:val="36"/>
          <w:szCs w:val="36"/>
        </w:rPr>
        <w:t xml:space="preserve">Resume Bullet Points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AromaKart Perfume Sales Analytics Dashboard — Day 7 of 7</w:t>
      </w:r>
    </w:p>
    <w:p>
      <w:pPr>
        <w:pBdr>
          <w:bottom w:val="single" w:color="D4AF37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5B2C6F"/>
          <w:sz w:val="26"/>
          <w:szCs w:val="26"/>
        </w:rPr>
        <w:t xml:space="preserve">Project Bullet (Resume / LinkedIn Projects Section)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Built an end-to-end sales analytics project (Excel, SQL, Python, Tableau) on a 3,000-row e-commerce dataset, identifying seasonal demand spikes, a 35-50% higher return rate on premium products, and a repeat-customer segment driving a disproportionate share of revenue.</w:t>
      </w:r>
    </w:p>
    <w:p>
      <w:pPr>
        <w:pBdr>
          <w:bottom w:val="single" w:color="D4AF37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5B2C6F"/>
          <w:sz w:val="26"/>
          <w:szCs w:val="26"/>
        </w:rPr>
        <w:t xml:space="preserve">Technical Skill Bullets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Built an interactive Excel dashboard using SUMIFS/COUNTIFS formulas and PivotTables to surface revenue trends across 18 cities and 12 brands, eliminating hardcoded figures.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Wrote 15+ SQL queries (aggregations, CTEs, window functions) in SQLite to answer revenue, customer segmentation, and seasonality questions from a 3,000-row transactional dataset.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Performed exploratory data analysis in Python (Pandas, Matplotlib) to quantify a 35-50% higher return rate on premium products vs. budget products, translating a support-team hunch into a measured business insight.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Designed a 5-panel Tableau dashboard consolidating city, brand, time-series, delivery-status, and payment-method views into a single executive-ready report.</w:t>
      </w:r>
    </w:p>
    <w:p>
      <w:pPr>
        <w:pBdr>
          <w:bottom w:val="single" w:color="D4AF37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5B2C6F"/>
          <w:sz w:val="26"/>
          <w:szCs w:val="26"/>
        </w:rPr>
        <w:t xml:space="preserve">Business Impact Bullets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Quantified that Diwali and New Year order volume run roughly 2-3x above baseline, providing a data-backed recommendation to ramp inventory 4-6 weeks ahead of peak season.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Identified that budget brands drive ~45% of order volume but a disproportionately smaller share of revenue, informing recommendations on promotional placement and discount depth.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Surfaced that a small segment of repeat customers contributes an outsized share of total revenue, supporting a business case for a targeted loyalty program.</w:t>
      </w:r>
    </w:p>
    <w:p>
      <w:pPr>
        <w:pBdr>
          <w:bottom w:val="single" w:color="D4AF37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5B2C6F"/>
          <w:sz w:val="26"/>
          <w:szCs w:val="26"/>
        </w:rPr>
        <w:t xml:space="preserve">One-Line Resume Summary Option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Data Analyst skilled in Excel, SQL, Python, and Tableau, with a portfolio project translating raw e-commerce transaction data into actionable revenue, seasonality, and customer-retention insights for a retail business.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2026-07-31T11:58:22.858Z</dcterms:created>
  <dcterms:modified xsi:type="dcterms:W3CDTF">2026-07-31T11:58:22.873Z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