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70DF" w14:textId="42CF5B03" w:rsidR="00417D51" w:rsidRPr="0034458F" w:rsidRDefault="00417D51" w:rsidP="0034458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417D5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Tutorial </w:t>
      </w:r>
      <w:r w:rsidR="00CA7A2C" w:rsidRPr="0034458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1</w:t>
      </w:r>
    </w:p>
    <w:p w14:paraId="45A3F098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2C48795" w14:textId="14C09DFB" w:rsidR="0034458F" w:rsidRDefault="009030F4" w:rsidP="0034458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030F4">
        <w:rPr>
          <w:rFonts w:ascii="Times New Roman" w:hAnsi="Times New Roman" w:cs="Times New Roman"/>
          <w:b/>
          <w:bCs/>
          <w:sz w:val="22"/>
          <w:szCs w:val="22"/>
        </w:rPr>
        <w:t>The goal, substance, and delivery of your speech must all be modified to accommodate the unique requirements and preferences of the various audiences. Let's look at some ways I may modify my speech for high school kids, scholars from reputable universities, and business people:</w:t>
      </w:r>
    </w:p>
    <w:p w14:paraId="159FA383" w14:textId="77777777" w:rsidR="009030F4" w:rsidRPr="00EE22D8" w:rsidRDefault="009030F4" w:rsidP="0034458F">
      <w:pPr>
        <w:pStyle w:val="Default"/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14:paraId="0532F09E" w14:textId="6890FF64" w:rsidR="0034458F" w:rsidRPr="00EE22D8" w:rsidRDefault="0034458F" w:rsidP="0034458F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EE22D8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Business Persons</w:t>
      </w:r>
    </w:p>
    <w:p w14:paraId="0E459E4A" w14:textId="15F07CD9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Purpose</w:t>
      </w:r>
    </w:p>
    <w:p w14:paraId="1FD63BE6" w14:textId="4CBD1D6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Emphasize Practical Applications: </w:t>
      </w:r>
      <w:r w:rsidRPr="0034458F">
        <w:rPr>
          <w:rFonts w:ascii="Times New Roman" w:hAnsi="Times New Roman" w:cs="Times New Roman"/>
          <w:sz w:val="22"/>
          <w:szCs w:val="22"/>
        </w:rPr>
        <w:t>Focus on how your research can solve real-world problems, improve efficiency, reduce costs, or create new business opportunities.</w:t>
      </w:r>
    </w:p>
    <w:p w14:paraId="78C4B72D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DB42446" w14:textId="45F24BBA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Content</w:t>
      </w:r>
    </w:p>
    <w:p w14:paraId="72E04CB2" w14:textId="29881A9B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Relevance to Industry: </w:t>
      </w:r>
      <w:r w:rsidRPr="0034458F">
        <w:rPr>
          <w:rFonts w:ascii="Times New Roman" w:hAnsi="Times New Roman" w:cs="Times New Roman"/>
          <w:sz w:val="22"/>
          <w:szCs w:val="22"/>
        </w:rPr>
        <w:t>Highlight the direct applications of your research in the business sector. Discuss potential collaborations, partnerships, or ways in which your findings could impact their industry.</w:t>
      </w:r>
    </w:p>
    <w:p w14:paraId="21EB3C81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E2D25B9" w14:textId="77777777" w:rsidR="0034458F" w:rsidRDefault="0034458F" w:rsidP="0034458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Delivery</w:t>
      </w:r>
    </w:p>
    <w:p w14:paraId="4CA228F6" w14:textId="40E64D38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Conciseness: </w:t>
      </w:r>
      <w:r w:rsidRPr="0034458F">
        <w:rPr>
          <w:rFonts w:ascii="Times New Roman" w:hAnsi="Times New Roman" w:cs="Times New Roman"/>
          <w:sz w:val="22"/>
          <w:szCs w:val="22"/>
        </w:rPr>
        <w:t>Keep the presentation concise and to the point. Business persons often value efficiency, so emphasize the key takeaways and implications of your research.</w:t>
      </w:r>
    </w:p>
    <w:p w14:paraId="040A3A44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769EE77" w14:textId="6CFE753F" w:rsidR="0034458F" w:rsidRPr="00EE22D8" w:rsidRDefault="0034458F" w:rsidP="0034458F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EE22D8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Academics Reputed Institutions</w:t>
      </w:r>
    </w:p>
    <w:p w14:paraId="55EE01B4" w14:textId="4D9DAA51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Purpose</w:t>
      </w:r>
    </w:p>
    <w:p w14:paraId="26C43241" w14:textId="5C0576B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sz w:val="22"/>
          <w:szCs w:val="22"/>
        </w:rPr>
        <w:t>From Contribute to Academic Discourse: Stress the theoretical and methodological contributions of your research. Discuss how your work fills gaps in the existing literature and opens avenues for further scholarly exploration.</w:t>
      </w:r>
    </w:p>
    <w:p w14:paraId="02D3FA18" w14:textId="77777777" w:rsidR="0034458F" w:rsidRDefault="0034458F" w:rsidP="0034458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C8B59D" w14:textId="54E8D22D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Content</w:t>
      </w:r>
    </w:p>
    <w:p w14:paraId="61EC253F" w14:textId="454CB20C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Detailed Methodology and Results: </w:t>
      </w:r>
      <w:r w:rsidRPr="0034458F">
        <w:rPr>
          <w:rFonts w:ascii="Times New Roman" w:hAnsi="Times New Roman" w:cs="Times New Roman"/>
          <w:sz w:val="22"/>
          <w:szCs w:val="22"/>
        </w:rPr>
        <w:t>Provide in-depth information about your research methodology, results, and their significance within the academic context. Acknowledge and engage with relevant literature.</w:t>
      </w:r>
    </w:p>
    <w:p w14:paraId="3B5DBA3A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5BE22D5" w14:textId="192E13DB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Delivery</w:t>
      </w:r>
    </w:p>
    <w:p w14:paraId="3A4AFE1A" w14:textId="7375BD25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Encourage Academic Discussion: </w:t>
      </w:r>
      <w:r w:rsidRPr="0034458F">
        <w:rPr>
          <w:rFonts w:ascii="Times New Roman" w:hAnsi="Times New Roman" w:cs="Times New Roman"/>
          <w:sz w:val="22"/>
          <w:szCs w:val="22"/>
        </w:rPr>
        <w:t>Be prepared for in-depth questions and discussions. Foster an environment where academics feel comfortable engaging in scholarly debates and asking nuanced questions.</w:t>
      </w:r>
    </w:p>
    <w:p w14:paraId="6A02F22D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E11942C" w14:textId="00C2C747" w:rsidR="0034458F" w:rsidRPr="00EE22D8" w:rsidRDefault="0034458F" w:rsidP="0034458F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EE22D8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High School Students</w:t>
      </w:r>
    </w:p>
    <w:p w14:paraId="536E1E12" w14:textId="309ABE75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Purpose</w:t>
      </w:r>
    </w:p>
    <w:p w14:paraId="42847A52" w14:textId="0ABF110A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Inspire Curiosity and Interest: </w:t>
      </w:r>
      <w:r w:rsidRPr="0034458F">
        <w:rPr>
          <w:rFonts w:ascii="Times New Roman" w:hAnsi="Times New Roman" w:cs="Times New Roman"/>
          <w:sz w:val="22"/>
          <w:szCs w:val="22"/>
        </w:rPr>
        <w:t>Aim to spark curiosity and interest in your subject area. Highlight the relevance of your research to everyday life, potential career paths, and the excitement of scientific discovery.</w:t>
      </w:r>
    </w:p>
    <w:p w14:paraId="6F557733" w14:textId="77777777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CCAD072" w14:textId="3B894C2C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>Content</w:t>
      </w:r>
    </w:p>
    <w:p w14:paraId="4BAB7510" w14:textId="38FB283E" w:rsidR="0034458F" w:rsidRPr="0034458F" w:rsidRDefault="0034458F" w:rsidP="003445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4458F">
        <w:rPr>
          <w:rFonts w:ascii="Times New Roman" w:hAnsi="Times New Roman" w:cs="Times New Roman"/>
          <w:b/>
          <w:bCs/>
          <w:sz w:val="22"/>
          <w:szCs w:val="22"/>
        </w:rPr>
        <w:t xml:space="preserve">Relatable Examples: </w:t>
      </w:r>
      <w:r w:rsidRPr="0034458F">
        <w:rPr>
          <w:rFonts w:ascii="Times New Roman" w:hAnsi="Times New Roman" w:cs="Times New Roman"/>
          <w:sz w:val="22"/>
          <w:szCs w:val="22"/>
        </w:rPr>
        <w:t>Use relatable examples and analogies to explain complex concepts. Connect your research to broader concepts that high school students can understand and find interesting.</w:t>
      </w:r>
    </w:p>
    <w:p w14:paraId="13E2C5F6" w14:textId="77777777" w:rsidR="0034458F" w:rsidRPr="00CB01F4" w:rsidRDefault="0034458F" w:rsidP="0034458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373A3C"/>
          <w:kern w:val="0"/>
          <w:lang w:eastAsia="en-IN"/>
          <w14:ligatures w14:val="none"/>
        </w:rPr>
      </w:pPr>
    </w:p>
    <w:p w14:paraId="7D862A60" w14:textId="6014B21D" w:rsidR="0034458F" w:rsidRPr="0034458F" w:rsidRDefault="0034458F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>Delivery</w:t>
      </w:r>
    </w:p>
    <w:p w14:paraId="1F149EDC" w14:textId="77777777" w:rsidR="0034458F" w:rsidRPr="0034458F" w:rsidRDefault="0034458F" w:rsidP="00CB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 xml:space="preserve">Engagement and Interaction: </w:t>
      </w:r>
      <w:r w:rsidRPr="0034458F">
        <w:rPr>
          <w:rFonts w:ascii="Times New Roman" w:hAnsi="Times New Roman" w:cs="Times New Roman"/>
          <w:color w:val="000000"/>
          <w:kern w:val="0"/>
        </w:rPr>
        <w:t xml:space="preserve">Keep the presentation interactive and engaging. Use visuals, demonstrations, or multimedia elements to maintain their interest. Encourage questions and make the presentation more conversational. </w:t>
      </w:r>
    </w:p>
    <w:p w14:paraId="22942E87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C092254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7BCA80F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2A54C48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68983AE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20D2F8C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075E390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FADF8C9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4D61C3C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63E8DEC" w14:textId="77777777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DD1C8FF" w14:textId="34F98004" w:rsidR="00EE22D8" w:rsidRDefault="00EE22D8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80198A7" w14:textId="6D28D767" w:rsidR="0034458F" w:rsidRPr="0034458F" w:rsidRDefault="0034458F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kern w:val="0"/>
        </w:rPr>
      </w:pPr>
      <w:r w:rsidRPr="0034458F">
        <w:rPr>
          <w:rFonts w:ascii="Times New Roman" w:hAnsi="Times New Roman" w:cs="Times New Roman"/>
          <w:b/>
          <w:bCs/>
          <w:color w:val="4472C4" w:themeColor="accent1"/>
          <w:kern w:val="0"/>
        </w:rPr>
        <w:lastRenderedPageBreak/>
        <w:t>Rhetorical Situation</w:t>
      </w:r>
    </w:p>
    <w:p w14:paraId="004A1451" w14:textId="3E0F4767" w:rsidR="0034458F" w:rsidRPr="0034458F" w:rsidRDefault="0034458F" w:rsidP="0034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>The rhetorical situation is altered for each audience in terms of:</w:t>
      </w:r>
    </w:p>
    <w:p w14:paraId="34FA0C24" w14:textId="77777777" w:rsidR="0034458F" w:rsidRPr="0034458F" w:rsidRDefault="0034458F" w:rsidP="00CB01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 xml:space="preserve">Audience Expectations: </w:t>
      </w:r>
      <w:r w:rsidRPr="0034458F">
        <w:rPr>
          <w:rFonts w:ascii="Times New Roman" w:hAnsi="Times New Roman" w:cs="Times New Roman"/>
          <w:color w:val="000000"/>
          <w:kern w:val="0"/>
        </w:rPr>
        <w:t xml:space="preserve">Each audience has different expectations and interests. Business persons may prioritize practical applications, academics seek theoretical depth, and high school students want relevance and excitement. </w:t>
      </w:r>
    </w:p>
    <w:p w14:paraId="528EEAF8" w14:textId="77777777" w:rsidR="00CB01F4" w:rsidRDefault="00CB01F4" w:rsidP="00CB01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77B09B11" w14:textId="59169640" w:rsidR="0034458F" w:rsidRPr="0034458F" w:rsidRDefault="0034458F" w:rsidP="00CB01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 xml:space="preserve">Language and Tone: </w:t>
      </w:r>
      <w:r w:rsidRPr="0034458F">
        <w:rPr>
          <w:rFonts w:ascii="Times New Roman" w:hAnsi="Times New Roman" w:cs="Times New Roman"/>
          <w:color w:val="000000"/>
          <w:kern w:val="0"/>
        </w:rPr>
        <w:t xml:space="preserve">Adjust the language and tone to suit the audience's level of expertise. Use technical language with academics, business language with professionals, and simplified language with students. </w:t>
      </w:r>
    </w:p>
    <w:p w14:paraId="5519C7E6" w14:textId="77777777" w:rsidR="00CB01F4" w:rsidRDefault="00CB01F4" w:rsidP="00CB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49E770A2" w14:textId="5E6AB0D8" w:rsidR="0034458F" w:rsidRPr="00417D51" w:rsidRDefault="0034458F" w:rsidP="00EE2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4458F">
        <w:rPr>
          <w:rFonts w:ascii="Times New Roman" w:hAnsi="Times New Roman" w:cs="Times New Roman"/>
          <w:b/>
          <w:bCs/>
          <w:color w:val="000000"/>
          <w:kern w:val="0"/>
        </w:rPr>
        <w:t xml:space="preserve">Interactivity: </w:t>
      </w:r>
      <w:r w:rsidRPr="0034458F">
        <w:rPr>
          <w:rFonts w:ascii="Times New Roman" w:hAnsi="Times New Roman" w:cs="Times New Roman"/>
          <w:color w:val="000000"/>
          <w:kern w:val="0"/>
        </w:rPr>
        <w:t>The level of interactivity varies. Academics might prefer in-depth Q&amp;A sessions, business persons may engage in strategic discussions, and high school students benefit from interactive elements that keep them involved.</w:t>
      </w:r>
    </w:p>
    <w:sectPr w:rsidR="0034458F" w:rsidRPr="00417D51" w:rsidSect="000516AD">
      <w:footerReference w:type="default" r:id="rId7"/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0410" w14:textId="77777777" w:rsidR="0050367F" w:rsidRDefault="0050367F" w:rsidP="00CB01F4">
      <w:pPr>
        <w:spacing w:after="0" w:line="240" w:lineRule="auto"/>
      </w:pPr>
      <w:r>
        <w:separator/>
      </w:r>
    </w:p>
  </w:endnote>
  <w:endnote w:type="continuationSeparator" w:id="0">
    <w:p w14:paraId="3CBF63F1" w14:textId="77777777" w:rsidR="0050367F" w:rsidRDefault="0050367F" w:rsidP="00CB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437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53427" w14:textId="4A826855" w:rsidR="00CB01F4" w:rsidRDefault="00CB01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B1C1D" w14:textId="77777777" w:rsidR="00CB01F4" w:rsidRDefault="00CB0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8142" w14:textId="77777777" w:rsidR="0050367F" w:rsidRDefault="0050367F" w:rsidP="00CB01F4">
      <w:pPr>
        <w:spacing w:after="0" w:line="240" w:lineRule="auto"/>
      </w:pPr>
      <w:r>
        <w:separator/>
      </w:r>
    </w:p>
  </w:footnote>
  <w:footnote w:type="continuationSeparator" w:id="0">
    <w:p w14:paraId="0FB0DA92" w14:textId="77777777" w:rsidR="0050367F" w:rsidRDefault="0050367F" w:rsidP="00CB0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AD8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F01A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B3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DB8966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9C32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984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4A1D0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7A3687"/>
    <w:multiLevelType w:val="hybridMultilevel"/>
    <w:tmpl w:val="7BDC4E5A"/>
    <w:lvl w:ilvl="0" w:tplc="BCC67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58BA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0D9C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0252346">
    <w:abstractNumId w:val="6"/>
  </w:num>
  <w:num w:numId="2" w16cid:durableId="2110807195">
    <w:abstractNumId w:val="9"/>
  </w:num>
  <w:num w:numId="3" w16cid:durableId="1567063341">
    <w:abstractNumId w:val="3"/>
  </w:num>
  <w:num w:numId="4" w16cid:durableId="1799952501">
    <w:abstractNumId w:val="4"/>
  </w:num>
  <w:num w:numId="5" w16cid:durableId="1893609915">
    <w:abstractNumId w:val="2"/>
  </w:num>
  <w:num w:numId="6" w16cid:durableId="374277366">
    <w:abstractNumId w:val="1"/>
  </w:num>
  <w:num w:numId="7" w16cid:durableId="127669383">
    <w:abstractNumId w:val="0"/>
  </w:num>
  <w:num w:numId="8" w16cid:durableId="816414035">
    <w:abstractNumId w:val="5"/>
  </w:num>
  <w:num w:numId="9" w16cid:durableId="1476679587">
    <w:abstractNumId w:val="8"/>
  </w:num>
  <w:num w:numId="10" w16cid:durableId="1322807351">
    <w:abstractNumId w:val="7"/>
  </w:num>
  <w:num w:numId="11" w16cid:durableId="773862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1"/>
    <w:rsid w:val="000516AD"/>
    <w:rsid w:val="0034458F"/>
    <w:rsid w:val="0041777F"/>
    <w:rsid w:val="00417D51"/>
    <w:rsid w:val="0050367F"/>
    <w:rsid w:val="0075693F"/>
    <w:rsid w:val="00854FE5"/>
    <w:rsid w:val="009030F4"/>
    <w:rsid w:val="00BC77B1"/>
    <w:rsid w:val="00CA7A2C"/>
    <w:rsid w:val="00CB01F4"/>
    <w:rsid w:val="00D54CE7"/>
    <w:rsid w:val="00EE22D8"/>
    <w:rsid w:val="00FA6625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BBE87"/>
  <w15:chartTrackingRefBased/>
  <w15:docId w15:val="{44B7E8F3-950E-4860-B56C-C55EDE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17D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3445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0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1F4"/>
  </w:style>
  <w:style w:type="paragraph" w:styleId="Footer">
    <w:name w:val="footer"/>
    <w:basedOn w:val="Normal"/>
    <w:link w:val="FooterChar"/>
    <w:uiPriority w:val="99"/>
    <w:unhideWhenUsed/>
    <w:rsid w:val="00CB0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405</Words>
  <Characters>2591</Characters>
  <Application>Microsoft Office Word</Application>
  <DocSecurity>0</DocSecurity>
  <Lines>69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10</cp:revision>
  <dcterms:created xsi:type="dcterms:W3CDTF">2023-12-02T13:42:00Z</dcterms:created>
  <dcterms:modified xsi:type="dcterms:W3CDTF">2023-12-02T16:35:00Z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13e9238c-93d3-4487-bac7-72858e36c978</vt:lpwstr>
  </property>
</Properties>
</file>