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58FF3" w14:textId="3BEB67BA" w:rsidR="00077127" w:rsidRPr="00704A87" w:rsidRDefault="008D342A" w:rsidP="00950DB4">
      <w:pPr>
        <w:jc w:val="both"/>
        <w:rPr>
          <w:rFonts w:ascii="Times New Roman" w:hAnsi="Times New Roman" w:cs="Times New Roman"/>
          <w:sz w:val="28"/>
          <w:szCs w:val="28"/>
        </w:rPr>
      </w:pPr>
      <w:r w:rsidRPr="00704A87">
        <w:rPr>
          <w:rFonts w:ascii="Times New Roman" w:hAnsi="Times New Roman" w:cs="Times New Roman"/>
          <w:b/>
          <w:sz w:val="28"/>
          <w:szCs w:val="28"/>
        </w:rPr>
        <w:t xml:space="preserve">Does </w:t>
      </w:r>
      <w:r w:rsidR="005E56E0" w:rsidRPr="00704A87">
        <w:rPr>
          <w:rFonts w:ascii="Times New Roman" w:hAnsi="Times New Roman" w:cs="Times New Roman"/>
          <w:b/>
          <w:sz w:val="28"/>
          <w:szCs w:val="28"/>
        </w:rPr>
        <w:t>AI</w:t>
      </w:r>
      <w:r w:rsidRPr="00704A8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A412A">
        <w:rPr>
          <w:rFonts w:ascii="Times New Roman" w:hAnsi="Times New Roman" w:cs="Times New Roman"/>
          <w:b/>
          <w:sz w:val="28"/>
          <w:szCs w:val="28"/>
        </w:rPr>
        <w:t xml:space="preserve">change the </w:t>
      </w:r>
      <w:r w:rsidR="00442628">
        <w:rPr>
          <w:rFonts w:ascii="Times New Roman" w:hAnsi="Times New Roman" w:cs="Times New Roman"/>
          <w:b/>
          <w:sz w:val="28"/>
          <w:szCs w:val="28"/>
        </w:rPr>
        <w:t xml:space="preserve">shock </w:t>
      </w:r>
      <w:r w:rsidR="00DA412A">
        <w:rPr>
          <w:rFonts w:ascii="Times New Roman" w:hAnsi="Times New Roman" w:cs="Times New Roman"/>
          <w:b/>
          <w:sz w:val="28"/>
          <w:szCs w:val="28"/>
        </w:rPr>
        <w:t>resilience of</w:t>
      </w:r>
      <w:r w:rsidRPr="00704A8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2101" w:rsidRPr="00704A87">
        <w:rPr>
          <w:rFonts w:ascii="Times New Roman" w:hAnsi="Times New Roman" w:cs="Times New Roman"/>
          <w:b/>
          <w:sz w:val="28"/>
          <w:szCs w:val="28"/>
        </w:rPr>
        <w:t>countries?</w:t>
      </w:r>
    </w:p>
    <w:p w14:paraId="30614DAF" w14:textId="77777777" w:rsidR="00057C01" w:rsidRDefault="00057C01" w:rsidP="00950DB4">
      <w:pPr>
        <w:spacing w:before="140" w:after="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602038A" w14:textId="77777777" w:rsidR="00923486" w:rsidRDefault="005E56E0" w:rsidP="00923486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  <w:r w:rsidRPr="00950DB4">
        <w:rPr>
          <w:rFonts w:ascii="Times New Roman" w:hAnsi="Times New Roman" w:cs="Times New Roman"/>
          <w:b/>
          <w:sz w:val="24"/>
          <w:szCs w:val="24"/>
        </w:rPr>
        <w:t>Research question</w:t>
      </w:r>
    </w:p>
    <w:p w14:paraId="399AF3BC" w14:textId="627D2081" w:rsidR="00077127" w:rsidRDefault="00057C01" w:rsidP="00923486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investigate</w:t>
      </w:r>
      <w:r w:rsidR="00A43BF8">
        <w:rPr>
          <w:rFonts w:ascii="Times New Roman" w:hAnsi="Times New Roman" w:cs="Times New Roman"/>
          <w:sz w:val="24"/>
          <w:szCs w:val="24"/>
        </w:rPr>
        <w:t xml:space="preserve"> whether </w:t>
      </w:r>
      <w:r w:rsidR="0062344A">
        <w:rPr>
          <w:rFonts w:ascii="Times New Roman" w:hAnsi="Times New Roman" w:cs="Times New Roman"/>
          <w:sz w:val="24"/>
          <w:szCs w:val="24"/>
        </w:rPr>
        <w:t xml:space="preserve">exposure to AI </w:t>
      </w:r>
      <w:r w:rsidR="00C24120">
        <w:rPr>
          <w:rFonts w:ascii="Times New Roman" w:hAnsi="Times New Roman" w:cs="Times New Roman"/>
          <w:sz w:val="24"/>
          <w:szCs w:val="24"/>
        </w:rPr>
        <w:t>moderates</w:t>
      </w:r>
      <w:r w:rsidR="00EE2B04">
        <w:rPr>
          <w:rFonts w:ascii="Times New Roman" w:hAnsi="Times New Roman" w:cs="Times New Roman"/>
          <w:sz w:val="24"/>
          <w:szCs w:val="24"/>
        </w:rPr>
        <w:t xml:space="preserve"> a</w:t>
      </w:r>
      <w:r w:rsidR="00AA4C9D">
        <w:rPr>
          <w:rFonts w:ascii="Times New Roman" w:hAnsi="Times New Roman" w:cs="Times New Roman"/>
          <w:sz w:val="24"/>
          <w:szCs w:val="24"/>
        </w:rPr>
        <w:t xml:space="preserve"> countr</w:t>
      </w:r>
      <w:r w:rsidR="00E835DD">
        <w:rPr>
          <w:rFonts w:ascii="Times New Roman" w:hAnsi="Times New Roman" w:cs="Times New Roman"/>
          <w:sz w:val="24"/>
          <w:szCs w:val="24"/>
        </w:rPr>
        <w:t>ies’</w:t>
      </w:r>
      <w:r w:rsidR="00AA4C9D">
        <w:rPr>
          <w:rFonts w:ascii="Times New Roman" w:hAnsi="Times New Roman" w:cs="Times New Roman"/>
          <w:sz w:val="24"/>
          <w:szCs w:val="24"/>
        </w:rPr>
        <w:t xml:space="preserve"> </w:t>
      </w:r>
      <w:r w:rsidR="00EE2B04">
        <w:rPr>
          <w:rFonts w:ascii="Times New Roman" w:hAnsi="Times New Roman" w:cs="Times New Roman"/>
          <w:sz w:val="24"/>
          <w:szCs w:val="24"/>
        </w:rPr>
        <w:t xml:space="preserve">resilience </w:t>
      </w:r>
      <w:r w:rsidR="00AA4C9D">
        <w:rPr>
          <w:rFonts w:ascii="Times New Roman" w:hAnsi="Times New Roman" w:cs="Times New Roman"/>
          <w:sz w:val="24"/>
          <w:szCs w:val="24"/>
        </w:rPr>
        <w:t>to</w:t>
      </w:r>
      <w:r w:rsidR="000B7600">
        <w:rPr>
          <w:rFonts w:ascii="Times New Roman" w:hAnsi="Times New Roman" w:cs="Times New Roman"/>
          <w:sz w:val="24"/>
          <w:szCs w:val="24"/>
        </w:rPr>
        <w:t xml:space="preserve"> </w:t>
      </w:r>
      <w:r w:rsidR="00704A87">
        <w:rPr>
          <w:rFonts w:ascii="Times New Roman" w:hAnsi="Times New Roman" w:cs="Times New Roman"/>
          <w:sz w:val="24"/>
          <w:szCs w:val="24"/>
        </w:rPr>
        <w:t xml:space="preserve">shocks </w:t>
      </w:r>
      <w:r w:rsidR="002B169A">
        <w:rPr>
          <w:rFonts w:ascii="Times New Roman" w:hAnsi="Times New Roman" w:cs="Times New Roman"/>
          <w:sz w:val="24"/>
          <w:szCs w:val="24"/>
        </w:rPr>
        <w:t>in</w:t>
      </w:r>
      <w:r w:rsidR="00704A87">
        <w:rPr>
          <w:rFonts w:ascii="Times New Roman" w:hAnsi="Times New Roman" w:cs="Times New Roman"/>
          <w:sz w:val="24"/>
          <w:szCs w:val="24"/>
        </w:rPr>
        <w:t xml:space="preserve"> </w:t>
      </w:r>
      <w:r w:rsidR="00593679">
        <w:rPr>
          <w:rFonts w:ascii="Times New Roman" w:hAnsi="Times New Roman" w:cs="Times New Roman"/>
          <w:sz w:val="24"/>
          <w:szCs w:val="24"/>
        </w:rPr>
        <w:t xml:space="preserve">uncertainty and geopolitical </w:t>
      </w:r>
      <w:r w:rsidR="00704A87">
        <w:rPr>
          <w:rFonts w:ascii="Times New Roman" w:hAnsi="Times New Roman" w:cs="Times New Roman"/>
          <w:sz w:val="24"/>
          <w:szCs w:val="24"/>
        </w:rPr>
        <w:t>risk</w:t>
      </w:r>
      <w:r w:rsidR="00841E38">
        <w:rPr>
          <w:rFonts w:ascii="Times New Roman" w:hAnsi="Times New Roman" w:cs="Times New Roman"/>
          <w:sz w:val="24"/>
          <w:szCs w:val="24"/>
        </w:rPr>
        <w:t>.</w:t>
      </w:r>
      <w:r w:rsidR="001B13B0">
        <w:rPr>
          <w:rFonts w:ascii="Times New Roman" w:hAnsi="Times New Roman" w:cs="Times New Roman"/>
          <w:sz w:val="24"/>
          <w:szCs w:val="24"/>
        </w:rPr>
        <w:t xml:space="preserve"> Two </w:t>
      </w:r>
      <w:r w:rsidR="00C73140">
        <w:rPr>
          <w:rFonts w:ascii="Times New Roman" w:hAnsi="Times New Roman" w:cs="Times New Roman"/>
          <w:sz w:val="24"/>
          <w:szCs w:val="24"/>
        </w:rPr>
        <w:t xml:space="preserve">AI-related </w:t>
      </w:r>
      <w:r w:rsidR="001B13B0">
        <w:rPr>
          <w:rFonts w:ascii="Times New Roman" w:hAnsi="Times New Roman" w:cs="Times New Roman"/>
          <w:sz w:val="24"/>
          <w:szCs w:val="24"/>
        </w:rPr>
        <w:t xml:space="preserve">channels are </w:t>
      </w:r>
      <w:r w:rsidR="00C17894">
        <w:rPr>
          <w:rFonts w:ascii="Times New Roman" w:hAnsi="Times New Roman" w:cs="Times New Roman"/>
          <w:sz w:val="24"/>
          <w:szCs w:val="24"/>
        </w:rPr>
        <w:t>distinguished</w:t>
      </w:r>
      <w:r w:rsidR="001B13B0">
        <w:rPr>
          <w:rFonts w:ascii="Times New Roman" w:hAnsi="Times New Roman" w:cs="Times New Roman"/>
          <w:sz w:val="24"/>
          <w:szCs w:val="24"/>
        </w:rPr>
        <w:t xml:space="preserve">: </w:t>
      </w:r>
      <w:r w:rsidR="003E4EBE">
        <w:rPr>
          <w:rFonts w:ascii="Times New Roman" w:hAnsi="Times New Roman" w:cs="Times New Roman"/>
          <w:sz w:val="24"/>
          <w:szCs w:val="24"/>
        </w:rPr>
        <w:t xml:space="preserve">a </w:t>
      </w:r>
      <w:r w:rsidR="001B13B0">
        <w:rPr>
          <w:rFonts w:ascii="Times New Roman" w:hAnsi="Times New Roman" w:cs="Times New Roman"/>
          <w:sz w:val="24"/>
          <w:szCs w:val="24"/>
        </w:rPr>
        <w:t xml:space="preserve">structural </w:t>
      </w:r>
      <w:r w:rsidR="003E4EBE">
        <w:rPr>
          <w:rFonts w:ascii="Times New Roman" w:hAnsi="Times New Roman" w:cs="Times New Roman"/>
          <w:sz w:val="24"/>
          <w:szCs w:val="24"/>
        </w:rPr>
        <w:t xml:space="preserve">channel </w:t>
      </w:r>
      <w:r w:rsidR="00103028">
        <w:rPr>
          <w:rFonts w:ascii="Times New Roman" w:hAnsi="Times New Roman" w:cs="Times New Roman"/>
          <w:sz w:val="24"/>
          <w:szCs w:val="24"/>
        </w:rPr>
        <w:t>relat</w:t>
      </w:r>
      <w:r w:rsidR="00AE639F">
        <w:rPr>
          <w:rFonts w:ascii="Times New Roman" w:hAnsi="Times New Roman" w:cs="Times New Roman"/>
          <w:sz w:val="24"/>
          <w:szCs w:val="24"/>
        </w:rPr>
        <w:t>ed</w:t>
      </w:r>
      <w:r w:rsidR="00103028">
        <w:rPr>
          <w:rFonts w:ascii="Times New Roman" w:hAnsi="Times New Roman" w:cs="Times New Roman"/>
          <w:sz w:val="24"/>
          <w:szCs w:val="24"/>
        </w:rPr>
        <w:t xml:space="preserve"> to </w:t>
      </w:r>
      <w:r w:rsidR="003E4EBE">
        <w:rPr>
          <w:rFonts w:ascii="Times New Roman" w:hAnsi="Times New Roman" w:cs="Times New Roman"/>
          <w:sz w:val="24"/>
          <w:szCs w:val="24"/>
        </w:rPr>
        <w:t>I</w:t>
      </w:r>
      <w:r w:rsidR="001B13B0">
        <w:rPr>
          <w:rFonts w:ascii="Times New Roman" w:hAnsi="Times New Roman" w:cs="Times New Roman"/>
          <w:sz w:val="24"/>
          <w:szCs w:val="24"/>
        </w:rPr>
        <w:t>CT</w:t>
      </w:r>
      <w:r w:rsidR="003E4EBE">
        <w:rPr>
          <w:rFonts w:ascii="Times New Roman" w:hAnsi="Times New Roman" w:cs="Times New Roman"/>
          <w:sz w:val="24"/>
          <w:szCs w:val="24"/>
        </w:rPr>
        <w:t>/AI</w:t>
      </w:r>
      <w:r w:rsidR="001B13B0">
        <w:rPr>
          <w:rFonts w:ascii="Times New Roman" w:hAnsi="Times New Roman" w:cs="Times New Roman"/>
          <w:sz w:val="24"/>
          <w:szCs w:val="24"/>
        </w:rPr>
        <w:t xml:space="preserve"> investment and </w:t>
      </w:r>
      <w:r w:rsidR="003E4EBE">
        <w:rPr>
          <w:rFonts w:ascii="Times New Roman" w:hAnsi="Times New Roman" w:cs="Times New Roman"/>
          <w:sz w:val="24"/>
          <w:szCs w:val="24"/>
        </w:rPr>
        <w:t xml:space="preserve">a </w:t>
      </w:r>
      <w:r w:rsidR="00693E70">
        <w:rPr>
          <w:rFonts w:ascii="Times New Roman" w:hAnsi="Times New Roman" w:cs="Times New Roman"/>
          <w:sz w:val="24"/>
          <w:szCs w:val="24"/>
        </w:rPr>
        <w:t xml:space="preserve">cyclical </w:t>
      </w:r>
      <w:r w:rsidR="003E4EBE">
        <w:rPr>
          <w:rFonts w:ascii="Times New Roman" w:hAnsi="Times New Roman" w:cs="Times New Roman"/>
          <w:sz w:val="24"/>
          <w:szCs w:val="24"/>
        </w:rPr>
        <w:t xml:space="preserve">channel </w:t>
      </w:r>
      <w:r w:rsidR="008E5103">
        <w:rPr>
          <w:rFonts w:ascii="Times New Roman" w:hAnsi="Times New Roman" w:cs="Times New Roman"/>
          <w:sz w:val="24"/>
          <w:szCs w:val="24"/>
        </w:rPr>
        <w:t xml:space="preserve">linked to </w:t>
      </w:r>
      <w:r w:rsidR="007C6EE9">
        <w:rPr>
          <w:rFonts w:ascii="Times New Roman" w:hAnsi="Times New Roman" w:cs="Times New Roman"/>
          <w:sz w:val="24"/>
          <w:szCs w:val="24"/>
        </w:rPr>
        <w:t>a countries’ e</w:t>
      </w:r>
      <w:r w:rsidR="00693E70">
        <w:rPr>
          <w:rFonts w:ascii="Times New Roman" w:hAnsi="Times New Roman" w:cs="Times New Roman"/>
          <w:sz w:val="24"/>
          <w:szCs w:val="24"/>
        </w:rPr>
        <w:t xml:space="preserve">xposure </w:t>
      </w:r>
      <w:r w:rsidR="003E4EBE">
        <w:rPr>
          <w:rFonts w:ascii="Times New Roman" w:hAnsi="Times New Roman" w:cs="Times New Roman"/>
          <w:sz w:val="24"/>
          <w:szCs w:val="24"/>
        </w:rPr>
        <w:t xml:space="preserve">to </w:t>
      </w:r>
      <w:r w:rsidR="006961AE">
        <w:rPr>
          <w:rFonts w:ascii="Times New Roman" w:hAnsi="Times New Roman" w:cs="Times New Roman"/>
          <w:sz w:val="24"/>
          <w:szCs w:val="24"/>
        </w:rPr>
        <w:t xml:space="preserve">the </w:t>
      </w:r>
      <w:r w:rsidR="00560116">
        <w:rPr>
          <w:rFonts w:ascii="Times New Roman" w:hAnsi="Times New Roman" w:cs="Times New Roman"/>
          <w:sz w:val="24"/>
          <w:szCs w:val="24"/>
        </w:rPr>
        <w:t xml:space="preserve">global semiconductor </w:t>
      </w:r>
      <w:r w:rsidR="00AE639F">
        <w:rPr>
          <w:rFonts w:ascii="Times New Roman" w:hAnsi="Times New Roman" w:cs="Times New Roman"/>
          <w:sz w:val="24"/>
          <w:szCs w:val="24"/>
        </w:rPr>
        <w:t>cycle</w:t>
      </w:r>
      <w:r w:rsidR="00560116">
        <w:rPr>
          <w:rFonts w:ascii="Times New Roman" w:hAnsi="Times New Roman" w:cs="Times New Roman"/>
          <w:sz w:val="24"/>
          <w:szCs w:val="24"/>
        </w:rPr>
        <w:t>.</w:t>
      </w:r>
      <w:r w:rsidR="00F46CFA">
        <w:rPr>
          <w:rFonts w:ascii="Times New Roman" w:hAnsi="Times New Roman" w:cs="Times New Roman"/>
          <w:sz w:val="24"/>
          <w:szCs w:val="24"/>
        </w:rPr>
        <w:t xml:space="preserve"> The response of economic growth to </w:t>
      </w:r>
      <w:r w:rsidR="00170B0B">
        <w:rPr>
          <w:rFonts w:ascii="Times New Roman" w:hAnsi="Times New Roman" w:cs="Times New Roman"/>
          <w:sz w:val="24"/>
          <w:szCs w:val="24"/>
        </w:rPr>
        <w:t xml:space="preserve">the </w:t>
      </w:r>
      <w:r w:rsidR="00F46CFA">
        <w:rPr>
          <w:rFonts w:ascii="Times New Roman" w:hAnsi="Times New Roman" w:cs="Times New Roman"/>
          <w:sz w:val="24"/>
          <w:szCs w:val="24"/>
        </w:rPr>
        <w:t xml:space="preserve">shocks and the </w:t>
      </w:r>
      <w:r w:rsidR="007620AE">
        <w:rPr>
          <w:rFonts w:ascii="Times New Roman" w:hAnsi="Times New Roman" w:cs="Times New Roman"/>
          <w:sz w:val="24"/>
          <w:szCs w:val="24"/>
        </w:rPr>
        <w:t xml:space="preserve">moderating </w:t>
      </w:r>
      <w:r w:rsidR="00AC322E">
        <w:rPr>
          <w:rFonts w:ascii="Times New Roman" w:hAnsi="Times New Roman" w:cs="Times New Roman"/>
          <w:sz w:val="24"/>
          <w:szCs w:val="24"/>
        </w:rPr>
        <w:t>effect o</w:t>
      </w:r>
      <w:r w:rsidR="00170B0B">
        <w:rPr>
          <w:rFonts w:ascii="Times New Roman" w:hAnsi="Times New Roman" w:cs="Times New Roman"/>
          <w:sz w:val="24"/>
          <w:szCs w:val="24"/>
        </w:rPr>
        <w:t xml:space="preserve">f </w:t>
      </w:r>
      <w:r w:rsidR="002B169A">
        <w:rPr>
          <w:rFonts w:ascii="Times New Roman" w:hAnsi="Times New Roman" w:cs="Times New Roman"/>
          <w:sz w:val="24"/>
          <w:szCs w:val="24"/>
        </w:rPr>
        <w:t>both</w:t>
      </w:r>
      <w:r w:rsidR="00170B0B">
        <w:rPr>
          <w:rFonts w:ascii="Times New Roman" w:hAnsi="Times New Roman" w:cs="Times New Roman"/>
          <w:sz w:val="24"/>
          <w:szCs w:val="24"/>
        </w:rPr>
        <w:t xml:space="preserve"> </w:t>
      </w:r>
      <w:r w:rsidR="00F46CFA">
        <w:rPr>
          <w:rFonts w:ascii="Times New Roman" w:hAnsi="Times New Roman" w:cs="Times New Roman"/>
          <w:sz w:val="24"/>
          <w:szCs w:val="24"/>
        </w:rPr>
        <w:t xml:space="preserve">AI-related channels </w:t>
      </w:r>
      <w:r w:rsidR="00B0099F">
        <w:rPr>
          <w:rFonts w:ascii="Times New Roman" w:hAnsi="Times New Roman" w:cs="Times New Roman"/>
          <w:sz w:val="24"/>
          <w:szCs w:val="24"/>
        </w:rPr>
        <w:t>are</w:t>
      </w:r>
      <w:r w:rsidR="00F46CFA">
        <w:rPr>
          <w:rFonts w:ascii="Times New Roman" w:hAnsi="Times New Roman" w:cs="Times New Roman"/>
          <w:sz w:val="24"/>
          <w:szCs w:val="24"/>
        </w:rPr>
        <w:t xml:space="preserve"> </w:t>
      </w:r>
      <w:r w:rsidR="00D8074C">
        <w:rPr>
          <w:rFonts w:ascii="Times New Roman" w:hAnsi="Times New Roman" w:cs="Times New Roman"/>
          <w:sz w:val="24"/>
          <w:szCs w:val="24"/>
        </w:rPr>
        <w:t xml:space="preserve">assessed </w:t>
      </w:r>
      <w:r w:rsidR="00CD170B">
        <w:rPr>
          <w:rFonts w:ascii="Times New Roman" w:hAnsi="Times New Roman" w:cs="Times New Roman"/>
          <w:sz w:val="24"/>
          <w:szCs w:val="24"/>
        </w:rPr>
        <w:t xml:space="preserve">by </w:t>
      </w:r>
      <w:r w:rsidR="005577E3">
        <w:rPr>
          <w:rFonts w:ascii="Times New Roman" w:hAnsi="Times New Roman" w:cs="Times New Roman"/>
          <w:sz w:val="24"/>
          <w:szCs w:val="24"/>
        </w:rPr>
        <w:t xml:space="preserve">a panel local projection </w:t>
      </w:r>
      <w:r w:rsidR="00AC322E">
        <w:rPr>
          <w:rFonts w:ascii="Times New Roman" w:hAnsi="Times New Roman" w:cs="Times New Roman"/>
          <w:sz w:val="24"/>
          <w:szCs w:val="24"/>
        </w:rPr>
        <w:t>model</w:t>
      </w:r>
      <w:r w:rsidR="00D8074C">
        <w:rPr>
          <w:rFonts w:ascii="Times New Roman" w:hAnsi="Times New Roman" w:cs="Times New Roman"/>
          <w:sz w:val="24"/>
          <w:szCs w:val="24"/>
        </w:rPr>
        <w:t>, estimated</w:t>
      </w:r>
      <w:r w:rsidR="005577E3">
        <w:rPr>
          <w:rFonts w:ascii="Times New Roman" w:hAnsi="Times New Roman" w:cs="Times New Roman"/>
          <w:sz w:val="24"/>
          <w:szCs w:val="24"/>
        </w:rPr>
        <w:t xml:space="preserve"> </w:t>
      </w:r>
      <w:r w:rsidR="00CD170B">
        <w:rPr>
          <w:rFonts w:ascii="Times New Roman" w:hAnsi="Times New Roman" w:cs="Times New Roman"/>
          <w:sz w:val="24"/>
          <w:szCs w:val="24"/>
        </w:rPr>
        <w:t xml:space="preserve">for </w:t>
      </w:r>
      <w:r w:rsidR="00EE0E97">
        <w:rPr>
          <w:rFonts w:ascii="Times New Roman" w:hAnsi="Times New Roman" w:cs="Times New Roman"/>
          <w:sz w:val="24"/>
          <w:szCs w:val="24"/>
        </w:rPr>
        <w:t>seven euro area countries</w:t>
      </w:r>
      <w:r w:rsidR="00B0099F">
        <w:rPr>
          <w:rFonts w:ascii="Times New Roman" w:hAnsi="Times New Roman" w:cs="Times New Roman"/>
          <w:sz w:val="24"/>
          <w:szCs w:val="24"/>
        </w:rPr>
        <w:t>.</w:t>
      </w:r>
      <w:r w:rsidR="009F7284">
        <w:rPr>
          <w:rStyle w:val="FootnoteReference"/>
          <w:rFonts w:ascii="Times New Roman" w:hAnsi="Times New Roman" w:cs="Times New Roman"/>
          <w:sz w:val="24"/>
          <w:szCs w:val="24"/>
        </w:rPr>
        <w:footnoteReference w:id="1"/>
      </w:r>
      <w:r w:rsidR="0048248F">
        <w:rPr>
          <w:rFonts w:ascii="Times New Roman" w:hAnsi="Times New Roman" w:cs="Times New Roman"/>
          <w:sz w:val="24"/>
          <w:szCs w:val="24"/>
        </w:rPr>
        <w:t xml:space="preserve"> Annex</w:t>
      </w:r>
      <w:r w:rsidR="00086B42">
        <w:rPr>
          <w:rFonts w:ascii="Times New Roman" w:hAnsi="Times New Roman" w:cs="Times New Roman"/>
          <w:sz w:val="24"/>
          <w:szCs w:val="24"/>
        </w:rPr>
        <w:t xml:space="preserve"> #</w:t>
      </w:r>
      <w:r w:rsidR="0048248F">
        <w:rPr>
          <w:rFonts w:ascii="Times New Roman" w:hAnsi="Times New Roman" w:cs="Times New Roman"/>
          <w:sz w:val="24"/>
          <w:szCs w:val="24"/>
        </w:rPr>
        <w:t xml:space="preserve"> provides </w:t>
      </w:r>
      <w:r w:rsidR="00B0099F">
        <w:rPr>
          <w:rFonts w:ascii="Times New Roman" w:hAnsi="Times New Roman" w:cs="Times New Roman"/>
          <w:sz w:val="24"/>
          <w:szCs w:val="24"/>
        </w:rPr>
        <w:t xml:space="preserve">more </w:t>
      </w:r>
      <w:r w:rsidR="008B5F7E">
        <w:rPr>
          <w:rFonts w:ascii="Times New Roman" w:hAnsi="Times New Roman" w:cs="Times New Roman"/>
          <w:sz w:val="24"/>
          <w:szCs w:val="24"/>
        </w:rPr>
        <w:t>details.</w:t>
      </w:r>
    </w:p>
    <w:p w14:paraId="744BA19E" w14:textId="77777777" w:rsidR="001C0BFD" w:rsidRDefault="001C0BFD" w:rsidP="00950DB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762DA1" w14:textId="5DE3A14E" w:rsidR="00BA262C" w:rsidRDefault="00EC6914" w:rsidP="00BA262C">
      <w:pPr>
        <w:spacing w:before="140" w:after="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Structural c</w:t>
      </w:r>
      <w:r w:rsidR="001C0BFD">
        <w:rPr>
          <w:rFonts w:ascii="Times New Roman" w:hAnsi="Times New Roman" w:cs="Times New Roman"/>
          <w:b/>
          <w:sz w:val="24"/>
          <w:szCs w:val="24"/>
        </w:rPr>
        <w:t>hannel</w:t>
      </w:r>
    </w:p>
    <w:p w14:paraId="4FE2506D" w14:textId="284476DC" w:rsidR="00074A61" w:rsidRDefault="00701A57" w:rsidP="00074A61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literature finds that </w:t>
      </w:r>
      <w:r w:rsidR="00076067">
        <w:rPr>
          <w:rFonts w:ascii="Times New Roman" w:hAnsi="Times New Roman" w:cs="Times New Roman"/>
          <w:sz w:val="24"/>
          <w:szCs w:val="24"/>
        </w:rPr>
        <w:t>ICT</w:t>
      </w:r>
      <w:r w:rsidR="00DB6E53">
        <w:rPr>
          <w:rFonts w:ascii="Times New Roman" w:hAnsi="Times New Roman" w:cs="Times New Roman"/>
          <w:sz w:val="24"/>
          <w:szCs w:val="24"/>
        </w:rPr>
        <w:t>/AI</w:t>
      </w:r>
      <w:r w:rsidR="00076067">
        <w:rPr>
          <w:rFonts w:ascii="Times New Roman" w:hAnsi="Times New Roman" w:cs="Times New Roman"/>
          <w:sz w:val="24"/>
          <w:szCs w:val="24"/>
        </w:rPr>
        <w:t xml:space="preserve">-investment can </w:t>
      </w:r>
      <w:r w:rsidR="00564272">
        <w:rPr>
          <w:rFonts w:ascii="Times New Roman" w:hAnsi="Times New Roman" w:cs="Times New Roman"/>
          <w:sz w:val="24"/>
          <w:szCs w:val="24"/>
        </w:rPr>
        <w:t>improve</w:t>
      </w:r>
      <w:r w:rsidR="000760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shock </w:t>
      </w:r>
      <w:r w:rsidR="00076067">
        <w:rPr>
          <w:rFonts w:ascii="Times New Roman" w:hAnsi="Times New Roman" w:cs="Times New Roman"/>
          <w:sz w:val="24"/>
          <w:szCs w:val="24"/>
        </w:rPr>
        <w:t>resilience by</w:t>
      </w:r>
      <w:r>
        <w:rPr>
          <w:rFonts w:ascii="Times New Roman" w:hAnsi="Times New Roman" w:cs="Times New Roman"/>
          <w:sz w:val="24"/>
          <w:szCs w:val="24"/>
        </w:rPr>
        <w:t xml:space="preserve"> enhancing firms’ </w:t>
      </w:r>
      <w:r w:rsidR="000648E3" w:rsidRPr="000648E3">
        <w:rPr>
          <w:rFonts w:ascii="Times New Roman" w:hAnsi="Times New Roman" w:cs="Times New Roman"/>
          <w:sz w:val="24"/>
          <w:szCs w:val="24"/>
        </w:rPr>
        <w:t>flexibility</w:t>
      </w:r>
      <w:r w:rsidR="001B6689">
        <w:rPr>
          <w:rFonts w:ascii="Times New Roman" w:hAnsi="Times New Roman" w:cs="Times New Roman"/>
          <w:sz w:val="24"/>
          <w:szCs w:val="24"/>
        </w:rPr>
        <w:t>, information processing and supply chain management</w:t>
      </w:r>
      <w:r w:rsidR="00BF219A">
        <w:rPr>
          <w:rFonts w:ascii="Times New Roman" w:hAnsi="Times New Roman" w:cs="Times New Roman"/>
          <w:sz w:val="24"/>
          <w:szCs w:val="24"/>
        </w:rPr>
        <w:t xml:space="preserve"> (Moujahid et al., 2025)</w:t>
      </w:r>
      <w:r w:rsidR="001B6689">
        <w:rPr>
          <w:rFonts w:ascii="Times New Roman" w:hAnsi="Times New Roman" w:cs="Times New Roman"/>
          <w:sz w:val="24"/>
          <w:szCs w:val="24"/>
        </w:rPr>
        <w:t>.</w:t>
      </w:r>
      <w:r w:rsidR="007E1686">
        <w:rPr>
          <w:rFonts w:ascii="Times New Roman" w:hAnsi="Times New Roman" w:cs="Times New Roman"/>
          <w:sz w:val="24"/>
          <w:szCs w:val="24"/>
        </w:rPr>
        <w:t xml:space="preserve"> </w:t>
      </w:r>
      <w:r w:rsidR="00F742C0">
        <w:rPr>
          <w:rFonts w:ascii="Times New Roman" w:hAnsi="Times New Roman" w:cs="Times New Roman"/>
          <w:sz w:val="24"/>
          <w:szCs w:val="24"/>
        </w:rPr>
        <w:t>We estimate t</w:t>
      </w:r>
      <w:r w:rsidR="001C0BFD" w:rsidRPr="00950DB4">
        <w:rPr>
          <w:rFonts w:ascii="Times New Roman" w:hAnsi="Times New Roman" w:cs="Times New Roman"/>
          <w:sz w:val="24"/>
          <w:szCs w:val="24"/>
        </w:rPr>
        <w:t xml:space="preserve">he </w:t>
      </w:r>
      <w:r w:rsidR="00EA282C">
        <w:rPr>
          <w:rFonts w:ascii="Times New Roman" w:hAnsi="Times New Roman" w:cs="Times New Roman"/>
          <w:sz w:val="24"/>
          <w:szCs w:val="24"/>
        </w:rPr>
        <w:t xml:space="preserve">effect of the structural channel </w:t>
      </w:r>
      <w:r w:rsidR="00BA262C">
        <w:rPr>
          <w:rFonts w:ascii="Times New Roman" w:hAnsi="Times New Roman" w:cs="Times New Roman"/>
          <w:sz w:val="24"/>
          <w:szCs w:val="24"/>
        </w:rPr>
        <w:t>by,</w:t>
      </w:r>
    </w:p>
    <w:p w14:paraId="0D6FF2C2" w14:textId="77777777" w:rsidR="0015258D" w:rsidRDefault="0015258D" w:rsidP="00074A61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2E8CAA5A" w14:textId="4E8A348C" w:rsidR="00902D4B" w:rsidRDefault="001C0BFD" w:rsidP="00902D4B">
      <w:pPr>
        <w:spacing w:before="140" w:after="6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50DB4">
        <w:rPr>
          <w:rFonts w:ascii="Times New Roman" w:hAnsi="Times New Roman" w:cs="Times New Roman"/>
          <w:i/>
          <w:sz w:val="24"/>
          <w:szCs w:val="24"/>
        </w:rPr>
        <w:t xml:space="preserve">GDPᵢ,ₜ₊ₕ = αᵢ,ₕ + β₁,ₕ </w:t>
      </w:r>
      <w:r w:rsidR="006767C1">
        <w:rPr>
          <w:rFonts w:ascii="Times New Roman" w:hAnsi="Times New Roman" w:cs="Times New Roman"/>
          <w:i/>
          <w:sz w:val="24"/>
          <w:szCs w:val="24"/>
        </w:rPr>
        <w:t>S</w:t>
      </w:r>
      <w:r w:rsidRPr="00950DB4">
        <w:rPr>
          <w:rFonts w:ascii="Times New Roman" w:hAnsi="Times New Roman" w:cs="Times New Roman"/>
          <w:i/>
          <w:sz w:val="24"/>
          <w:szCs w:val="24"/>
        </w:rPr>
        <w:t>hockₜ + β₂,ₕ Fᵢₜ + β₃,ₕ(</w:t>
      </w:r>
      <w:r w:rsidR="006767C1">
        <w:rPr>
          <w:rFonts w:ascii="Times New Roman" w:hAnsi="Times New Roman" w:cs="Times New Roman"/>
          <w:i/>
          <w:sz w:val="24"/>
          <w:szCs w:val="24"/>
        </w:rPr>
        <w:t>S</w:t>
      </w:r>
      <w:r w:rsidRPr="00950DB4">
        <w:rPr>
          <w:rFonts w:ascii="Times New Roman" w:hAnsi="Times New Roman" w:cs="Times New Roman"/>
          <w:i/>
          <w:sz w:val="24"/>
          <w:szCs w:val="24"/>
        </w:rPr>
        <w:t>hockₜ × Fᵢₜ) + Γₕ</w:t>
      </w:r>
      <w:r w:rsidR="00F46347">
        <w:rPr>
          <w:rFonts w:ascii="Times New Roman" w:hAnsi="Times New Roman" w:cs="Times New Roman"/>
          <w:i/>
          <w:sz w:val="24"/>
          <w:szCs w:val="24"/>
        </w:rPr>
        <w:t>X</w:t>
      </w:r>
      <w:r w:rsidRPr="00950DB4">
        <w:rPr>
          <w:rFonts w:ascii="Times New Roman" w:hAnsi="Times New Roman" w:cs="Times New Roman"/>
          <w:i/>
          <w:sz w:val="24"/>
          <w:szCs w:val="24"/>
        </w:rPr>
        <w:t>ᵢ</w:t>
      </w:r>
      <w:r w:rsidR="00344C1C">
        <w:rPr>
          <w:rFonts w:ascii="Times New Roman" w:hAnsi="Times New Roman" w:cs="Times New Roman"/>
          <w:i/>
          <w:sz w:val="24"/>
          <w:szCs w:val="24"/>
        </w:rPr>
        <w:t>,</w:t>
      </w:r>
      <w:r w:rsidRPr="00344C1C">
        <w:rPr>
          <w:rFonts w:ascii="Times New Roman" w:hAnsi="Times New Roman" w:cs="Times New Roman"/>
          <w:i/>
          <w:sz w:val="20"/>
          <w:szCs w:val="20"/>
        </w:rPr>
        <w:t>ₜ</w:t>
      </w:r>
      <w:r w:rsidR="00344C1C">
        <w:rPr>
          <w:rFonts w:ascii="Times New Roman" w:hAnsi="Times New Roman" w:cs="Times New Roman"/>
          <w:i/>
          <w:sz w:val="20"/>
          <w:szCs w:val="20"/>
          <w:vertAlign w:val="subscript"/>
        </w:rPr>
        <w:t xml:space="preserve"> </w:t>
      </w:r>
      <w:r w:rsidRPr="00950DB4">
        <w:rPr>
          <w:rFonts w:ascii="Times New Roman" w:hAnsi="Times New Roman" w:cs="Times New Roman"/>
          <w:i/>
          <w:sz w:val="24"/>
          <w:szCs w:val="24"/>
        </w:rPr>
        <w:t>+ εᵢ,ₜ₊ₕ</w:t>
      </w:r>
    </w:p>
    <w:p w14:paraId="6B4AEAE8" w14:textId="77777777" w:rsidR="0015258D" w:rsidRDefault="0015258D" w:rsidP="00BA5FBB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FB98A78" w14:textId="0CD7A223" w:rsidR="00BE04D8" w:rsidRDefault="0006336F" w:rsidP="00BA5FBB">
      <w:pPr>
        <w:jc w:val="both"/>
        <w:rPr>
          <w:rFonts w:ascii="Times New Roman" w:hAnsi="Times New Roman" w:cs="Times New Roman"/>
          <w:sz w:val="24"/>
          <w:szCs w:val="24"/>
        </w:rPr>
      </w:pPr>
      <w:r w:rsidRPr="0006336F">
        <w:rPr>
          <w:rFonts w:ascii="Times New Roman" w:hAnsi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54115E">
        <w:rPr>
          <w:rFonts w:ascii="Times New Roman" w:hAnsi="Times New Roman" w:cs="Times New Roman"/>
          <w:iCs/>
          <w:sz w:val="24"/>
          <w:szCs w:val="24"/>
        </w:rPr>
        <w:t xml:space="preserve">is a smooth transition function </w:t>
      </w:r>
      <w:r w:rsidR="00F3174F">
        <w:rPr>
          <w:rFonts w:ascii="Times New Roman" w:hAnsi="Times New Roman" w:cs="Times New Roman"/>
          <w:iCs/>
          <w:sz w:val="24"/>
          <w:szCs w:val="24"/>
        </w:rPr>
        <w:t>distinguish</w:t>
      </w:r>
      <w:r w:rsidR="004C126B">
        <w:rPr>
          <w:rFonts w:ascii="Times New Roman" w:hAnsi="Times New Roman" w:cs="Times New Roman"/>
          <w:iCs/>
          <w:sz w:val="24"/>
          <w:szCs w:val="24"/>
        </w:rPr>
        <w:t>ing</w:t>
      </w:r>
      <w:r w:rsidR="00F3174F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902D4B" w:rsidRPr="00950DB4">
        <w:rPr>
          <w:rFonts w:ascii="Times New Roman" w:hAnsi="Times New Roman" w:cs="Times New Roman"/>
          <w:sz w:val="24"/>
          <w:szCs w:val="24"/>
        </w:rPr>
        <w:t xml:space="preserve">low- and high-ICT </w:t>
      </w:r>
      <w:r w:rsidR="00F3174F">
        <w:rPr>
          <w:rFonts w:ascii="Times New Roman" w:hAnsi="Times New Roman" w:cs="Times New Roman"/>
          <w:sz w:val="24"/>
          <w:szCs w:val="24"/>
        </w:rPr>
        <w:t>investment</w:t>
      </w:r>
      <w:r w:rsidR="00DF6B7A">
        <w:rPr>
          <w:rFonts w:ascii="Times New Roman" w:hAnsi="Times New Roman" w:cs="Times New Roman"/>
          <w:sz w:val="24"/>
          <w:szCs w:val="24"/>
        </w:rPr>
        <w:t xml:space="preserve"> </w:t>
      </w:r>
      <w:r w:rsidR="00B0423A">
        <w:rPr>
          <w:rFonts w:ascii="Times New Roman" w:hAnsi="Times New Roman" w:cs="Times New Roman"/>
          <w:sz w:val="24"/>
          <w:szCs w:val="24"/>
        </w:rPr>
        <w:t xml:space="preserve">(the state variable) </w:t>
      </w:r>
      <w:r w:rsidR="00E4196C">
        <w:rPr>
          <w:rFonts w:ascii="Times New Roman" w:hAnsi="Times New Roman" w:cs="Times New Roman"/>
          <w:sz w:val="24"/>
          <w:szCs w:val="24"/>
        </w:rPr>
        <w:t xml:space="preserve">across time and </w:t>
      </w:r>
      <w:r w:rsidR="001F3005">
        <w:rPr>
          <w:rFonts w:ascii="Times New Roman" w:hAnsi="Times New Roman" w:cs="Times New Roman"/>
          <w:sz w:val="24"/>
          <w:szCs w:val="24"/>
        </w:rPr>
        <w:t>countr</w:t>
      </w:r>
      <w:r w:rsidR="00E4196C">
        <w:rPr>
          <w:rFonts w:ascii="Times New Roman" w:hAnsi="Times New Roman" w:cs="Times New Roman"/>
          <w:sz w:val="24"/>
          <w:szCs w:val="24"/>
        </w:rPr>
        <w:t>ies</w:t>
      </w:r>
      <w:r w:rsidR="001F3005">
        <w:rPr>
          <w:rFonts w:ascii="Times New Roman" w:hAnsi="Times New Roman" w:cs="Times New Roman"/>
          <w:sz w:val="24"/>
          <w:szCs w:val="24"/>
        </w:rPr>
        <w:t xml:space="preserve"> </w:t>
      </w:r>
      <w:r w:rsidR="001F3005" w:rsidRPr="001F3005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="001F3005">
        <w:rPr>
          <w:rFonts w:ascii="Times New Roman" w:hAnsi="Times New Roman" w:cs="Times New Roman"/>
          <w:sz w:val="24"/>
          <w:szCs w:val="24"/>
        </w:rPr>
        <w:t>. Coefficient of interest</w:t>
      </w:r>
      <w:r w:rsidR="00DF6B7A">
        <w:rPr>
          <w:rFonts w:ascii="Times New Roman" w:hAnsi="Times New Roman" w:cs="Times New Roman"/>
          <w:sz w:val="24"/>
          <w:szCs w:val="24"/>
        </w:rPr>
        <w:t xml:space="preserve"> </w:t>
      </w:r>
      <w:r w:rsidR="001C0BFD" w:rsidRPr="00DF6B7A">
        <w:rPr>
          <w:rFonts w:ascii="Times New Roman" w:hAnsi="Times New Roman" w:cs="Times New Roman"/>
          <w:i/>
          <w:iCs/>
          <w:sz w:val="24"/>
          <w:szCs w:val="24"/>
        </w:rPr>
        <w:t>β₃</w:t>
      </w:r>
      <w:r w:rsidR="001C0BFD" w:rsidRPr="00950DB4">
        <w:rPr>
          <w:rFonts w:ascii="Times New Roman" w:hAnsi="Times New Roman" w:cs="Times New Roman"/>
          <w:sz w:val="24"/>
          <w:szCs w:val="24"/>
        </w:rPr>
        <w:t xml:space="preserve"> </w:t>
      </w:r>
      <w:r w:rsidR="003105EF">
        <w:rPr>
          <w:rFonts w:ascii="Times New Roman" w:hAnsi="Times New Roman" w:cs="Times New Roman"/>
          <w:sz w:val="24"/>
          <w:szCs w:val="24"/>
        </w:rPr>
        <w:t>captures</w:t>
      </w:r>
      <w:r w:rsidR="00656D2B">
        <w:rPr>
          <w:rFonts w:ascii="Times New Roman" w:hAnsi="Times New Roman" w:cs="Times New Roman"/>
          <w:sz w:val="24"/>
          <w:szCs w:val="24"/>
        </w:rPr>
        <w:t xml:space="preserve"> </w:t>
      </w:r>
      <w:r w:rsidR="001F3005">
        <w:rPr>
          <w:rFonts w:ascii="Times New Roman" w:hAnsi="Times New Roman" w:cs="Times New Roman"/>
          <w:sz w:val="24"/>
          <w:szCs w:val="24"/>
        </w:rPr>
        <w:t xml:space="preserve">to what extent </w:t>
      </w:r>
      <w:r w:rsidR="00731990">
        <w:rPr>
          <w:rFonts w:ascii="Times New Roman" w:hAnsi="Times New Roman" w:cs="Times New Roman"/>
          <w:sz w:val="24"/>
          <w:szCs w:val="24"/>
        </w:rPr>
        <w:t xml:space="preserve">this </w:t>
      </w:r>
      <w:r w:rsidR="00FE05E8">
        <w:rPr>
          <w:rFonts w:ascii="Times New Roman" w:hAnsi="Times New Roman" w:cs="Times New Roman"/>
          <w:sz w:val="24"/>
          <w:szCs w:val="24"/>
        </w:rPr>
        <w:t xml:space="preserve">investment </w:t>
      </w:r>
      <w:r w:rsidR="00CA0488">
        <w:rPr>
          <w:rFonts w:ascii="Times New Roman" w:hAnsi="Times New Roman" w:cs="Times New Roman"/>
          <w:sz w:val="24"/>
          <w:szCs w:val="24"/>
        </w:rPr>
        <w:t>dam</w:t>
      </w:r>
      <w:r w:rsidR="001C0BFD" w:rsidRPr="00950DB4">
        <w:rPr>
          <w:rFonts w:ascii="Times New Roman" w:hAnsi="Times New Roman" w:cs="Times New Roman"/>
          <w:sz w:val="24"/>
          <w:szCs w:val="24"/>
        </w:rPr>
        <w:t>pens</w:t>
      </w:r>
      <w:r w:rsidR="00CA0488">
        <w:rPr>
          <w:rFonts w:ascii="Times New Roman" w:hAnsi="Times New Roman" w:cs="Times New Roman"/>
          <w:sz w:val="24"/>
          <w:szCs w:val="24"/>
        </w:rPr>
        <w:t xml:space="preserve"> or amplifies </w:t>
      </w:r>
      <w:r w:rsidR="00523242">
        <w:rPr>
          <w:rFonts w:ascii="Times New Roman" w:hAnsi="Times New Roman" w:cs="Times New Roman"/>
          <w:sz w:val="24"/>
          <w:szCs w:val="24"/>
        </w:rPr>
        <w:t xml:space="preserve">the </w:t>
      </w:r>
      <w:r w:rsidR="008548A1">
        <w:rPr>
          <w:rFonts w:ascii="Times New Roman" w:hAnsi="Times New Roman" w:cs="Times New Roman"/>
          <w:sz w:val="24"/>
          <w:szCs w:val="24"/>
        </w:rPr>
        <w:t xml:space="preserve">impact of </w:t>
      </w:r>
      <w:r w:rsidR="001D4015">
        <w:rPr>
          <w:rFonts w:ascii="Times New Roman" w:hAnsi="Times New Roman" w:cs="Times New Roman"/>
          <w:sz w:val="24"/>
          <w:szCs w:val="24"/>
        </w:rPr>
        <w:t>shock</w:t>
      </w:r>
      <w:r w:rsidR="008548A1">
        <w:rPr>
          <w:rFonts w:ascii="Times New Roman" w:hAnsi="Times New Roman" w:cs="Times New Roman"/>
          <w:sz w:val="24"/>
          <w:szCs w:val="24"/>
        </w:rPr>
        <w:t>s</w:t>
      </w:r>
      <w:r w:rsidR="00523242">
        <w:rPr>
          <w:rFonts w:ascii="Times New Roman" w:hAnsi="Times New Roman" w:cs="Times New Roman"/>
          <w:sz w:val="24"/>
          <w:szCs w:val="24"/>
        </w:rPr>
        <w:t xml:space="preserve"> on GDP growth</w:t>
      </w:r>
      <w:r w:rsidR="002D0EB9">
        <w:rPr>
          <w:rFonts w:ascii="Times New Roman" w:hAnsi="Times New Roman" w:cs="Times New Roman"/>
          <w:sz w:val="24"/>
          <w:szCs w:val="24"/>
        </w:rPr>
        <w:t>.</w:t>
      </w:r>
      <w:r w:rsidR="00836D35">
        <w:rPr>
          <w:rFonts w:ascii="Times New Roman" w:hAnsi="Times New Roman" w:cs="Times New Roman"/>
          <w:sz w:val="24"/>
          <w:szCs w:val="24"/>
        </w:rPr>
        <w:t xml:space="preserve"> Vector </w:t>
      </w:r>
      <w:r w:rsidR="00836D35">
        <w:rPr>
          <w:rFonts w:ascii="Times New Roman" w:hAnsi="Times New Roman" w:cs="Times New Roman"/>
          <w:i/>
          <w:sz w:val="24"/>
          <w:szCs w:val="24"/>
        </w:rPr>
        <w:t>X</w:t>
      </w:r>
      <w:r w:rsidR="00836D3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36D35" w:rsidRPr="00836D35">
        <w:rPr>
          <w:rFonts w:ascii="Times New Roman" w:hAnsi="Times New Roman" w:cs="Times New Roman"/>
          <w:iCs/>
          <w:sz w:val="24"/>
          <w:szCs w:val="24"/>
        </w:rPr>
        <w:t xml:space="preserve">includes </w:t>
      </w:r>
      <w:r w:rsidR="00836D35">
        <w:rPr>
          <w:rFonts w:ascii="Times New Roman" w:hAnsi="Times New Roman" w:cs="Times New Roman"/>
          <w:iCs/>
          <w:sz w:val="24"/>
          <w:szCs w:val="24"/>
        </w:rPr>
        <w:t>controls (</w:t>
      </w:r>
      <w:r w:rsidR="006F30BF">
        <w:rPr>
          <w:rFonts w:ascii="Times New Roman" w:hAnsi="Times New Roman" w:cs="Times New Roman"/>
          <w:iCs/>
          <w:sz w:val="24"/>
          <w:szCs w:val="24"/>
        </w:rPr>
        <w:t xml:space="preserve">one lag of </w:t>
      </w:r>
      <w:r w:rsidR="002330DF" w:rsidRPr="00950DB4">
        <w:rPr>
          <w:rFonts w:ascii="Times New Roman" w:hAnsi="Times New Roman" w:cs="Times New Roman"/>
          <w:i/>
          <w:sz w:val="24"/>
          <w:szCs w:val="24"/>
        </w:rPr>
        <w:t>GDP</w:t>
      </w:r>
      <w:r w:rsidR="002330D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F30BF">
        <w:rPr>
          <w:rFonts w:ascii="Times New Roman" w:hAnsi="Times New Roman" w:cs="Times New Roman"/>
          <w:iCs/>
          <w:sz w:val="24"/>
          <w:szCs w:val="24"/>
        </w:rPr>
        <w:t xml:space="preserve">and </w:t>
      </w:r>
      <w:r w:rsidR="002330DF">
        <w:rPr>
          <w:rFonts w:ascii="Times New Roman" w:hAnsi="Times New Roman" w:cs="Times New Roman"/>
          <w:iCs/>
          <w:sz w:val="24"/>
          <w:szCs w:val="24"/>
        </w:rPr>
        <w:t xml:space="preserve">a </w:t>
      </w:r>
      <w:r w:rsidR="006F30BF">
        <w:rPr>
          <w:rFonts w:ascii="Times New Roman" w:hAnsi="Times New Roman" w:cs="Times New Roman"/>
          <w:iCs/>
          <w:sz w:val="24"/>
          <w:szCs w:val="24"/>
        </w:rPr>
        <w:t>time trend).</w:t>
      </w:r>
    </w:p>
    <w:p w14:paraId="6BA744BF" w14:textId="4D7229C7" w:rsidR="00B5486F" w:rsidRDefault="003C19E0" w:rsidP="00BA5FB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B3528A">
        <w:rPr>
          <w:rFonts w:ascii="Times New Roman" w:hAnsi="Times New Roman" w:cs="Times New Roman"/>
          <w:sz w:val="24"/>
          <w:szCs w:val="24"/>
        </w:rPr>
        <w:t xml:space="preserve">CT/AI investment is </w:t>
      </w:r>
      <w:r>
        <w:rPr>
          <w:rFonts w:ascii="Times New Roman" w:hAnsi="Times New Roman" w:cs="Times New Roman"/>
          <w:sz w:val="24"/>
          <w:szCs w:val="24"/>
        </w:rPr>
        <w:t xml:space="preserve">measured by </w:t>
      </w:r>
      <w:r w:rsidR="000C1605">
        <w:rPr>
          <w:rFonts w:ascii="Times New Roman" w:hAnsi="Times New Roman" w:cs="Times New Roman"/>
          <w:sz w:val="24"/>
          <w:szCs w:val="24"/>
        </w:rPr>
        <w:t xml:space="preserve">investment in </w:t>
      </w:r>
      <w:r w:rsidR="0056726D" w:rsidRPr="00950DB4">
        <w:rPr>
          <w:rFonts w:ascii="Times New Roman" w:hAnsi="Times New Roman" w:cs="Times New Roman"/>
          <w:sz w:val="24"/>
          <w:szCs w:val="24"/>
        </w:rPr>
        <w:t xml:space="preserve">ICT equipment </w:t>
      </w:r>
      <w:r w:rsidR="0056726D">
        <w:rPr>
          <w:rFonts w:ascii="Times New Roman" w:hAnsi="Times New Roman" w:cs="Times New Roman"/>
          <w:sz w:val="24"/>
          <w:szCs w:val="24"/>
        </w:rPr>
        <w:t>and</w:t>
      </w:r>
      <w:r w:rsidR="0056726D" w:rsidRPr="00950DB4">
        <w:rPr>
          <w:rFonts w:ascii="Times New Roman" w:hAnsi="Times New Roman" w:cs="Times New Roman"/>
          <w:sz w:val="24"/>
          <w:szCs w:val="24"/>
        </w:rPr>
        <w:t xml:space="preserve"> computer software and databases</w:t>
      </w:r>
      <w:r w:rsidR="0056726D">
        <w:rPr>
          <w:rFonts w:ascii="Times New Roman" w:hAnsi="Times New Roman" w:cs="Times New Roman"/>
          <w:sz w:val="24"/>
          <w:szCs w:val="24"/>
        </w:rPr>
        <w:t xml:space="preserve"> as</w:t>
      </w:r>
      <w:r w:rsidR="00B3528A" w:rsidRPr="00950DB4">
        <w:rPr>
          <w:rFonts w:ascii="Times New Roman" w:hAnsi="Times New Roman" w:cs="Times New Roman"/>
          <w:sz w:val="24"/>
          <w:szCs w:val="24"/>
        </w:rPr>
        <w:t xml:space="preserve"> share of total gross fixed capital formation</w:t>
      </w:r>
      <w:r w:rsidR="0056726D">
        <w:rPr>
          <w:rFonts w:ascii="Times New Roman" w:hAnsi="Times New Roman" w:cs="Times New Roman"/>
          <w:sz w:val="24"/>
          <w:szCs w:val="24"/>
        </w:rPr>
        <w:t>.</w:t>
      </w:r>
      <w:r w:rsidR="00C93DC6">
        <w:rPr>
          <w:rFonts w:ascii="Times New Roman" w:hAnsi="Times New Roman" w:cs="Times New Roman"/>
          <w:sz w:val="24"/>
          <w:szCs w:val="24"/>
        </w:rPr>
        <w:t xml:space="preserve"> </w:t>
      </w:r>
      <w:r w:rsidR="00B5486F">
        <w:rPr>
          <w:rFonts w:ascii="Times New Roman" w:hAnsi="Times New Roman" w:cs="Times New Roman"/>
          <w:sz w:val="24"/>
          <w:szCs w:val="24"/>
        </w:rPr>
        <w:t xml:space="preserve">Chart # shows that </w:t>
      </w:r>
      <w:r w:rsidR="005160F1">
        <w:rPr>
          <w:rFonts w:ascii="Times New Roman" w:hAnsi="Times New Roman" w:cs="Times New Roman"/>
          <w:sz w:val="24"/>
          <w:szCs w:val="24"/>
        </w:rPr>
        <w:t xml:space="preserve">the ICT/AI-related investment </w:t>
      </w:r>
      <w:r w:rsidR="0087638E">
        <w:rPr>
          <w:rFonts w:ascii="Times New Roman" w:hAnsi="Times New Roman" w:cs="Times New Roman"/>
          <w:sz w:val="24"/>
          <w:szCs w:val="24"/>
        </w:rPr>
        <w:t xml:space="preserve">ratio </w:t>
      </w:r>
      <w:r w:rsidR="005160F1">
        <w:rPr>
          <w:rFonts w:ascii="Times New Roman" w:hAnsi="Times New Roman" w:cs="Times New Roman"/>
          <w:sz w:val="24"/>
          <w:szCs w:val="24"/>
        </w:rPr>
        <w:t xml:space="preserve">varies across </w:t>
      </w:r>
      <w:r w:rsidR="00445FB2">
        <w:rPr>
          <w:rFonts w:ascii="Times New Roman" w:hAnsi="Times New Roman" w:cs="Times New Roman"/>
          <w:sz w:val="24"/>
          <w:szCs w:val="24"/>
        </w:rPr>
        <w:t xml:space="preserve">time and </w:t>
      </w:r>
      <w:r w:rsidR="005160F1">
        <w:rPr>
          <w:rFonts w:ascii="Times New Roman" w:hAnsi="Times New Roman" w:cs="Times New Roman"/>
          <w:sz w:val="24"/>
          <w:szCs w:val="24"/>
        </w:rPr>
        <w:t xml:space="preserve">countries, with </w:t>
      </w:r>
      <w:r w:rsidR="003F7987">
        <w:rPr>
          <w:rFonts w:ascii="Times New Roman" w:hAnsi="Times New Roman" w:cs="Times New Roman"/>
          <w:sz w:val="24"/>
          <w:szCs w:val="24"/>
        </w:rPr>
        <w:t>AT, FR and NL having relatively high</w:t>
      </w:r>
      <w:r w:rsidR="00835F15">
        <w:rPr>
          <w:rFonts w:ascii="Times New Roman" w:hAnsi="Times New Roman" w:cs="Times New Roman"/>
          <w:sz w:val="24"/>
          <w:szCs w:val="24"/>
        </w:rPr>
        <w:t xml:space="preserve"> shares.</w:t>
      </w:r>
    </w:p>
    <w:p w14:paraId="53DB8621" w14:textId="217DAE5D" w:rsidR="00836648" w:rsidRDefault="00836648" w:rsidP="00BA5FB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alternative </w:t>
      </w:r>
      <w:r w:rsidR="005E773A">
        <w:rPr>
          <w:rFonts w:ascii="Times New Roman" w:hAnsi="Times New Roman" w:cs="Times New Roman"/>
          <w:sz w:val="24"/>
          <w:szCs w:val="24"/>
        </w:rPr>
        <w:t xml:space="preserve">state variable </w:t>
      </w:r>
      <w:r>
        <w:rPr>
          <w:rFonts w:ascii="Times New Roman" w:hAnsi="Times New Roman" w:cs="Times New Roman"/>
          <w:sz w:val="24"/>
          <w:szCs w:val="24"/>
        </w:rPr>
        <w:t>we include</w:t>
      </w:r>
      <w:r w:rsidR="008D3F23">
        <w:rPr>
          <w:rFonts w:ascii="Times New Roman" w:hAnsi="Times New Roman" w:cs="Times New Roman"/>
          <w:sz w:val="24"/>
          <w:szCs w:val="24"/>
        </w:rPr>
        <w:t xml:space="preserve"> </w:t>
      </w:r>
      <w:r w:rsidR="00C86E40">
        <w:rPr>
          <w:rFonts w:ascii="Times New Roman" w:hAnsi="Times New Roman" w:cs="Times New Roman"/>
          <w:sz w:val="24"/>
          <w:szCs w:val="24"/>
        </w:rPr>
        <w:t xml:space="preserve">the number of investments </w:t>
      </w:r>
      <w:r w:rsidR="00A266D9">
        <w:rPr>
          <w:rFonts w:ascii="Times New Roman" w:hAnsi="Times New Roman" w:cs="Times New Roman"/>
          <w:sz w:val="24"/>
          <w:szCs w:val="24"/>
        </w:rPr>
        <w:t xml:space="preserve">and </w:t>
      </w:r>
      <w:r w:rsidR="00A25258">
        <w:rPr>
          <w:rFonts w:ascii="Times New Roman" w:hAnsi="Times New Roman" w:cs="Times New Roman"/>
          <w:sz w:val="24"/>
          <w:szCs w:val="24"/>
        </w:rPr>
        <w:t>patent application</w:t>
      </w:r>
      <w:r w:rsidR="004A3B2C">
        <w:rPr>
          <w:rFonts w:ascii="Times New Roman" w:hAnsi="Times New Roman" w:cs="Times New Roman"/>
          <w:sz w:val="24"/>
          <w:szCs w:val="24"/>
        </w:rPr>
        <w:t>s</w:t>
      </w:r>
      <w:r w:rsidR="00A25258">
        <w:rPr>
          <w:rFonts w:ascii="Times New Roman" w:hAnsi="Times New Roman" w:cs="Times New Roman"/>
          <w:sz w:val="24"/>
          <w:szCs w:val="24"/>
        </w:rPr>
        <w:t xml:space="preserve"> in </w:t>
      </w:r>
      <w:r w:rsidR="004A3A02">
        <w:rPr>
          <w:rFonts w:ascii="Times New Roman" w:hAnsi="Times New Roman" w:cs="Times New Roman"/>
          <w:sz w:val="24"/>
          <w:szCs w:val="24"/>
        </w:rPr>
        <w:t>AI fields</w:t>
      </w:r>
      <w:r w:rsidR="00F54BE4">
        <w:rPr>
          <w:rFonts w:ascii="Times New Roman" w:hAnsi="Times New Roman" w:cs="Times New Roman"/>
          <w:sz w:val="24"/>
          <w:szCs w:val="24"/>
        </w:rPr>
        <w:t xml:space="preserve"> in </w:t>
      </w:r>
      <w:r w:rsidR="00F54BE4" w:rsidRPr="005E773A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="004A3A0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D1943">
        <w:rPr>
          <w:rFonts w:ascii="Times New Roman" w:hAnsi="Times New Roman" w:cs="Times New Roman"/>
          <w:sz w:val="24"/>
          <w:szCs w:val="24"/>
        </w:rPr>
        <w:t xml:space="preserve">The time </w:t>
      </w:r>
      <w:r w:rsidR="00B02667">
        <w:rPr>
          <w:rFonts w:ascii="Times New Roman" w:hAnsi="Times New Roman" w:cs="Times New Roman"/>
          <w:sz w:val="24"/>
          <w:szCs w:val="24"/>
        </w:rPr>
        <w:t xml:space="preserve">dimension </w:t>
      </w:r>
      <w:r w:rsidR="00ED1943">
        <w:rPr>
          <w:rFonts w:ascii="Times New Roman" w:hAnsi="Times New Roman" w:cs="Times New Roman"/>
          <w:sz w:val="24"/>
          <w:szCs w:val="24"/>
        </w:rPr>
        <w:t xml:space="preserve">of these data </w:t>
      </w:r>
      <w:r w:rsidR="0034770B">
        <w:rPr>
          <w:rFonts w:ascii="Times New Roman" w:hAnsi="Times New Roman" w:cs="Times New Roman"/>
          <w:sz w:val="24"/>
          <w:szCs w:val="24"/>
        </w:rPr>
        <w:t>is</w:t>
      </w:r>
      <w:r w:rsidR="00ED1943">
        <w:rPr>
          <w:rFonts w:ascii="Times New Roman" w:hAnsi="Times New Roman" w:cs="Times New Roman"/>
          <w:sz w:val="24"/>
          <w:szCs w:val="24"/>
        </w:rPr>
        <w:t xml:space="preserve"> limited</w:t>
      </w:r>
      <w:r w:rsidR="00CA2748">
        <w:rPr>
          <w:rFonts w:ascii="Times New Roman" w:hAnsi="Times New Roman" w:cs="Times New Roman"/>
          <w:sz w:val="24"/>
          <w:szCs w:val="24"/>
        </w:rPr>
        <w:t xml:space="preserve">, as shown in Chart # for </w:t>
      </w:r>
      <w:r w:rsidR="00583F53">
        <w:rPr>
          <w:rFonts w:ascii="Times New Roman" w:hAnsi="Times New Roman" w:cs="Times New Roman"/>
          <w:sz w:val="24"/>
          <w:szCs w:val="24"/>
        </w:rPr>
        <w:t>investment.</w:t>
      </w:r>
    </w:p>
    <w:p w14:paraId="4BE853C4" w14:textId="77777777" w:rsidR="00835F15" w:rsidRDefault="00835F15" w:rsidP="00074A61">
      <w:pPr>
        <w:spacing w:before="140" w:after="60"/>
        <w:jc w:val="both"/>
        <w:rPr>
          <w:rFonts w:ascii="Times New Roman" w:hAnsi="Times New Roman" w:cs="Times New Roman"/>
          <w:sz w:val="22"/>
        </w:rPr>
      </w:pPr>
    </w:p>
    <w:p w14:paraId="71871608" w14:textId="6FF8C20A" w:rsidR="00835F15" w:rsidRPr="00835F15" w:rsidRDefault="00835F15" w:rsidP="00074A61">
      <w:pPr>
        <w:spacing w:before="140" w:after="60"/>
        <w:jc w:val="both"/>
        <w:rPr>
          <w:rFonts w:ascii="Times New Roman" w:hAnsi="Times New Roman" w:cs="Times New Roman"/>
          <w:sz w:val="22"/>
        </w:rPr>
      </w:pPr>
      <w:r w:rsidRPr="00835F15">
        <w:rPr>
          <w:rFonts w:ascii="Times New Roman" w:hAnsi="Times New Roman" w:cs="Times New Roman"/>
          <w:sz w:val="22"/>
        </w:rPr>
        <w:t xml:space="preserve">Chart # ICT-investment </w:t>
      </w:r>
      <w:r w:rsidR="00695B0C">
        <w:rPr>
          <w:rFonts w:ascii="Times New Roman" w:hAnsi="Times New Roman" w:cs="Times New Roman"/>
          <w:sz w:val="22"/>
        </w:rPr>
        <w:t>over</w:t>
      </w:r>
      <w:r w:rsidRPr="00835F15">
        <w:rPr>
          <w:rFonts w:ascii="Times New Roman" w:hAnsi="Times New Roman" w:cs="Times New Roman"/>
          <w:sz w:val="22"/>
        </w:rPr>
        <w:t xml:space="preserve"> total investment</w:t>
      </w:r>
      <w:r w:rsidR="00583F53">
        <w:rPr>
          <w:rFonts w:ascii="Times New Roman" w:hAnsi="Times New Roman" w:cs="Times New Roman"/>
          <w:sz w:val="22"/>
        </w:rPr>
        <w:tab/>
      </w:r>
      <w:r w:rsidR="00583F53" w:rsidRPr="00835F15">
        <w:rPr>
          <w:rFonts w:ascii="Times New Roman" w:hAnsi="Times New Roman" w:cs="Times New Roman"/>
          <w:sz w:val="22"/>
        </w:rPr>
        <w:t xml:space="preserve">Chart # </w:t>
      </w:r>
      <w:r w:rsidR="006344C6">
        <w:rPr>
          <w:rFonts w:ascii="Times New Roman" w:hAnsi="Times New Roman" w:cs="Times New Roman"/>
          <w:sz w:val="22"/>
        </w:rPr>
        <w:t xml:space="preserve">Number of </w:t>
      </w:r>
      <w:r w:rsidR="00583F53" w:rsidRPr="00835F15">
        <w:rPr>
          <w:rFonts w:ascii="Times New Roman" w:hAnsi="Times New Roman" w:cs="Times New Roman"/>
          <w:sz w:val="22"/>
        </w:rPr>
        <w:t>investment</w:t>
      </w:r>
      <w:r w:rsidR="006344C6">
        <w:rPr>
          <w:rFonts w:ascii="Times New Roman" w:hAnsi="Times New Roman" w:cs="Times New Roman"/>
          <w:sz w:val="22"/>
        </w:rPr>
        <w:t>s</w:t>
      </w:r>
      <w:r w:rsidR="00583F53" w:rsidRPr="00835F15">
        <w:rPr>
          <w:rFonts w:ascii="Times New Roman" w:hAnsi="Times New Roman" w:cs="Times New Roman"/>
          <w:sz w:val="22"/>
        </w:rPr>
        <w:t xml:space="preserve"> in </w:t>
      </w:r>
      <w:r w:rsidR="00583F53">
        <w:rPr>
          <w:rFonts w:ascii="Times New Roman" w:hAnsi="Times New Roman" w:cs="Times New Roman"/>
          <w:sz w:val="22"/>
        </w:rPr>
        <w:t>AI</w:t>
      </w:r>
    </w:p>
    <w:p w14:paraId="631A5F91" w14:textId="3F8D40A4" w:rsidR="00B5486F" w:rsidRDefault="009D132D" w:rsidP="000B06A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C120E2" wp14:editId="32BFF857">
            <wp:extent cx="2284013" cy="1383466"/>
            <wp:effectExtent l="0" t="0" r="2540" b="7620"/>
            <wp:docPr id="55607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422" cy="13964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C4B13">
        <w:rPr>
          <w:rFonts w:ascii="Times New Roman" w:hAnsi="Times New Roman" w:cs="Times New Roman"/>
          <w:sz w:val="24"/>
          <w:szCs w:val="24"/>
        </w:rPr>
        <w:tab/>
      </w:r>
      <w:r w:rsidR="00374E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9E7F50" wp14:editId="76CA0906">
            <wp:extent cx="2271953" cy="1432723"/>
            <wp:effectExtent l="0" t="0" r="0" b="0"/>
            <wp:docPr id="11841724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953" cy="14327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612F75" w14:textId="4960F910" w:rsidR="000B06A0" w:rsidRDefault="000B06A0" w:rsidP="000B06A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4C40">
        <w:rPr>
          <w:rFonts w:ascii="Times New Roman" w:hAnsi="Times New Roman" w:cs="Times New Roman"/>
          <w:sz w:val="20"/>
          <w:szCs w:val="20"/>
        </w:rPr>
        <w:t xml:space="preserve">Note: </w:t>
      </w:r>
      <w:r>
        <w:rPr>
          <w:rFonts w:ascii="Times New Roman" w:hAnsi="Times New Roman" w:cs="Times New Roman"/>
          <w:sz w:val="20"/>
          <w:szCs w:val="20"/>
        </w:rPr>
        <w:t xml:space="preserve">annual </w:t>
      </w:r>
      <w:r w:rsidR="0064328D">
        <w:rPr>
          <w:rFonts w:ascii="Times New Roman" w:hAnsi="Times New Roman" w:cs="Times New Roman"/>
          <w:sz w:val="20"/>
          <w:szCs w:val="20"/>
        </w:rPr>
        <w:t xml:space="preserve">series </w:t>
      </w:r>
      <w:r w:rsidR="00EB4477">
        <w:rPr>
          <w:rFonts w:ascii="Times New Roman" w:hAnsi="Times New Roman" w:cs="Times New Roman"/>
          <w:sz w:val="20"/>
          <w:szCs w:val="20"/>
        </w:rPr>
        <w:t>2000-202</w:t>
      </w:r>
      <w:r w:rsidR="00AC14A2">
        <w:rPr>
          <w:rFonts w:ascii="Times New Roman" w:hAnsi="Times New Roman" w:cs="Times New Roman"/>
          <w:sz w:val="20"/>
          <w:szCs w:val="20"/>
        </w:rPr>
        <w:t>4</w:t>
      </w:r>
      <w:r w:rsidR="00BC4C74">
        <w:rPr>
          <w:rFonts w:ascii="Times New Roman" w:hAnsi="Times New Roman" w:cs="Times New Roman"/>
          <w:sz w:val="20"/>
          <w:szCs w:val="20"/>
        </w:rPr>
        <w:t xml:space="preserve"> (</w:t>
      </w:r>
      <w:r>
        <w:rPr>
          <w:rFonts w:ascii="Times New Roman" w:hAnsi="Times New Roman" w:cs="Times New Roman"/>
          <w:sz w:val="20"/>
          <w:szCs w:val="20"/>
        </w:rPr>
        <w:t>Eurostat</w:t>
      </w:r>
      <w:r w:rsidR="00BC4C74">
        <w:rPr>
          <w:rFonts w:ascii="Times New Roman" w:hAnsi="Times New Roman" w:cs="Times New Roman"/>
          <w:sz w:val="20"/>
          <w:szCs w:val="20"/>
        </w:rPr>
        <w:t>)</w:t>
      </w:r>
      <w:r w:rsidR="000F6AD6">
        <w:rPr>
          <w:rFonts w:ascii="Times New Roman" w:hAnsi="Times New Roman" w:cs="Times New Roman"/>
          <w:sz w:val="20"/>
          <w:szCs w:val="20"/>
        </w:rPr>
        <w:tab/>
      </w:r>
      <w:r w:rsidR="000F6AD6">
        <w:rPr>
          <w:rFonts w:ascii="Times New Roman" w:hAnsi="Times New Roman" w:cs="Times New Roman"/>
          <w:sz w:val="20"/>
          <w:szCs w:val="20"/>
        </w:rPr>
        <w:tab/>
      </w:r>
      <w:r w:rsidR="001E2C4E">
        <w:rPr>
          <w:rFonts w:ascii="Times New Roman" w:hAnsi="Times New Roman" w:cs="Times New Roman"/>
          <w:sz w:val="20"/>
          <w:szCs w:val="20"/>
        </w:rPr>
        <w:t>Note</w:t>
      </w:r>
      <w:r w:rsidR="00695B0C">
        <w:rPr>
          <w:rFonts w:ascii="Times New Roman" w:hAnsi="Times New Roman" w:cs="Times New Roman"/>
          <w:sz w:val="20"/>
          <w:szCs w:val="20"/>
        </w:rPr>
        <w:t>: annual series 2015-2025</w:t>
      </w:r>
      <w:r w:rsidR="00BC4C74">
        <w:rPr>
          <w:rFonts w:ascii="Times New Roman" w:hAnsi="Times New Roman" w:cs="Times New Roman"/>
          <w:sz w:val="20"/>
          <w:szCs w:val="20"/>
        </w:rPr>
        <w:t xml:space="preserve"> (</w:t>
      </w:r>
      <w:r w:rsidR="001E2C4E">
        <w:rPr>
          <w:rFonts w:ascii="Times New Roman" w:hAnsi="Times New Roman" w:cs="Times New Roman"/>
          <w:sz w:val="20"/>
          <w:szCs w:val="20"/>
        </w:rPr>
        <w:t>ETOs CAT</w:t>
      </w:r>
      <w:r w:rsidR="00BC4C74">
        <w:rPr>
          <w:rFonts w:ascii="Times New Roman" w:hAnsi="Times New Roman" w:cs="Times New Roman"/>
          <w:sz w:val="20"/>
          <w:szCs w:val="20"/>
        </w:rPr>
        <w:t>)</w:t>
      </w:r>
    </w:p>
    <w:p w14:paraId="6F308AC1" w14:textId="77777777" w:rsidR="009D132D" w:rsidRDefault="009D132D" w:rsidP="00074A61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13F3B840" w14:textId="5D28F5AC" w:rsidR="00C479B5" w:rsidRPr="00950DB4" w:rsidRDefault="00C479B5" w:rsidP="00C479B5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Cyclical channel</w:t>
      </w:r>
    </w:p>
    <w:p w14:paraId="060FF11F" w14:textId="201C7FE7" w:rsidR="00A20FAE" w:rsidRDefault="00884BC1" w:rsidP="00A20FAE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countries’ e</w:t>
      </w:r>
      <w:r w:rsidR="00C40E60">
        <w:rPr>
          <w:rFonts w:ascii="Times New Roman" w:hAnsi="Times New Roman" w:cs="Times New Roman"/>
          <w:sz w:val="24"/>
          <w:szCs w:val="24"/>
        </w:rPr>
        <w:t>xposure to</w:t>
      </w:r>
      <w:r w:rsidR="007178FC">
        <w:rPr>
          <w:rFonts w:ascii="Times New Roman" w:hAnsi="Times New Roman" w:cs="Times New Roman"/>
          <w:sz w:val="24"/>
          <w:szCs w:val="24"/>
        </w:rPr>
        <w:t xml:space="preserve"> the</w:t>
      </w:r>
      <w:r w:rsidR="00C40E60">
        <w:rPr>
          <w:rFonts w:ascii="Times New Roman" w:hAnsi="Times New Roman" w:cs="Times New Roman"/>
          <w:sz w:val="24"/>
          <w:szCs w:val="24"/>
        </w:rPr>
        <w:t xml:space="preserve"> global semiconductor </w:t>
      </w:r>
      <w:r w:rsidR="00AE639F">
        <w:rPr>
          <w:rFonts w:ascii="Times New Roman" w:hAnsi="Times New Roman" w:cs="Times New Roman"/>
          <w:sz w:val="24"/>
          <w:szCs w:val="24"/>
        </w:rPr>
        <w:t>cycle</w:t>
      </w:r>
      <w:r w:rsidR="00122604">
        <w:rPr>
          <w:rFonts w:ascii="Times New Roman" w:hAnsi="Times New Roman" w:cs="Times New Roman"/>
          <w:sz w:val="24"/>
          <w:szCs w:val="24"/>
        </w:rPr>
        <w:t xml:space="preserve"> </w:t>
      </w:r>
      <w:r w:rsidR="00FF16AE">
        <w:rPr>
          <w:rFonts w:ascii="Times New Roman" w:hAnsi="Times New Roman" w:cs="Times New Roman"/>
          <w:sz w:val="24"/>
          <w:szCs w:val="24"/>
        </w:rPr>
        <w:t xml:space="preserve">can indicate </w:t>
      </w:r>
      <w:r w:rsidR="00B32F48">
        <w:rPr>
          <w:rFonts w:ascii="Times New Roman" w:hAnsi="Times New Roman" w:cs="Times New Roman"/>
          <w:sz w:val="24"/>
          <w:szCs w:val="24"/>
        </w:rPr>
        <w:t xml:space="preserve">positive trade effects from AI-related global activity. </w:t>
      </w:r>
      <w:r w:rsidR="00CA25EA">
        <w:rPr>
          <w:rFonts w:ascii="Times New Roman" w:hAnsi="Times New Roman" w:cs="Times New Roman"/>
          <w:sz w:val="24"/>
          <w:szCs w:val="24"/>
        </w:rPr>
        <w:t>This holds i</w:t>
      </w:r>
      <w:r w:rsidR="00AE0BDE">
        <w:rPr>
          <w:rFonts w:ascii="Times New Roman" w:hAnsi="Times New Roman" w:cs="Times New Roman"/>
          <w:sz w:val="24"/>
          <w:szCs w:val="24"/>
        </w:rPr>
        <w:t xml:space="preserve">n particular </w:t>
      </w:r>
      <w:r w:rsidR="00AE0BDE" w:rsidRPr="00AE0BDE">
        <w:rPr>
          <w:rFonts w:ascii="Times New Roman" w:hAnsi="Times New Roman" w:cs="Times New Roman"/>
          <w:sz w:val="24"/>
          <w:szCs w:val="24"/>
        </w:rPr>
        <w:t>for economies on the AI-supply sid</w:t>
      </w:r>
      <w:r w:rsidR="00CA25EA">
        <w:rPr>
          <w:rFonts w:ascii="Times New Roman" w:hAnsi="Times New Roman" w:cs="Times New Roman"/>
          <w:sz w:val="24"/>
          <w:szCs w:val="24"/>
        </w:rPr>
        <w:t>e. We estimate t</w:t>
      </w:r>
      <w:r w:rsidR="00C479B5" w:rsidRPr="00950DB4">
        <w:rPr>
          <w:rFonts w:ascii="Times New Roman" w:hAnsi="Times New Roman" w:cs="Times New Roman"/>
          <w:sz w:val="24"/>
          <w:szCs w:val="24"/>
        </w:rPr>
        <w:t xml:space="preserve">he </w:t>
      </w:r>
      <w:r w:rsidR="00C479B5">
        <w:rPr>
          <w:rFonts w:ascii="Times New Roman" w:hAnsi="Times New Roman" w:cs="Times New Roman"/>
          <w:sz w:val="24"/>
          <w:szCs w:val="24"/>
        </w:rPr>
        <w:t>effect of the cyclical channel by,</w:t>
      </w:r>
    </w:p>
    <w:p w14:paraId="6D6DBDAF" w14:textId="77777777" w:rsidR="0015258D" w:rsidRDefault="0015258D" w:rsidP="004C126B">
      <w:pPr>
        <w:spacing w:before="140" w:after="6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33BDBC8" w14:textId="5765D10C" w:rsidR="004C126B" w:rsidRDefault="00A20FAE" w:rsidP="004C126B">
      <w:pPr>
        <w:spacing w:before="140" w:after="6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50DB4">
        <w:rPr>
          <w:rFonts w:ascii="Times New Roman" w:hAnsi="Times New Roman" w:cs="Times New Roman"/>
          <w:i/>
          <w:sz w:val="24"/>
          <w:szCs w:val="24"/>
        </w:rPr>
        <w:t>GDPᵢ,ₜ₊ₕ = αᵢ,ₕ + β₁</w:t>
      </w:r>
      <w:r>
        <w:rPr>
          <w:rFonts w:ascii="Times New Roman" w:hAnsi="Times New Roman" w:cs="Times New Roman"/>
          <w:i/>
          <w:sz w:val="24"/>
          <w:szCs w:val="24"/>
        </w:rPr>
        <w:t>S</w:t>
      </w:r>
      <w:r w:rsidRPr="00950DB4">
        <w:rPr>
          <w:rFonts w:ascii="Times New Roman" w:hAnsi="Times New Roman" w:cs="Times New Roman"/>
          <w:i/>
          <w:sz w:val="24"/>
          <w:szCs w:val="24"/>
        </w:rPr>
        <w:t>hockₜ + β₂Fᵢₜ + β₃Dₜ + β₄(</w:t>
      </w:r>
      <w:r>
        <w:rPr>
          <w:rFonts w:ascii="Times New Roman" w:hAnsi="Times New Roman" w:cs="Times New Roman"/>
          <w:i/>
          <w:sz w:val="24"/>
          <w:szCs w:val="24"/>
        </w:rPr>
        <w:t>S</w:t>
      </w:r>
      <w:r w:rsidRPr="00950DB4">
        <w:rPr>
          <w:rFonts w:ascii="Times New Roman" w:hAnsi="Times New Roman" w:cs="Times New Roman"/>
          <w:i/>
          <w:sz w:val="24"/>
          <w:szCs w:val="24"/>
        </w:rPr>
        <w:t>hockₜ×Fᵢₜ) + β₅(</w:t>
      </w:r>
      <w:r>
        <w:rPr>
          <w:rFonts w:ascii="Times New Roman" w:hAnsi="Times New Roman" w:cs="Times New Roman"/>
          <w:i/>
          <w:sz w:val="24"/>
          <w:szCs w:val="24"/>
        </w:rPr>
        <w:t>S</w:t>
      </w:r>
      <w:r w:rsidRPr="00950DB4">
        <w:rPr>
          <w:rFonts w:ascii="Times New Roman" w:hAnsi="Times New Roman" w:cs="Times New Roman"/>
          <w:i/>
          <w:sz w:val="24"/>
          <w:szCs w:val="24"/>
        </w:rPr>
        <w:t>hockₜ×Dₜ) + β₆(</w:t>
      </w:r>
      <w:r>
        <w:rPr>
          <w:rFonts w:ascii="Times New Roman" w:hAnsi="Times New Roman" w:cs="Times New Roman"/>
          <w:i/>
          <w:sz w:val="24"/>
          <w:szCs w:val="24"/>
        </w:rPr>
        <w:t>S</w:t>
      </w:r>
      <w:r w:rsidRPr="00950DB4">
        <w:rPr>
          <w:rFonts w:ascii="Times New Roman" w:hAnsi="Times New Roman" w:cs="Times New Roman"/>
          <w:i/>
          <w:sz w:val="24"/>
          <w:szCs w:val="24"/>
        </w:rPr>
        <w:t xml:space="preserve">hockₜ×Fᵢₜ×Dₜ) + </w:t>
      </w:r>
      <w:r w:rsidR="007773DB" w:rsidRPr="00950DB4">
        <w:rPr>
          <w:rFonts w:ascii="Times New Roman" w:hAnsi="Times New Roman" w:cs="Times New Roman"/>
          <w:i/>
          <w:sz w:val="24"/>
          <w:szCs w:val="24"/>
        </w:rPr>
        <w:t>Γₕ</w:t>
      </w:r>
      <w:r w:rsidR="007773DB">
        <w:rPr>
          <w:rFonts w:ascii="Times New Roman" w:hAnsi="Times New Roman" w:cs="Times New Roman"/>
          <w:i/>
          <w:sz w:val="24"/>
          <w:szCs w:val="24"/>
        </w:rPr>
        <w:t>X</w:t>
      </w:r>
      <w:r w:rsidR="007773DB" w:rsidRPr="00950DB4">
        <w:rPr>
          <w:rFonts w:ascii="Times New Roman" w:hAnsi="Times New Roman" w:cs="Times New Roman"/>
          <w:i/>
          <w:sz w:val="24"/>
          <w:szCs w:val="24"/>
        </w:rPr>
        <w:t>ᵢ</w:t>
      </w:r>
      <w:r w:rsidR="007773DB">
        <w:rPr>
          <w:rFonts w:ascii="Times New Roman" w:hAnsi="Times New Roman" w:cs="Times New Roman"/>
          <w:i/>
          <w:sz w:val="24"/>
          <w:szCs w:val="24"/>
        </w:rPr>
        <w:t>,</w:t>
      </w:r>
      <w:r w:rsidR="007773DB" w:rsidRPr="00344C1C">
        <w:rPr>
          <w:rFonts w:ascii="Times New Roman" w:hAnsi="Times New Roman" w:cs="Times New Roman"/>
          <w:i/>
          <w:sz w:val="20"/>
          <w:szCs w:val="20"/>
        </w:rPr>
        <w:t>ₜ</w:t>
      </w:r>
      <w:r w:rsidRPr="00950DB4">
        <w:rPr>
          <w:rFonts w:ascii="Times New Roman" w:hAnsi="Times New Roman" w:cs="Times New Roman"/>
          <w:i/>
          <w:sz w:val="24"/>
          <w:szCs w:val="24"/>
        </w:rPr>
        <w:t xml:space="preserve"> + </w:t>
      </w:r>
      <w:r w:rsidR="009C5725" w:rsidRPr="00950DB4">
        <w:rPr>
          <w:rFonts w:ascii="Times New Roman" w:hAnsi="Times New Roman" w:cs="Times New Roman"/>
          <w:i/>
          <w:sz w:val="24"/>
          <w:szCs w:val="24"/>
        </w:rPr>
        <w:t>εᵢ,ₜ₊ₕ</w:t>
      </w:r>
      <w:r w:rsidR="003D2476" w:rsidRPr="003D2476"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p w14:paraId="39B5EA87" w14:textId="77777777" w:rsidR="0015258D" w:rsidRDefault="0015258D" w:rsidP="00A10AA0">
      <w:pPr>
        <w:spacing w:before="140" w:after="6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08A122E" w14:textId="77777777" w:rsidR="00F63BD8" w:rsidRDefault="004C126B" w:rsidP="00F63BD8">
      <w:pPr>
        <w:jc w:val="both"/>
        <w:rPr>
          <w:rFonts w:ascii="Times New Roman" w:hAnsi="Times New Roman" w:cs="Times New Roman"/>
          <w:sz w:val="24"/>
          <w:szCs w:val="24"/>
        </w:rPr>
      </w:pPr>
      <w:r w:rsidRPr="0006336F">
        <w:rPr>
          <w:rFonts w:ascii="Times New Roman" w:hAnsi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iCs/>
          <w:sz w:val="24"/>
          <w:szCs w:val="24"/>
        </w:rPr>
        <w:t xml:space="preserve"> is a smooth transition function distinguishing </w:t>
      </w:r>
      <w:r w:rsidRPr="00950DB4">
        <w:rPr>
          <w:rFonts w:ascii="Times New Roman" w:hAnsi="Times New Roman" w:cs="Times New Roman"/>
          <w:sz w:val="24"/>
          <w:szCs w:val="24"/>
        </w:rPr>
        <w:t xml:space="preserve">low- </w:t>
      </w:r>
      <w:r w:rsidR="00845006">
        <w:rPr>
          <w:rFonts w:ascii="Times New Roman" w:hAnsi="Times New Roman" w:cs="Times New Roman"/>
          <w:sz w:val="24"/>
          <w:szCs w:val="24"/>
        </w:rPr>
        <w:t xml:space="preserve">and </w:t>
      </w:r>
      <w:r w:rsidRPr="00950DB4">
        <w:rPr>
          <w:rFonts w:ascii="Times New Roman" w:hAnsi="Times New Roman" w:cs="Times New Roman"/>
          <w:sz w:val="24"/>
          <w:szCs w:val="24"/>
        </w:rPr>
        <w:t>high-</w:t>
      </w:r>
      <w:r w:rsidR="00845006">
        <w:rPr>
          <w:rFonts w:ascii="Times New Roman" w:hAnsi="Times New Roman" w:cs="Times New Roman"/>
          <w:sz w:val="24"/>
          <w:szCs w:val="24"/>
        </w:rPr>
        <w:t>correlation of the national stock index to the global semi</w:t>
      </w:r>
      <w:r w:rsidR="00A84590">
        <w:rPr>
          <w:rFonts w:ascii="Times New Roman" w:hAnsi="Times New Roman" w:cs="Times New Roman"/>
          <w:sz w:val="24"/>
          <w:szCs w:val="24"/>
        </w:rPr>
        <w:t xml:space="preserve">conductor index (SOX). </w:t>
      </w:r>
      <w:r>
        <w:rPr>
          <w:rFonts w:ascii="Times New Roman" w:hAnsi="Times New Roman" w:cs="Times New Roman"/>
          <w:sz w:val="24"/>
          <w:szCs w:val="24"/>
        </w:rPr>
        <w:t>Coefficient</w:t>
      </w:r>
      <w:r w:rsidR="00376259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of interest </w:t>
      </w:r>
      <w:r w:rsidRPr="00DF6B7A">
        <w:rPr>
          <w:rFonts w:ascii="Times New Roman" w:hAnsi="Times New Roman" w:cs="Times New Roman"/>
          <w:i/>
          <w:iCs/>
          <w:sz w:val="24"/>
          <w:szCs w:val="24"/>
        </w:rPr>
        <w:t>β</w:t>
      </w:r>
      <w:r w:rsidR="003105EF" w:rsidRPr="003105EF">
        <w:rPr>
          <w:rFonts w:ascii="Times New Roman" w:hAnsi="Times New Roman" w:cs="Times New Roman"/>
          <w:i/>
          <w:iCs/>
          <w:sz w:val="20"/>
          <w:szCs w:val="24"/>
          <w:vertAlign w:val="subscript"/>
        </w:rPr>
        <w:t>4</w:t>
      </w:r>
      <w:r w:rsidRPr="00950DB4">
        <w:rPr>
          <w:rFonts w:ascii="Times New Roman" w:hAnsi="Times New Roman" w:cs="Times New Roman"/>
          <w:sz w:val="24"/>
          <w:szCs w:val="24"/>
        </w:rPr>
        <w:t xml:space="preserve"> </w:t>
      </w:r>
      <w:r w:rsidR="003105EF">
        <w:rPr>
          <w:rFonts w:ascii="Times New Roman" w:hAnsi="Times New Roman" w:cs="Times New Roman"/>
          <w:sz w:val="24"/>
          <w:szCs w:val="24"/>
        </w:rPr>
        <w:t xml:space="preserve">and </w:t>
      </w:r>
      <w:r w:rsidR="003105EF" w:rsidRPr="00DF6B7A">
        <w:rPr>
          <w:rFonts w:ascii="Times New Roman" w:hAnsi="Times New Roman" w:cs="Times New Roman"/>
          <w:i/>
          <w:iCs/>
          <w:sz w:val="24"/>
          <w:szCs w:val="24"/>
        </w:rPr>
        <w:t>β</w:t>
      </w:r>
      <w:r w:rsidR="003105EF" w:rsidRPr="003105EF">
        <w:rPr>
          <w:rFonts w:ascii="Times New Roman" w:hAnsi="Times New Roman" w:cs="Times New Roman"/>
          <w:i/>
          <w:iCs/>
          <w:sz w:val="20"/>
          <w:szCs w:val="24"/>
          <w:vertAlign w:val="subscript"/>
        </w:rPr>
        <w:t>6</w:t>
      </w:r>
      <w:r w:rsidR="003105E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3105EF">
        <w:rPr>
          <w:rFonts w:ascii="Times New Roman" w:hAnsi="Times New Roman" w:cs="Times New Roman"/>
          <w:sz w:val="24"/>
          <w:szCs w:val="24"/>
        </w:rPr>
        <w:t>capture</w:t>
      </w:r>
      <w:r>
        <w:rPr>
          <w:rFonts w:ascii="Times New Roman" w:hAnsi="Times New Roman" w:cs="Times New Roman"/>
          <w:sz w:val="24"/>
          <w:szCs w:val="24"/>
        </w:rPr>
        <w:t xml:space="preserve"> to what extent this </w:t>
      </w:r>
      <w:r w:rsidR="003105EF">
        <w:rPr>
          <w:rFonts w:ascii="Times New Roman" w:hAnsi="Times New Roman" w:cs="Times New Roman"/>
          <w:sz w:val="24"/>
          <w:szCs w:val="24"/>
        </w:rPr>
        <w:t xml:space="preserve">semiconductor exposure </w:t>
      </w:r>
      <w:r w:rsidR="00050CA7">
        <w:rPr>
          <w:rFonts w:ascii="Times New Roman" w:hAnsi="Times New Roman" w:cs="Times New Roman"/>
          <w:sz w:val="24"/>
          <w:szCs w:val="24"/>
        </w:rPr>
        <w:t xml:space="preserve">moderates </w:t>
      </w:r>
      <w:r>
        <w:rPr>
          <w:rFonts w:ascii="Times New Roman" w:hAnsi="Times New Roman" w:cs="Times New Roman"/>
          <w:sz w:val="24"/>
          <w:szCs w:val="24"/>
        </w:rPr>
        <w:t>the</w:t>
      </w:r>
      <w:r w:rsidR="00050CA7">
        <w:rPr>
          <w:rFonts w:ascii="Times New Roman" w:hAnsi="Times New Roman" w:cs="Times New Roman"/>
          <w:sz w:val="24"/>
          <w:szCs w:val="24"/>
        </w:rPr>
        <w:t xml:space="preserve"> effects of </w:t>
      </w:r>
      <w:r w:rsidR="000C62A4">
        <w:rPr>
          <w:rFonts w:ascii="Times New Roman" w:hAnsi="Times New Roman" w:cs="Times New Roman"/>
          <w:sz w:val="24"/>
          <w:szCs w:val="24"/>
        </w:rPr>
        <w:t xml:space="preserve">uncertainty or geopolitical </w:t>
      </w:r>
      <w:r>
        <w:rPr>
          <w:rFonts w:ascii="Times New Roman" w:hAnsi="Times New Roman" w:cs="Times New Roman"/>
          <w:sz w:val="24"/>
          <w:szCs w:val="24"/>
        </w:rPr>
        <w:t>shock</w:t>
      </w:r>
      <w:r w:rsidR="00050CA7"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z w:val="24"/>
          <w:szCs w:val="24"/>
        </w:rPr>
        <w:t>on GDP growth.</w:t>
      </w:r>
      <w:r w:rsidR="00B35AA1">
        <w:rPr>
          <w:rStyle w:val="FootnoteReference"/>
          <w:rFonts w:ascii="Times New Roman" w:hAnsi="Times New Roman" w:cs="Times New Roman"/>
          <w:sz w:val="24"/>
          <w:szCs w:val="24"/>
        </w:rPr>
        <w:footnoteReference w:id="2"/>
      </w:r>
      <w:r w:rsidR="00F63BD8">
        <w:rPr>
          <w:rFonts w:ascii="Times New Roman" w:hAnsi="Times New Roman" w:cs="Times New Roman"/>
          <w:sz w:val="24"/>
          <w:szCs w:val="24"/>
        </w:rPr>
        <w:t xml:space="preserve"> </w:t>
      </w:r>
      <w:r w:rsidR="00F63BD8">
        <w:rPr>
          <w:rFonts w:ascii="Times New Roman" w:hAnsi="Times New Roman" w:cs="Times New Roman"/>
          <w:sz w:val="24"/>
          <w:szCs w:val="24"/>
        </w:rPr>
        <w:t xml:space="preserve">Vector </w:t>
      </w:r>
      <w:r w:rsidR="00F63BD8">
        <w:rPr>
          <w:rFonts w:ascii="Times New Roman" w:hAnsi="Times New Roman" w:cs="Times New Roman"/>
          <w:i/>
          <w:sz w:val="24"/>
          <w:szCs w:val="24"/>
        </w:rPr>
        <w:t xml:space="preserve">X </w:t>
      </w:r>
      <w:r w:rsidR="00F63BD8" w:rsidRPr="00836D35">
        <w:rPr>
          <w:rFonts w:ascii="Times New Roman" w:hAnsi="Times New Roman" w:cs="Times New Roman"/>
          <w:iCs/>
          <w:sz w:val="24"/>
          <w:szCs w:val="24"/>
        </w:rPr>
        <w:t xml:space="preserve">includes </w:t>
      </w:r>
      <w:r w:rsidR="00F63BD8">
        <w:rPr>
          <w:rFonts w:ascii="Times New Roman" w:hAnsi="Times New Roman" w:cs="Times New Roman"/>
          <w:iCs/>
          <w:sz w:val="24"/>
          <w:szCs w:val="24"/>
        </w:rPr>
        <w:t xml:space="preserve">controls (one lag of </w:t>
      </w:r>
      <w:r w:rsidR="00F63BD8" w:rsidRPr="00950DB4">
        <w:rPr>
          <w:rFonts w:ascii="Times New Roman" w:hAnsi="Times New Roman" w:cs="Times New Roman"/>
          <w:i/>
          <w:sz w:val="24"/>
          <w:szCs w:val="24"/>
        </w:rPr>
        <w:t>GDP</w:t>
      </w:r>
      <w:r w:rsidR="00F63BD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63BD8">
        <w:rPr>
          <w:rFonts w:ascii="Times New Roman" w:hAnsi="Times New Roman" w:cs="Times New Roman"/>
          <w:iCs/>
          <w:sz w:val="24"/>
          <w:szCs w:val="24"/>
        </w:rPr>
        <w:t>and a time trend).</w:t>
      </w:r>
    </w:p>
    <w:p w14:paraId="3896E9D6" w14:textId="25660094" w:rsidR="00BA5FBB" w:rsidRDefault="00D7581F" w:rsidP="00BA5FBB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Dummy variable </w:t>
      </w:r>
      <w:r w:rsidRPr="00D7581F"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distinguishes </w:t>
      </w:r>
      <w:r w:rsidR="00165CBA">
        <w:rPr>
          <w:rFonts w:ascii="Times New Roman" w:hAnsi="Times New Roman" w:cs="Times New Roman"/>
          <w:sz w:val="24"/>
          <w:szCs w:val="24"/>
        </w:rPr>
        <w:t xml:space="preserve">booms and busts in the semiconductor </w:t>
      </w:r>
      <w:r w:rsidR="00D23612">
        <w:rPr>
          <w:rFonts w:ascii="Times New Roman" w:hAnsi="Times New Roman" w:cs="Times New Roman"/>
          <w:sz w:val="24"/>
          <w:szCs w:val="24"/>
        </w:rPr>
        <w:t>cycle</w:t>
      </w:r>
      <w:r w:rsidR="00165CBA">
        <w:rPr>
          <w:rFonts w:ascii="Times New Roman" w:hAnsi="Times New Roman" w:cs="Times New Roman"/>
          <w:sz w:val="24"/>
          <w:szCs w:val="24"/>
        </w:rPr>
        <w:t xml:space="preserve">, assuming that </w:t>
      </w:r>
      <w:r w:rsidR="000C62A4">
        <w:rPr>
          <w:rFonts w:ascii="Times New Roman" w:hAnsi="Times New Roman" w:cs="Times New Roman"/>
          <w:sz w:val="24"/>
          <w:szCs w:val="24"/>
        </w:rPr>
        <w:t xml:space="preserve">its moderating </w:t>
      </w:r>
      <w:r w:rsidR="00697310" w:rsidRPr="00950DB4">
        <w:rPr>
          <w:rFonts w:ascii="Times New Roman" w:hAnsi="Times New Roman" w:cs="Times New Roman"/>
          <w:sz w:val="24"/>
          <w:szCs w:val="24"/>
        </w:rPr>
        <w:t xml:space="preserve">effect </w:t>
      </w:r>
      <w:r w:rsidR="00697310">
        <w:rPr>
          <w:rFonts w:ascii="Times New Roman" w:hAnsi="Times New Roman" w:cs="Times New Roman"/>
          <w:sz w:val="24"/>
          <w:szCs w:val="24"/>
        </w:rPr>
        <w:t xml:space="preserve">varies </w:t>
      </w:r>
      <w:r w:rsidR="00697310" w:rsidRPr="00950DB4">
        <w:rPr>
          <w:rFonts w:ascii="Times New Roman" w:hAnsi="Times New Roman" w:cs="Times New Roman"/>
          <w:sz w:val="24"/>
          <w:szCs w:val="24"/>
        </w:rPr>
        <w:t>between the two regimes</w:t>
      </w:r>
      <w:r w:rsidR="00697310">
        <w:rPr>
          <w:rFonts w:ascii="Times New Roman" w:hAnsi="Times New Roman" w:cs="Times New Roman"/>
          <w:sz w:val="24"/>
          <w:szCs w:val="24"/>
        </w:rPr>
        <w:t xml:space="preserve"> (</w:t>
      </w:r>
      <w:r w:rsidR="005D1C31">
        <w:rPr>
          <w:rFonts w:ascii="Times New Roman" w:hAnsi="Times New Roman" w:cs="Times New Roman"/>
          <w:sz w:val="24"/>
          <w:szCs w:val="24"/>
        </w:rPr>
        <w:t xml:space="preserve">high </w:t>
      </w:r>
      <w:r w:rsidR="0098597F">
        <w:rPr>
          <w:rFonts w:ascii="Times New Roman" w:hAnsi="Times New Roman" w:cs="Times New Roman"/>
          <w:sz w:val="24"/>
          <w:szCs w:val="24"/>
        </w:rPr>
        <w:t>AI-</w:t>
      </w:r>
      <w:r w:rsidR="005D1C31">
        <w:rPr>
          <w:rFonts w:ascii="Times New Roman" w:hAnsi="Times New Roman" w:cs="Times New Roman"/>
          <w:sz w:val="24"/>
          <w:szCs w:val="24"/>
        </w:rPr>
        <w:t>exposure might mitigate</w:t>
      </w:r>
      <w:r w:rsidR="0098597F">
        <w:rPr>
          <w:rFonts w:ascii="Times New Roman" w:hAnsi="Times New Roman" w:cs="Times New Roman"/>
          <w:sz w:val="24"/>
          <w:szCs w:val="24"/>
        </w:rPr>
        <w:t xml:space="preserve"> the </w:t>
      </w:r>
      <w:r w:rsidR="00DE79D3">
        <w:rPr>
          <w:rFonts w:ascii="Times New Roman" w:hAnsi="Times New Roman" w:cs="Times New Roman"/>
          <w:sz w:val="24"/>
          <w:szCs w:val="24"/>
        </w:rPr>
        <w:t>impact</w:t>
      </w:r>
      <w:r w:rsidR="0098597F">
        <w:rPr>
          <w:rFonts w:ascii="Times New Roman" w:hAnsi="Times New Roman" w:cs="Times New Roman"/>
          <w:sz w:val="24"/>
          <w:szCs w:val="24"/>
        </w:rPr>
        <w:t xml:space="preserve"> </w:t>
      </w:r>
      <w:r w:rsidR="000C62A4">
        <w:rPr>
          <w:rFonts w:ascii="Times New Roman" w:hAnsi="Times New Roman" w:cs="Times New Roman"/>
          <w:sz w:val="24"/>
          <w:szCs w:val="24"/>
        </w:rPr>
        <w:t xml:space="preserve">of shocks </w:t>
      </w:r>
      <w:r w:rsidR="0098597F">
        <w:rPr>
          <w:rFonts w:ascii="Times New Roman" w:hAnsi="Times New Roman" w:cs="Times New Roman"/>
          <w:sz w:val="24"/>
          <w:szCs w:val="24"/>
        </w:rPr>
        <w:t xml:space="preserve">if the semiconductor index rises and amplify the shock </w:t>
      </w:r>
      <w:r w:rsidR="00DE79D3">
        <w:rPr>
          <w:rFonts w:ascii="Times New Roman" w:hAnsi="Times New Roman" w:cs="Times New Roman"/>
          <w:sz w:val="24"/>
          <w:szCs w:val="24"/>
        </w:rPr>
        <w:t>impact</w:t>
      </w:r>
      <w:r w:rsidR="00A10AA0">
        <w:rPr>
          <w:rFonts w:ascii="Times New Roman" w:hAnsi="Times New Roman" w:cs="Times New Roman"/>
          <w:sz w:val="24"/>
          <w:szCs w:val="24"/>
        </w:rPr>
        <w:t xml:space="preserve"> if the index falls)</w:t>
      </w:r>
      <w:r w:rsidR="00BA5FBB">
        <w:rPr>
          <w:rFonts w:ascii="Times New Roman" w:hAnsi="Times New Roman" w:cs="Times New Roman"/>
          <w:sz w:val="24"/>
          <w:szCs w:val="24"/>
        </w:rPr>
        <w:t>.</w:t>
      </w:r>
    </w:p>
    <w:p w14:paraId="08010FD6" w14:textId="7E703AB0" w:rsidR="00B5486F" w:rsidRDefault="00F24C40" w:rsidP="00BA5FBB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Chart</w:t>
      </w:r>
      <w:r w:rsidR="00B5486F">
        <w:rPr>
          <w:rFonts w:ascii="Times New Roman" w:hAnsi="Times New Roman" w:cs="Times New Roman"/>
          <w:sz w:val="24"/>
          <w:szCs w:val="24"/>
        </w:rPr>
        <w:t xml:space="preserve"> </w:t>
      </w:r>
      <w:r w:rsidR="002440E5">
        <w:rPr>
          <w:rFonts w:ascii="Times New Roman" w:hAnsi="Times New Roman" w:cs="Times New Roman"/>
          <w:sz w:val="24"/>
          <w:szCs w:val="24"/>
        </w:rPr>
        <w:t xml:space="preserve"># shows that </w:t>
      </w:r>
      <w:r w:rsidR="002A2DC7">
        <w:rPr>
          <w:rFonts w:ascii="Times New Roman" w:hAnsi="Times New Roman" w:cs="Times New Roman"/>
          <w:sz w:val="24"/>
          <w:szCs w:val="24"/>
        </w:rPr>
        <w:t>the sem</w:t>
      </w:r>
      <w:r w:rsidR="00B5543A">
        <w:rPr>
          <w:rFonts w:ascii="Times New Roman" w:hAnsi="Times New Roman" w:cs="Times New Roman"/>
          <w:sz w:val="24"/>
          <w:szCs w:val="24"/>
        </w:rPr>
        <w:t xml:space="preserve">iconductor exposure of </w:t>
      </w:r>
      <w:r w:rsidR="002A2DC7">
        <w:rPr>
          <w:rFonts w:ascii="Times New Roman" w:hAnsi="Times New Roman" w:cs="Times New Roman"/>
          <w:sz w:val="24"/>
          <w:szCs w:val="24"/>
        </w:rPr>
        <w:t xml:space="preserve">IT and NL </w:t>
      </w:r>
      <w:r w:rsidR="00B5543A">
        <w:rPr>
          <w:rFonts w:ascii="Times New Roman" w:hAnsi="Times New Roman" w:cs="Times New Roman"/>
          <w:sz w:val="24"/>
          <w:szCs w:val="24"/>
        </w:rPr>
        <w:t xml:space="preserve">have </w:t>
      </w:r>
      <w:r w:rsidR="007B7292">
        <w:rPr>
          <w:rFonts w:ascii="Times New Roman" w:hAnsi="Times New Roman" w:cs="Times New Roman"/>
          <w:sz w:val="24"/>
          <w:szCs w:val="24"/>
        </w:rPr>
        <w:t>increased</w:t>
      </w:r>
      <w:r w:rsidR="00B5543A">
        <w:rPr>
          <w:rFonts w:ascii="Times New Roman" w:hAnsi="Times New Roman" w:cs="Times New Roman"/>
          <w:sz w:val="24"/>
          <w:szCs w:val="24"/>
        </w:rPr>
        <w:t xml:space="preserve"> since 2020, with NL having the highest correlation with th</w:t>
      </w:r>
      <w:r w:rsidR="00D452DB">
        <w:rPr>
          <w:rFonts w:ascii="Times New Roman" w:hAnsi="Times New Roman" w:cs="Times New Roman"/>
          <w:sz w:val="24"/>
          <w:szCs w:val="24"/>
        </w:rPr>
        <w:t>e semiconductor cycle</w:t>
      </w:r>
      <w:r w:rsidR="00B5543A">
        <w:rPr>
          <w:rFonts w:ascii="Times New Roman" w:hAnsi="Times New Roman" w:cs="Times New Roman"/>
          <w:sz w:val="24"/>
          <w:szCs w:val="24"/>
        </w:rPr>
        <w:t>.</w:t>
      </w:r>
      <w:r w:rsidR="002A2DC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4AFBDA" w14:textId="77777777" w:rsidR="00B5486F" w:rsidRDefault="00B5486F" w:rsidP="008A12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40A7DB" w14:textId="242AA62E" w:rsidR="00835F15" w:rsidRPr="00835F15" w:rsidRDefault="00835F15" w:rsidP="00835F15">
      <w:pPr>
        <w:spacing w:before="140" w:after="60"/>
        <w:jc w:val="both"/>
        <w:rPr>
          <w:rFonts w:ascii="Times New Roman" w:hAnsi="Times New Roman" w:cs="Times New Roman"/>
          <w:sz w:val="22"/>
        </w:rPr>
      </w:pPr>
      <w:r w:rsidRPr="00835F15">
        <w:rPr>
          <w:rFonts w:ascii="Times New Roman" w:hAnsi="Times New Roman" w:cs="Times New Roman"/>
          <w:sz w:val="22"/>
        </w:rPr>
        <w:t xml:space="preserve">Chart # </w:t>
      </w:r>
      <w:r w:rsidR="00F24C40">
        <w:rPr>
          <w:rFonts w:ascii="Times New Roman" w:hAnsi="Times New Roman" w:cs="Times New Roman"/>
          <w:sz w:val="22"/>
        </w:rPr>
        <w:t>Exposure to semiconductor index</w:t>
      </w:r>
    </w:p>
    <w:p w14:paraId="69AB6E2A" w14:textId="2399CF08" w:rsidR="00835F15" w:rsidRDefault="002253DD" w:rsidP="00F24C4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D49D1F" wp14:editId="402A3FB6">
            <wp:extent cx="2782797" cy="1989102"/>
            <wp:effectExtent l="0" t="0" r="0" b="0"/>
            <wp:docPr id="17987409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48" cy="1995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F6FBB7" w14:textId="04B8C8CC" w:rsidR="00F24C40" w:rsidRPr="00F24C40" w:rsidRDefault="00F24C40" w:rsidP="00F24C4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24C40">
        <w:rPr>
          <w:rFonts w:ascii="Times New Roman" w:hAnsi="Times New Roman" w:cs="Times New Roman"/>
          <w:sz w:val="20"/>
          <w:szCs w:val="20"/>
        </w:rPr>
        <w:t xml:space="preserve">Note: </w:t>
      </w:r>
      <w:r w:rsidR="00D67DF1">
        <w:rPr>
          <w:rFonts w:ascii="Times New Roman" w:hAnsi="Times New Roman" w:cs="Times New Roman"/>
          <w:sz w:val="20"/>
          <w:szCs w:val="20"/>
        </w:rPr>
        <w:t xml:space="preserve">exposure is measured as </w:t>
      </w:r>
      <w:r w:rsidR="005F5061">
        <w:rPr>
          <w:rFonts w:ascii="Times New Roman" w:hAnsi="Times New Roman" w:cs="Times New Roman"/>
          <w:sz w:val="20"/>
          <w:szCs w:val="20"/>
        </w:rPr>
        <w:t>correlation between national stock index and global semiconductor index (</w:t>
      </w:r>
      <w:r w:rsidR="009D5498">
        <w:rPr>
          <w:rFonts w:ascii="Times New Roman" w:hAnsi="Times New Roman" w:cs="Times New Roman"/>
          <w:sz w:val="20"/>
          <w:szCs w:val="20"/>
        </w:rPr>
        <w:t xml:space="preserve">8 quarter </w:t>
      </w:r>
      <w:r w:rsidR="005F5061">
        <w:rPr>
          <w:rFonts w:ascii="Times New Roman" w:hAnsi="Times New Roman" w:cs="Times New Roman"/>
          <w:sz w:val="20"/>
          <w:szCs w:val="20"/>
        </w:rPr>
        <w:t>rolling correlation</w:t>
      </w:r>
      <w:r w:rsidR="00D4677F">
        <w:rPr>
          <w:rFonts w:ascii="Times New Roman" w:hAnsi="Times New Roman" w:cs="Times New Roman"/>
          <w:sz w:val="20"/>
          <w:szCs w:val="20"/>
        </w:rPr>
        <w:t xml:space="preserve"> of quarterly log returns</w:t>
      </w:r>
      <w:r w:rsidR="00252322">
        <w:rPr>
          <w:rFonts w:ascii="Times New Roman" w:hAnsi="Times New Roman" w:cs="Times New Roman"/>
          <w:sz w:val="20"/>
          <w:szCs w:val="20"/>
        </w:rPr>
        <w:t>; s</w:t>
      </w:r>
      <w:r w:rsidR="00862724">
        <w:rPr>
          <w:rFonts w:ascii="Times New Roman" w:hAnsi="Times New Roman" w:cs="Times New Roman"/>
          <w:sz w:val="20"/>
          <w:szCs w:val="20"/>
        </w:rPr>
        <w:t xml:space="preserve">ource: </w:t>
      </w:r>
      <w:r w:rsidR="000B06A0">
        <w:rPr>
          <w:rFonts w:ascii="Times New Roman" w:hAnsi="Times New Roman" w:cs="Times New Roman"/>
          <w:sz w:val="20"/>
          <w:szCs w:val="20"/>
        </w:rPr>
        <w:t>Yahoo Finance</w:t>
      </w:r>
      <w:r w:rsidR="00FD6C7D">
        <w:rPr>
          <w:rFonts w:ascii="Times New Roman" w:hAnsi="Times New Roman" w:cs="Times New Roman"/>
          <w:sz w:val="20"/>
          <w:szCs w:val="20"/>
        </w:rPr>
        <w:t>)</w:t>
      </w:r>
      <w:r w:rsidR="000B06A0">
        <w:rPr>
          <w:rFonts w:ascii="Times New Roman" w:hAnsi="Times New Roman" w:cs="Times New Roman"/>
          <w:sz w:val="20"/>
          <w:szCs w:val="20"/>
        </w:rPr>
        <w:t>.</w:t>
      </w:r>
    </w:p>
    <w:p w14:paraId="65437DDE" w14:textId="77777777" w:rsidR="00835F15" w:rsidRDefault="00835F15" w:rsidP="008A12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55041C" w14:textId="4DB6C5B4" w:rsidR="00923486" w:rsidRPr="00923486" w:rsidRDefault="00923486" w:rsidP="008A12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3486">
        <w:rPr>
          <w:rFonts w:ascii="Times New Roman" w:hAnsi="Times New Roman" w:cs="Times New Roman"/>
          <w:b/>
          <w:bCs/>
          <w:sz w:val="24"/>
          <w:szCs w:val="24"/>
        </w:rPr>
        <w:t>Shocks</w:t>
      </w:r>
    </w:p>
    <w:p w14:paraId="02E3B254" w14:textId="3B45D171" w:rsidR="004C5F4A" w:rsidRDefault="00F6502D" w:rsidP="00950DB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take into account</w:t>
      </w:r>
      <w:r w:rsidR="004A58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shocks </w:t>
      </w:r>
      <w:r w:rsidR="00BA5FBB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 xml:space="preserve"> global uncertainty and geopolitical risk. The former is proxied by the World Uncertainty Index (</w:t>
      </w:r>
      <w:hyperlink r:id="rId11" w:history="1">
        <w:r w:rsidR="005521DE">
          <w:rPr>
            <w:rStyle w:val="Hyperlink"/>
            <w:rFonts w:ascii="Times New Roman" w:hAnsi="Times New Roman" w:cs="Times New Roman"/>
            <w:sz w:val="24"/>
            <w:szCs w:val="24"/>
          </w:rPr>
          <w:t>WUI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  <w:r w:rsidR="003749C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constructed by the</w:t>
      </w:r>
      <w:r w:rsidR="005521DE">
        <w:rPr>
          <w:rFonts w:ascii="Times New Roman" w:hAnsi="Times New Roman" w:cs="Times New Roman"/>
          <w:sz w:val="24"/>
          <w:szCs w:val="24"/>
        </w:rPr>
        <w:t xml:space="preserve"> IMF</w:t>
      </w:r>
      <w:r>
        <w:rPr>
          <w:rFonts w:ascii="Times New Roman" w:hAnsi="Times New Roman" w:cs="Times New Roman"/>
          <w:sz w:val="24"/>
          <w:szCs w:val="24"/>
        </w:rPr>
        <w:t>.</w:t>
      </w:r>
      <w:r w:rsidR="009959F9">
        <w:rPr>
          <w:rFonts w:ascii="Times New Roman" w:hAnsi="Times New Roman" w:cs="Times New Roman"/>
          <w:sz w:val="24"/>
          <w:szCs w:val="24"/>
        </w:rPr>
        <w:t xml:space="preserve"> Geopolitical risk is measured by the </w:t>
      </w:r>
      <w:hyperlink r:id="rId12" w:history="1">
        <w:r w:rsidR="009959F9" w:rsidRPr="005521DE">
          <w:rPr>
            <w:rStyle w:val="Hyperlink"/>
            <w:rFonts w:ascii="Times New Roman" w:hAnsi="Times New Roman" w:cs="Times New Roman"/>
            <w:sz w:val="24"/>
            <w:szCs w:val="24"/>
          </w:rPr>
          <w:t>GPR</w:t>
        </w:r>
      </w:hyperlink>
      <w:r w:rsidR="009959F9">
        <w:rPr>
          <w:rFonts w:ascii="Times New Roman" w:hAnsi="Times New Roman" w:cs="Times New Roman"/>
          <w:sz w:val="24"/>
          <w:szCs w:val="24"/>
        </w:rPr>
        <w:t xml:space="preserve"> index</w:t>
      </w:r>
      <w:r w:rsidR="003749C1">
        <w:rPr>
          <w:rFonts w:ascii="Times New Roman" w:hAnsi="Times New Roman" w:cs="Times New Roman"/>
          <w:sz w:val="24"/>
          <w:szCs w:val="24"/>
        </w:rPr>
        <w:t>,</w:t>
      </w:r>
      <w:r w:rsidR="009959F9">
        <w:rPr>
          <w:rFonts w:ascii="Times New Roman" w:hAnsi="Times New Roman" w:cs="Times New Roman"/>
          <w:sz w:val="24"/>
          <w:szCs w:val="24"/>
        </w:rPr>
        <w:t xml:space="preserve"> developed by </w:t>
      </w:r>
      <w:r w:rsidR="006E6419" w:rsidRPr="006E6419">
        <w:rPr>
          <w:rFonts w:ascii="Times New Roman" w:hAnsi="Times New Roman" w:cs="Times New Roman"/>
          <w:sz w:val="24"/>
          <w:szCs w:val="24"/>
        </w:rPr>
        <w:t>Caldara and Iacoviello</w:t>
      </w:r>
      <w:r w:rsidR="006E6419">
        <w:rPr>
          <w:rFonts w:ascii="Times New Roman" w:hAnsi="Times New Roman" w:cs="Times New Roman"/>
          <w:sz w:val="24"/>
          <w:szCs w:val="24"/>
        </w:rPr>
        <w:t>.</w:t>
      </w:r>
      <w:r w:rsidR="001919C9">
        <w:rPr>
          <w:rFonts w:ascii="Times New Roman" w:hAnsi="Times New Roman" w:cs="Times New Roman"/>
          <w:sz w:val="24"/>
          <w:szCs w:val="24"/>
        </w:rPr>
        <w:t xml:space="preserve"> </w:t>
      </w:r>
      <w:r w:rsidR="00963775">
        <w:rPr>
          <w:rFonts w:ascii="Times New Roman" w:hAnsi="Times New Roman" w:cs="Times New Roman"/>
          <w:sz w:val="24"/>
          <w:szCs w:val="24"/>
        </w:rPr>
        <w:t xml:space="preserve">We </w:t>
      </w:r>
      <w:r w:rsidR="003749C1">
        <w:rPr>
          <w:rFonts w:ascii="Times New Roman" w:hAnsi="Times New Roman" w:cs="Times New Roman"/>
          <w:sz w:val="24"/>
          <w:szCs w:val="24"/>
        </w:rPr>
        <w:t>extract</w:t>
      </w:r>
      <w:r w:rsidR="00963775">
        <w:rPr>
          <w:rFonts w:ascii="Times New Roman" w:hAnsi="Times New Roman" w:cs="Times New Roman"/>
          <w:sz w:val="24"/>
          <w:szCs w:val="24"/>
        </w:rPr>
        <w:t xml:space="preserve"> the </w:t>
      </w:r>
      <w:r w:rsidR="003749C1">
        <w:rPr>
          <w:rFonts w:ascii="Times New Roman" w:hAnsi="Times New Roman" w:cs="Times New Roman"/>
          <w:sz w:val="24"/>
          <w:szCs w:val="24"/>
        </w:rPr>
        <w:t>unexpected</w:t>
      </w:r>
      <w:r w:rsidR="00430F09">
        <w:rPr>
          <w:rFonts w:ascii="Times New Roman" w:hAnsi="Times New Roman" w:cs="Times New Roman"/>
          <w:sz w:val="24"/>
          <w:szCs w:val="24"/>
        </w:rPr>
        <w:t xml:space="preserve"> component from the shock series </w:t>
      </w:r>
      <w:r w:rsidR="00AD29F6">
        <w:rPr>
          <w:rFonts w:ascii="Times New Roman" w:hAnsi="Times New Roman" w:cs="Times New Roman"/>
          <w:sz w:val="24"/>
          <w:szCs w:val="24"/>
        </w:rPr>
        <w:t xml:space="preserve">by taking the residual from </w:t>
      </w:r>
      <w:r w:rsidR="004C5F4A">
        <w:rPr>
          <w:rFonts w:ascii="Times New Roman" w:hAnsi="Times New Roman" w:cs="Times New Roman"/>
          <w:sz w:val="24"/>
          <w:szCs w:val="24"/>
        </w:rPr>
        <w:t>an autoregressive</w:t>
      </w:r>
      <w:r w:rsidR="005E56E0" w:rsidRPr="00950DB4">
        <w:rPr>
          <w:rFonts w:ascii="Times New Roman" w:hAnsi="Times New Roman" w:cs="Times New Roman"/>
          <w:sz w:val="24"/>
          <w:szCs w:val="24"/>
        </w:rPr>
        <w:t xml:space="preserve"> model</w:t>
      </w:r>
      <w:r w:rsidR="001919C9">
        <w:rPr>
          <w:rFonts w:ascii="Times New Roman" w:hAnsi="Times New Roman" w:cs="Times New Roman"/>
          <w:sz w:val="24"/>
          <w:szCs w:val="24"/>
        </w:rPr>
        <w:t xml:space="preserve"> and include this as shock variable in the model</w:t>
      </w:r>
      <w:r w:rsidR="004C5F4A">
        <w:rPr>
          <w:rFonts w:ascii="Times New Roman" w:hAnsi="Times New Roman" w:cs="Times New Roman"/>
          <w:sz w:val="24"/>
          <w:szCs w:val="24"/>
        </w:rPr>
        <w:t>.</w:t>
      </w:r>
    </w:p>
    <w:p w14:paraId="08613332" w14:textId="12F31B9B" w:rsidR="00152A05" w:rsidRDefault="00152A05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p w14:paraId="3B10AFF5" w14:textId="11A9EFFB" w:rsidR="00077127" w:rsidRDefault="00504CD0" w:rsidP="00950DB4">
      <w:pPr>
        <w:spacing w:before="140" w:after="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Results</w:t>
      </w:r>
    </w:p>
    <w:p w14:paraId="71EB9AD1" w14:textId="258DF4C5" w:rsidR="00A53CE1" w:rsidRPr="00A53CE1" w:rsidRDefault="00A53CE1" w:rsidP="00950DB4">
      <w:pPr>
        <w:spacing w:before="140" w:after="6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A53CE1">
        <w:rPr>
          <w:rFonts w:ascii="Times New Roman" w:hAnsi="Times New Roman" w:cs="Times New Roman"/>
          <w:bCs/>
          <w:i/>
          <w:iCs/>
          <w:sz w:val="24"/>
          <w:szCs w:val="24"/>
        </w:rPr>
        <w:t>Baseline</w:t>
      </w:r>
    </w:p>
    <w:p w14:paraId="6CDF9C0B" w14:textId="64BDCE63" w:rsidR="00BD76B1" w:rsidRDefault="008C4D8B" w:rsidP="00950DB4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Chart</w:t>
      </w:r>
      <w:r w:rsidR="00DC62AC">
        <w:rPr>
          <w:rFonts w:ascii="Times New Roman" w:hAnsi="Times New Roman" w:cs="Times New Roman"/>
          <w:bCs/>
          <w:sz w:val="24"/>
          <w:szCs w:val="24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B77AD">
        <w:rPr>
          <w:rFonts w:ascii="Times New Roman" w:hAnsi="Times New Roman" w:cs="Times New Roman"/>
          <w:bCs/>
          <w:sz w:val="24"/>
          <w:szCs w:val="24"/>
        </w:rPr>
        <w:t>#</w:t>
      </w:r>
      <w:r w:rsidR="00DC62AC">
        <w:rPr>
          <w:rFonts w:ascii="Times New Roman" w:hAnsi="Times New Roman" w:cs="Times New Roman"/>
          <w:bCs/>
          <w:sz w:val="24"/>
          <w:szCs w:val="24"/>
        </w:rPr>
        <w:t>.a-b</w:t>
      </w:r>
      <w:r>
        <w:rPr>
          <w:rFonts w:ascii="Times New Roman" w:hAnsi="Times New Roman" w:cs="Times New Roman"/>
          <w:bCs/>
          <w:sz w:val="24"/>
          <w:szCs w:val="24"/>
        </w:rPr>
        <w:t xml:space="preserve"> show the impact </w:t>
      </w:r>
      <w:r w:rsidR="00C2720C">
        <w:rPr>
          <w:rFonts w:ascii="Times New Roman" w:hAnsi="Times New Roman" w:cs="Times New Roman"/>
          <w:bCs/>
          <w:sz w:val="24"/>
          <w:szCs w:val="24"/>
        </w:rPr>
        <w:t xml:space="preserve">of the shocks </w:t>
      </w:r>
      <w:r w:rsidR="004A18A8">
        <w:rPr>
          <w:rFonts w:ascii="Times New Roman" w:hAnsi="Times New Roman" w:cs="Times New Roman"/>
          <w:bCs/>
          <w:sz w:val="24"/>
          <w:szCs w:val="24"/>
        </w:rPr>
        <w:t>on economic growth</w:t>
      </w:r>
      <w:r w:rsidR="0027142B">
        <w:rPr>
          <w:rFonts w:ascii="Times New Roman" w:hAnsi="Times New Roman" w:cs="Times New Roman"/>
          <w:bCs/>
          <w:sz w:val="24"/>
          <w:szCs w:val="24"/>
        </w:rPr>
        <w:t>,</w:t>
      </w:r>
      <w:r w:rsidR="004A18A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D76B1">
        <w:rPr>
          <w:rFonts w:ascii="Times New Roman" w:hAnsi="Times New Roman" w:cs="Times New Roman"/>
          <w:bCs/>
          <w:sz w:val="24"/>
          <w:szCs w:val="24"/>
        </w:rPr>
        <w:t xml:space="preserve">excluding the AI-related channels. The impact follows from a ‘baseline’ autoregressive </w:t>
      </w:r>
      <w:r w:rsidR="00BC0BA9">
        <w:rPr>
          <w:rFonts w:ascii="Times New Roman" w:hAnsi="Times New Roman" w:cs="Times New Roman"/>
          <w:bCs/>
          <w:sz w:val="24"/>
          <w:szCs w:val="24"/>
        </w:rPr>
        <w:t xml:space="preserve">panel </w:t>
      </w:r>
      <w:r w:rsidR="00BD76B1">
        <w:rPr>
          <w:rFonts w:ascii="Times New Roman" w:hAnsi="Times New Roman" w:cs="Times New Roman"/>
          <w:bCs/>
          <w:sz w:val="24"/>
          <w:szCs w:val="24"/>
        </w:rPr>
        <w:t>model for GDP growth.</w:t>
      </w:r>
      <w:r w:rsidR="00F55706">
        <w:rPr>
          <w:rFonts w:ascii="Times New Roman" w:hAnsi="Times New Roman" w:cs="Times New Roman"/>
          <w:bCs/>
          <w:sz w:val="24"/>
          <w:szCs w:val="24"/>
        </w:rPr>
        <w:t xml:space="preserve"> The cumulative impulse responses show that uncertainty shock</w:t>
      </w:r>
      <w:r w:rsidR="00257457">
        <w:rPr>
          <w:rFonts w:ascii="Times New Roman" w:hAnsi="Times New Roman" w:cs="Times New Roman"/>
          <w:bCs/>
          <w:sz w:val="24"/>
          <w:szCs w:val="24"/>
        </w:rPr>
        <w:t>s have</w:t>
      </w:r>
      <w:r w:rsidR="00F55706">
        <w:rPr>
          <w:rFonts w:ascii="Times New Roman" w:hAnsi="Times New Roman" w:cs="Times New Roman"/>
          <w:bCs/>
          <w:sz w:val="24"/>
          <w:szCs w:val="24"/>
        </w:rPr>
        <w:t xml:space="preserve"> a </w:t>
      </w:r>
      <w:r w:rsidR="0006777C">
        <w:rPr>
          <w:rFonts w:ascii="Times New Roman" w:hAnsi="Times New Roman" w:cs="Times New Roman"/>
          <w:bCs/>
          <w:sz w:val="24"/>
          <w:szCs w:val="24"/>
        </w:rPr>
        <w:t>(</w:t>
      </w:r>
      <w:r w:rsidR="00F55706">
        <w:rPr>
          <w:rFonts w:ascii="Times New Roman" w:hAnsi="Times New Roman" w:cs="Times New Roman"/>
          <w:bCs/>
          <w:sz w:val="24"/>
          <w:szCs w:val="24"/>
        </w:rPr>
        <w:t>borderline</w:t>
      </w:r>
      <w:r w:rsidR="0006777C">
        <w:rPr>
          <w:rFonts w:ascii="Times New Roman" w:hAnsi="Times New Roman" w:cs="Times New Roman"/>
          <w:bCs/>
          <w:sz w:val="24"/>
          <w:szCs w:val="24"/>
        </w:rPr>
        <w:t xml:space="preserve">) significant </w:t>
      </w:r>
      <w:r w:rsidR="000176B8">
        <w:rPr>
          <w:rFonts w:ascii="Times New Roman" w:hAnsi="Times New Roman" w:cs="Times New Roman"/>
          <w:bCs/>
          <w:sz w:val="24"/>
          <w:szCs w:val="24"/>
        </w:rPr>
        <w:t>negative</w:t>
      </w:r>
      <w:r w:rsidR="00D2338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6777C">
        <w:rPr>
          <w:rFonts w:ascii="Times New Roman" w:hAnsi="Times New Roman" w:cs="Times New Roman"/>
          <w:bCs/>
          <w:sz w:val="24"/>
          <w:szCs w:val="24"/>
        </w:rPr>
        <w:t xml:space="preserve">impact on </w:t>
      </w:r>
      <w:r w:rsidR="000F4AFC">
        <w:rPr>
          <w:rFonts w:ascii="Times New Roman" w:hAnsi="Times New Roman" w:cs="Times New Roman"/>
          <w:bCs/>
          <w:sz w:val="24"/>
          <w:szCs w:val="24"/>
        </w:rPr>
        <w:t xml:space="preserve">annual </w:t>
      </w:r>
      <w:r w:rsidR="0006777C">
        <w:rPr>
          <w:rFonts w:ascii="Times New Roman" w:hAnsi="Times New Roman" w:cs="Times New Roman"/>
          <w:bCs/>
          <w:sz w:val="24"/>
          <w:szCs w:val="24"/>
        </w:rPr>
        <w:t xml:space="preserve">economic growth. </w:t>
      </w:r>
      <w:r w:rsidR="00257457">
        <w:rPr>
          <w:rFonts w:ascii="Times New Roman" w:hAnsi="Times New Roman" w:cs="Times New Roman"/>
          <w:bCs/>
          <w:sz w:val="24"/>
          <w:szCs w:val="24"/>
        </w:rPr>
        <w:t>Geopolitical shocks have no significant growth impact</w:t>
      </w:r>
      <w:r w:rsidR="00DD6257">
        <w:rPr>
          <w:rFonts w:ascii="Times New Roman" w:hAnsi="Times New Roman" w:cs="Times New Roman"/>
          <w:bCs/>
          <w:sz w:val="24"/>
          <w:szCs w:val="24"/>
        </w:rPr>
        <w:t xml:space="preserve"> in this simple model</w:t>
      </w:r>
      <w:r w:rsidR="00257457">
        <w:rPr>
          <w:rFonts w:ascii="Times New Roman" w:hAnsi="Times New Roman" w:cs="Times New Roman"/>
          <w:bCs/>
          <w:sz w:val="24"/>
          <w:szCs w:val="24"/>
        </w:rPr>
        <w:t>.</w:t>
      </w:r>
    </w:p>
    <w:p w14:paraId="7CE713F0" w14:textId="77777777" w:rsidR="00B21955" w:rsidRDefault="00B21955" w:rsidP="00950DB4">
      <w:pPr>
        <w:spacing w:before="140" w:after="6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14:paraId="094CC782" w14:textId="7D3825BF" w:rsidR="00017062" w:rsidRDefault="00017062" w:rsidP="00875355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835F15">
        <w:rPr>
          <w:rFonts w:ascii="Times New Roman" w:hAnsi="Times New Roman" w:cs="Times New Roman"/>
          <w:sz w:val="22"/>
        </w:rPr>
        <w:t xml:space="preserve">Chart # </w:t>
      </w:r>
      <w:r w:rsidR="00BC0BA9">
        <w:rPr>
          <w:rFonts w:ascii="Times New Roman" w:hAnsi="Times New Roman" w:cs="Times New Roman"/>
          <w:sz w:val="22"/>
        </w:rPr>
        <w:t>Impact of shock</w:t>
      </w:r>
      <w:r w:rsidR="00875355">
        <w:rPr>
          <w:rFonts w:ascii="Times New Roman" w:hAnsi="Times New Roman" w:cs="Times New Roman"/>
          <w:sz w:val="22"/>
        </w:rPr>
        <w:t>s</w:t>
      </w:r>
      <w:r w:rsidR="00BC0BA9">
        <w:rPr>
          <w:rFonts w:ascii="Times New Roman" w:hAnsi="Times New Roman" w:cs="Times New Roman"/>
          <w:sz w:val="22"/>
        </w:rPr>
        <w:t xml:space="preserve"> on GDP growth</w:t>
      </w:r>
    </w:p>
    <w:p w14:paraId="059E6A0D" w14:textId="32D17F90" w:rsidR="00875355" w:rsidRPr="007662B8" w:rsidRDefault="00875355" w:rsidP="00BE480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Uncertainty shock</w:t>
      </w:r>
      <w:r w:rsidR="00BE480A">
        <w:rPr>
          <w:rFonts w:ascii="Times New Roman" w:hAnsi="Times New Roman" w:cs="Times New Roman"/>
          <w:sz w:val="22"/>
        </w:rPr>
        <w:tab/>
      </w:r>
      <w:r w:rsidR="00BE480A">
        <w:rPr>
          <w:rFonts w:ascii="Times New Roman" w:hAnsi="Times New Roman" w:cs="Times New Roman"/>
          <w:sz w:val="22"/>
        </w:rPr>
        <w:tab/>
      </w:r>
      <w:r w:rsidR="00BE480A">
        <w:rPr>
          <w:rFonts w:ascii="Times New Roman" w:hAnsi="Times New Roman" w:cs="Times New Roman"/>
          <w:sz w:val="22"/>
        </w:rPr>
        <w:tab/>
      </w:r>
      <w:r w:rsidR="00BE480A">
        <w:rPr>
          <w:rFonts w:ascii="Times New Roman" w:hAnsi="Times New Roman" w:cs="Times New Roman"/>
          <w:sz w:val="22"/>
        </w:rPr>
        <w:tab/>
      </w:r>
      <w:r w:rsidR="007662B8">
        <w:rPr>
          <w:rFonts w:ascii="Times New Roman" w:hAnsi="Times New Roman" w:cs="Times New Roman"/>
          <w:sz w:val="22"/>
        </w:rPr>
        <w:t>b</w:t>
      </w:r>
      <w:r w:rsidR="00BE480A">
        <w:rPr>
          <w:rFonts w:ascii="Times New Roman" w:hAnsi="Times New Roman" w:cs="Times New Roman"/>
          <w:sz w:val="22"/>
        </w:rPr>
        <w:t>. Geopolitical shock</w:t>
      </w:r>
    </w:p>
    <w:p w14:paraId="002DB333" w14:textId="6AA4D4AD" w:rsidR="00340546" w:rsidRDefault="00340546" w:rsidP="0087535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202B822" wp14:editId="26B78CE4">
            <wp:extent cx="2182932" cy="1388691"/>
            <wp:effectExtent l="0" t="0" r="8255" b="2540"/>
            <wp:docPr id="1614324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281" cy="14003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94497">
        <w:rPr>
          <w:rFonts w:ascii="Times New Roman" w:hAnsi="Times New Roman" w:cs="Times New Roman"/>
          <w:sz w:val="20"/>
          <w:szCs w:val="20"/>
        </w:rPr>
        <w:tab/>
      </w:r>
      <w:r w:rsidR="00494497">
        <w:rPr>
          <w:rFonts w:ascii="Times New Roman" w:hAnsi="Times New Roman" w:cs="Times New Roman"/>
          <w:sz w:val="20"/>
          <w:szCs w:val="20"/>
        </w:rPr>
        <w:tab/>
      </w:r>
      <w:r w:rsidR="0049449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0675B6E" wp14:editId="1C9A9BD9">
            <wp:extent cx="2230501" cy="1418952"/>
            <wp:effectExtent l="0" t="0" r="0" b="0"/>
            <wp:docPr id="12716863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253" cy="1427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5C26E4" w14:textId="3F0D66CE" w:rsidR="00017062" w:rsidRDefault="007C6A0F" w:rsidP="0087535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24C40">
        <w:rPr>
          <w:rFonts w:ascii="Times New Roman" w:hAnsi="Times New Roman" w:cs="Times New Roman"/>
          <w:sz w:val="20"/>
          <w:szCs w:val="20"/>
        </w:rPr>
        <w:t xml:space="preserve">Note: </w:t>
      </w:r>
      <w:r>
        <w:rPr>
          <w:rFonts w:ascii="Times New Roman" w:hAnsi="Times New Roman" w:cs="Times New Roman"/>
          <w:sz w:val="20"/>
          <w:szCs w:val="20"/>
        </w:rPr>
        <w:t xml:space="preserve">cumulative impulse response of </w:t>
      </w:r>
      <w:r w:rsidR="008431D8">
        <w:rPr>
          <w:rFonts w:ascii="Times New Roman" w:hAnsi="Times New Roman" w:cs="Times New Roman"/>
          <w:sz w:val="20"/>
          <w:szCs w:val="20"/>
        </w:rPr>
        <w:t xml:space="preserve">annual </w:t>
      </w:r>
      <w:r>
        <w:rPr>
          <w:rFonts w:ascii="Times New Roman" w:hAnsi="Times New Roman" w:cs="Times New Roman"/>
          <w:sz w:val="20"/>
          <w:szCs w:val="20"/>
        </w:rPr>
        <w:t xml:space="preserve">GDP growth to 1 </w:t>
      </w:r>
      <w:proofErr w:type="spellStart"/>
      <w:r>
        <w:rPr>
          <w:rFonts w:ascii="Times New Roman" w:hAnsi="Times New Roman" w:cs="Times New Roman"/>
          <w:sz w:val="20"/>
          <w:szCs w:val="20"/>
        </w:rPr>
        <w:t>stdev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4F0D60">
        <w:rPr>
          <w:rFonts w:ascii="Times New Roman" w:hAnsi="Times New Roman" w:cs="Times New Roman"/>
          <w:sz w:val="20"/>
          <w:szCs w:val="20"/>
        </w:rPr>
        <w:t>shock</w:t>
      </w:r>
      <w:r w:rsidR="00434EF7" w:rsidRPr="00434EF7">
        <w:rPr>
          <w:rFonts w:ascii="Times New Roman" w:hAnsi="Times New Roman" w:cs="Times New Roman"/>
          <w:sz w:val="20"/>
          <w:szCs w:val="20"/>
        </w:rPr>
        <w:t xml:space="preserve"> </w:t>
      </w:r>
      <w:r w:rsidR="00434EF7">
        <w:rPr>
          <w:rFonts w:ascii="Times New Roman" w:hAnsi="Times New Roman" w:cs="Times New Roman"/>
          <w:sz w:val="20"/>
          <w:szCs w:val="20"/>
        </w:rPr>
        <w:t xml:space="preserve">and 90% </w:t>
      </w:r>
      <w:proofErr w:type="spellStart"/>
      <w:r w:rsidR="00434EF7">
        <w:rPr>
          <w:rFonts w:ascii="Times New Roman" w:hAnsi="Times New Roman" w:cs="Times New Roman"/>
          <w:sz w:val="20"/>
          <w:szCs w:val="20"/>
        </w:rPr>
        <w:t>c.i.</w:t>
      </w:r>
      <w:proofErr w:type="spellEnd"/>
    </w:p>
    <w:p w14:paraId="222A022A" w14:textId="77777777" w:rsidR="007C6A0F" w:rsidRDefault="007C6A0F" w:rsidP="00950DB4">
      <w:pPr>
        <w:spacing w:before="140" w:after="6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14:paraId="52C6C6E1" w14:textId="0341585A" w:rsidR="00A53CE1" w:rsidRPr="00A53CE1" w:rsidRDefault="00A53CE1" w:rsidP="00950DB4">
      <w:pPr>
        <w:spacing w:before="140" w:after="6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A53CE1">
        <w:rPr>
          <w:rFonts w:ascii="Times New Roman" w:hAnsi="Times New Roman" w:cs="Times New Roman"/>
          <w:bCs/>
          <w:i/>
          <w:iCs/>
          <w:sz w:val="24"/>
          <w:szCs w:val="24"/>
        </w:rPr>
        <w:t>Structural channel</w:t>
      </w:r>
    </w:p>
    <w:p w14:paraId="11EABEBA" w14:textId="62F8928C" w:rsidR="00BD76B1" w:rsidRDefault="003500B5" w:rsidP="00125C23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Chart </w:t>
      </w:r>
      <w:r w:rsidR="00AB77AD">
        <w:rPr>
          <w:rFonts w:ascii="Times New Roman" w:hAnsi="Times New Roman" w:cs="Times New Roman"/>
          <w:bCs/>
          <w:sz w:val="24"/>
          <w:szCs w:val="24"/>
        </w:rPr>
        <w:t>#</w:t>
      </w:r>
      <w:r>
        <w:rPr>
          <w:rFonts w:ascii="Times New Roman" w:hAnsi="Times New Roman" w:cs="Times New Roman"/>
          <w:bCs/>
          <w:sz w:val="24"/>
          <w:szCs w:val="24"/>
        </w:rPr>
        <w:t xml:space="preserve"> shows the </w:t>
      </w:r>
      <w:r w:rsidR="008418DD">
        <w:rPr>
          <w:rFonts w:ascii="Times New Roman" w:hAnsi="Times New Roman" w:cs="Times New Roman"/>
          <w:bCs/>
          <w:sz w:val="24"/>
          <w:szCs w:val="24"/>
        </w:rPr>
        <w:t xml:space="preserve">cumulative </w:t>
      </w:r>
      <w:r w:rsidR="005679E0">
        <w:rPr>
          <w:rFonts w:ascii="Times New Roman" w:hAnsi="Times New Roman" w:cs="Times New Roman"/>
          <w:bCs/>
          <w:sz w:val="24"/>
          <w:szCs w:val="24"/>
        </w:rPr>
        <w:t xml:space="preserve">moderating </w:t>
      </w:r>
      <w:r w:rsidR="008418DD">
        <w:rPr>
          <w:rFonts w:ascii="Times New Roman" w:hAnsi="Times New Roman" w:cs="Times New Roman"/>
          <w:bCs/>
          <w:sz w:val="24"/>
          <w:szCs w:val="24"/>
        </w:rPr>
        <w:t xml:space="preserve">effect of </w:t>
      </w:r>
      <w:r w:rsidR="006727CA">
        <w:rPr>
          <w:rFonts w:ascii="Times New Roman" w:hAnsi="Times New Roman" w:cs="Times New Roman"/>
          <w:bCs/>
          <w:sz w:val="24"/>
          <w:szCs w:val="24"/>
        </w:rPr>
        <w:t xml:space="preserve">ICT </w:t>
      </w:r>
      <w:r w:rsidR="008418DD">
        <w:rPr>
          <w:rFonts w:ascii="Times New Roman" w:hAnsi="Times New Roman" w:cs="Times New Roman"/>
          <w:sz w:val="24"/>
          <w:szCs w:val="24"/>
        </w:rPr>
        <w:t>investment</w:t>
      </w:r>
      <w:r w:rsidR="006727CA">
        <w:rPr>
          <w:rFonts w:ascii="Times New Roman" w:hAnsi="Times New Roman" w:cs="Times New Roman"/>
          <w:sz w:val="24"/>
          <w:szCs w:val="24"/>
        </w:rPr>
        <w:t>.</w:t>
      </w:r>
      <w:r w:rsidR="0063605E">
        <w:rPr>
          <w:rStyle w:val="FootnoteReference"/>
          <w:rFonts w:ascii="Times New Roman" w:hAnsi="Times New Roman" w:cs="Times New Roman"/>
          <w:sz w:val="24"/>
          <w:szCs w:val="24"/>
        </w:rPr>
        <w:footnoteReference w:id="3"/>
      </w:r>
      <w:r w:rsidR="006727CA">
        <w:rPr>
          <w:rFonts w:ascii="Times New Roman" w:hAnsi="Times New Roman" w:cs="Times New Roman"/>
          <w:sz w:val="24"/>
          <w:szCs w:val="24"/>
        </w:rPr>
        <w:t xml:space="preserve"> </w:t>
      </w:r>
      <w:r w:rsidR="00125C23" w:rsidRPr="00125C23">
        <w:rPr>
          <w:rFonts w:ascii="Times New Roman" w:hAnsi="Times New Roman" w:cs="Times New Roman"/>
          <w:sz w:val="24"/>
          <w:szCs w:val="24"/>
        </w:rPr>
        <w:t xml:space="preserve">A </w:t>
      </w:r>
      <w:r w:rsidR="00125C23">
        <w:rPr>
          <w:rFonts w:ascii="Times New Roman" w:hAnsi="Times New Roman" w:cs="Times New Roman"/>
          <w:sz w:val="24"/>
          <w:szCs w:val="24"/>
        </w:rPr>
        <w:t xml:space="preserve">positive response means that </w:t>
      </w:r>
      <w:r w:rsidR="009342C3">
        <w:rPr>
          <w:rFonts w:ascii="Times New Roman" w:hAnsi="Times New Roman" w:cs="Times New Roman"/>
          <w:sz w:val="24"/>
          <w:szCs w:val="24"/>
        </w:rPr>
        <w:t xml:space="preserve">a </w:t>
      </w:r>
      <w:r w:rsidR="00125C23" w:rsidRPr="00125C23">
        <w:rPr>
          <w:rFonts w:ascii="Times New Roman" w:hAnsi="Times New Roman" w:cs="Times New Roman"/>
          <w:sz w:val="24"/>
          <w:szCs w:val="24"/>
        </w:rPr>
        <w:t xml:space="preserve">higher ICT </w:t>
      </w:r>
      <w:r w:rsidR="00125C23">
        <w:rPr>
          <w:rFonts w:ascii="Times New Roman" w:hAnsi="Times New Roman" w:cs="Times New Roman"/>
          <w:sz w:val="24"/>
          <w:szCs w:val="24"/>
        </w:rPr>
        <w:t xml:space="preserve">investment </w:t>
      </w:r>
      <w:r w:rsidR="009342C3">
        <w:rPr>
          <w:rFonts w:ascii="Times New Roman" w:hAnsi="Times New Roman" w:cs="Times New Roman"/>
          <w:sz w:val="24"/>
          <w:szCs w:val="24"/>
        </w:rPr>
        <w:t xml:space="preserve">ratio </w:t>
      </w:r>
      <w:r w:rsidR="00125C23" w:rsidRPr="00125C23">
        <w:rPr>
          <w:rFonts w:ascii="Times New Roman" w:hAnsi="Times New Roman" w:cs="Times New Roman"/>
          <w:sz w:val="24"/>
          <w:szCs w:val="24"/>
        </w:rPr>
        <w:t>dampens</w:t>
      </w:r>
      <w:r w:rsidR="00125C23">
        <w:rPr>
          <w:rFonts w:ascii="Times New Roman" w:hAnsi="Times New Roman" w:cs="Times New Roman"/>
          <w:sz w:val="24"/>
          <w:szCs w:val="24"/>
        </w:rPr>
        <w:t xml:space="preserve"> </w:t>
      </w:r>
      <w:r w:rsidR="00125C23" w:rsidRPr="00125C23">
        <w:rPr>
          <w:rFonts w:ascii="Times New Roman" w:hAnsi="Times New Roman" w:cs="Times New Roman"/>
          <w:sz w:val="24"/>
          <w:szCs w:val="24"/>
        </w:rPr>
        <w:t xml:space="preserve">the </w:t>
      </w:r>
      <w:r w:rsidR="00C06591">
        <w:rPr>
          <w:rFonts w:ascii="Times New Roman" w:hAnsi="Times New Roman" w:cs="Times New Roman"/>
          <w:sz w:val="24"/>
          <w:szCs w:val="24"/>
        </w:rPr>
        <w:t xml:space="preserve">negative </w:t>
      </w:r>
      <w:r w:rsidR="00125C23" w:rsidRPr="00125C23">
        <w:rPr>
          <w:rFonts w:ascii="Times New Roman" w:hAnsi="Times New Roman" w:cs="Times New Roman"/>
          <w:sz w:val="24"/>
          <w:szCs w:val="24"/>
        </w:rPr>
        <w:t xml:space="preserve">shock impact on growth (consistent with </w:t>
      </w:r>
      <w:r w:rsidR="00125C23">
        <w:rPr>
          <w:rFonts w:ascii="Times New Roman" w:hAnsi="Times New Roman" w:cs="Times New Roman"/>
          <w:sz w:val="24"/>
          <w:szCs w:val="24"/>
        </w:rPr>
        <w:t xml:space="preserve">enhanced </w:t>
      </w:r>
      <w:r w:rsidR="00125C23" w:rsidRPr="00125C23">
        <w:rPr>
          <w:rFonts w:ascii="Times New Roman" w:hAnsi="Times New Roman" w:cs="Times New Roman"/>
          <w:sz w:val="24"/>
          <w:szCs w:val="24"/>
        </w:rPr>
        <w:t>firm-level</w:t>
      </w:r>
      <w:r w:rsidR="00125C23">
        <w:rPr>
          <w:rFonts w:ascii="Times New Roman" w:hAnsi="Times New Roman" w:cs="Times New Roman"/>
          <w:sz w:val="24"/>
          <w:szCs w:val="24"/>
        </w:rPr>
        <w:t xml:space="preserve"> </w:t>
      </w:r>
      <w:r w:rsidR="00125C23" w:rsidRPr="00125C23">
        <w:rPr>
          <w:rFonts w:ascii="Times New Roman" w:hAnsi="Times New Roman" w:cs="Times New Roman"/>
          <w:sz w:val="24"/>
          <w:szCs w:val="24"/>
        </w:rPr>
        <w:t>resilience)</w:t>
      </w:r>
      <w:r w:rsidR="00125C23">
        <w:rPr>
          <w:rFonts w:ascii="Times New Roman" w:hAnsi="Times New Roman" w:cs="Times New Roman"/>
          <w:sz w:val="24"/>
          <w:szCs w:val="24"/>
        </w:rPr>
        <w:t xml:space="preserve"> and a negative response </w:t>
      </w:r>
      <w:r w:rsidR="00C826C5">
        <w:rPr>
          <w:rFonts w:ascii="Times New Roman" w:hAnsi="Times New Roman" w:cs="Times New Roman"/>
          <w:sz w:val="24"/>
          <w:szCs w:val="24"/>
        </w:rPr>
        <w:t xml:space="preserve">means </w:t>
      </w:r>
      <w:r w:rsidR="00125C23">
        <w:rPr>
          <w:rFonts w:ascii="Times New Roman" w:hAnsi="Times New Roman" w:cs="Times New Roman"/>
          <w:sz w:val="24"/>
          <w:szCs w:val="24"/>
        </w:rPr>
        <w:t xml:space="preserve">that </w:t>
      </w:r>
      <w:r w:rsidR="00AD671C">
        <w:rPr>
          <w:rFonts w:ascii="Times New Roman" w:hAnsi="Times New Roman" w:cs="Times New Roman"/>
          <w:sz w:val="24"/>
          <w:szCs w:val="24"/>
        </w:rPr>
        <w:t>it</w:t>
      </w:r>
      <w:r w:rsidR="00125C23">
        <w:rPr>
          <w:rFonts w:ascii="Times New Roman" w:hAnsi="Times New Roman" w:cs="Times New Roman"/>
          <w:sz w:val="24"/>
          <w:szCs w:val="24"/>
        </w:rPr>
        <w:t xml:space="preserve"> </w:t>
      </w:r>
      <w:r w:rsidR="00125C23" w:rsidRPr="00125C23">
        <w:rPr>
          <w:rFonts w:ascii="Times New Roman" w:hAnsi="Times New Roman" w:cs="Times New Roman"/>
          <w:sz w:val="24"/>
          <w:szCs w:val="24"/>
        </w:rPr>
        <w:t xml:space="preserve">amplifies </w:t>
      </w:r>
      <w:r w:rsidR="00125C23">
        <w:rPr>
          <w:rFonts w:ascii="Times New Roman" w:hAnsi="Times New Roman" w:cs="Times New Roman"/>
          <w:sz w:val="24"/>
          <w:szCs w:val="24"/>
        </w:rPr>
        <w:t>the shock impact.</w:t>
      </w:r>
    </w:p>
    <w:p w14:paraId="621109DF" w14:textId="01ACD751" w:rsidR="00B5486F" w:rsidRDefault="00B5486F" w:rsidP="00125C23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turns out that</w:t>
      </w:r>
      <w:r w:rsidR="002440E5">
        <w:rPr>
          <w:rFonts w:ascii="Times New Roman" w:hAnsi="Times New Roman" w:cs="Times New Roman"/>
          <w:sz w:val="24"/>
          <w:szCs w:val="24"/>
        </w:rPr>
        <w:t xml:space="preserve"> there is some dampening effect </w:t>
      </w:r>
      <w:r w:rsidR="009B10BC">
        <w:rPr>
          <w:rFonts w:ascii="Times New Roman" w:hAnsi="Times New Roman" w:cs="Times New Roman"/>
          <w:sz w:val="24"/>
          <w:szCs w:val="24"/>
        </w:rPr>
        <w:t xml:space="preserve">of </w:t>
      </w:r>
      <w:r w:rsidR="00AB77AD">
        <w:rPr>
          <w:rFonts w:ascii="Times New Roman" w:hAnsi="Times New Roman" w:cs="Times New Roman"/>
          <w:sz w:val="24"/>
          <w:szCs w:val="24"/>
        </w:rPr>
        <w:t>uncertainty shock</w:t>
      </w:r>
      <w:r w:rsidR="00EF5557">
        <w:rPr>
          <w:rFonts w:ascii="Times New Roman" w:hAnsi="Times New Roman" w:cs="Times New Roman"/>
          <w:sz w:val="24"/>
          <w:szCs w:val="24"/>
        </w:rPr>
        <w:t>s</w:t>
      </w:r>
      <w:r w:rsidR="00DA7028" w:rsidRPr="00DA7028">
        <w:rPr>
          <w:rFonts w:ascii="Times New Roman" w:hAnsi="Times New Roman" w:cs="Times New Roman"/>
          <w:sz w:val="24"/>
          <w:szCs w:val="24"/>
        </w:rPr>
        <w:t xml:space="preserve"> </w:t>
      </w:r>
      <w:r w:rsidR="00DA7028">
        <w:rPr>
          <w:rFonts w:ascii="Times New Roman" w:hAnsi="Times New Roman" w:cs="Times New Roman"/>
          <w:sz w:val="24"/>
          <w:szCs w:val="24"/>
        </w:rPr>
        <w:t>in the short-run</w:t>
      </w:r>
      <w:r w:rsidR="00304F9B">
        <w:rPr>
          <w:rFonts w:ascii="Times New Roman" w:hAnsi="Times New Roman" w:cs="Times New Roman"/>
          <w:sz w:val="24"/>
          <w:szCs w:val="24"/>
        </w:rPr>
        <w:t xml:space="preserve">, although </w:t>
      </w:r>
      <w:r w:rsidR="00BC0941">
        <w:rPr>
          <w:rFonts w:ascii="Times New Roman" w:hAnsi="Times New Roman" w:cs="Times New Roman"/>
          <w:sz w:val="24"/>
          <w:szCs w:val="24"/>
        </w:rPr>
        <w:t>th</w:t>
      </w:r>
      <w:r w:rsidR="004775B4">
        <w:rPr>
          <w:rFonts w:ascii="Times New Roman" w:hAnsi="Times New Roman" w:cs="Times New Roman"/>
          <w:sz w:val="24"/>
          <w:szCs w:val="24"/>
        </w:rPr>
        <w:t>is</w:t>
      </w:r>
      <w:r w:rsidR="00BC0941">
        <w:rPr>
          <w:rFonts w:ascii="Times New Roman" w:hAnsi="Times New Roman" w:cs="Times New Roman"/>
          <w:sz w:val="24"/>
          <w:szCs w:val="24"/>
        </w:rPr>
        <w:t xml:space="preserve"> </w:t>
      </w:r>
      <w:r w:rsidR="009B10BC">
        <w:rPr>
          <w:rFonts w:ascii="Times New Roman" w:hAnsi="Times New Roman" w:cs="Times New Roman"/>
          <w:sz w:val="24"/>
          <w:szCs w:val="24"/>
        </w:rPr>
        <w:t xml:space="preserve">moderating </w:t>
      </w:r>
      <w:r w:rsidR="00BC0941">
        <w:rPr>
          <w:rFonts w:ascii="Times New Roman" w:hAnsi="Times New Roman" w:cs="Times New Roman"/>
          <w:sz w:val="24"/>
          <w:szCs w:val="24"/>
        </w:rPr>
        <w:t>effect</w:t>
      </w:r>
      <w:r w:rsidR="00715381">
        <w:rPr>
          <w:rFonts w:ascii="Times New Roman" w:hAnsi="Times New Roman" w:cs="Times New Roman"/>
          <w:sz w:val="24"/>
          <w:szCs w:val="24"/>
        </w:rPr>
        <w:t xml:space="preserve"> is</w:t>
      </w:r>
      <w:r w:rsidR="00BC0941">
        <w:rPr>
          <w:rFonts w:ascii="Times New Roman" w:hAnsi="Times New Roman" w:cs="Times New Roman"/>
          <w:sz w:val="24"/>
          <w:szCs w:val="24"/>
        </w:rPr>
        <w:t xml:space="preserve"> not statistically significant</w:t>
      </w:r>
      <w:r w:rsidR="00DA6664">
        <w:rPr>
          <w:rFonts w:ascii="Times New Roman" w:hAnsi="Times New Roman" w:cs="Times New Roman"/>
          <w:sz w:val="24"/>
          <w:szCs w:val="24"/>
        </w:rPr>
        <w:t xml:space="preserve"> (panel a)</w:t>
      </w:r>
      <w:r w:rsidR="00BC0941">
        <w:rPr>
          <w:rFonts w:ascii="Times New Roman" w:hAnsi="Times New Roman" w:cs="Times New Roman"/>
          <w:sz w:val="24"/>
          <w:szCs w:val="24"/>
        </w:rPr>
        <w:t xml:space="preserve">. </w:t>
      </w:r>
      <w:r w:rsidR="004E37D0">
        <w:rPr>
          <w:rFonts w:ascii="Times New Roman" w:hAnsi="Times New Roman" w:cs="Times New Roman"/>
          <w:sz w:val="24"/>
          <w:szCs w:val="24"/>
        </w:rPr>
        <w:t xml:space="preserve">With regard to geopolitical shocks, higher ICT-investment </w:t>
      </w:r>
      <w:r w:rsidR="007B6457">
        <w:rPr>
          <w:rFonts w:ascii="Times New Roman" w:hAnsi="Times New Roman" w:cs="Times New Roman"/>
          <w:sz w:val="24"/>
          <w:szCs w:val="24"/>
        </w:rPr>
        <w:t xml:space="preserve">significantly dampens </w:t>
      </w:r>
      <w:r w:rsidR="00D66D90">
        <w:rPr>
          <w:rFonts w:ascii="Times New Roman" w:hAnsi="Times New Roman" w:cs="Times New Roman"/>
          <w:sz w:val="24"/>
          <w:szCs w:val="24"/>
        </w:rPr>
        <w:t xml:space="preserve">the shock impact </w:t>
      </w:r>
      <w:r w:rsidR="00BC4DBB">
        <w:rPr>
          <w:rFonts w:ascii="Times New Roman" w:hAnsi="Times New Roman" w:cs="Times New Roman"/>
          <w:sz w:val="24"/>
          <w:szCs w:val="24"/>
        </w:rPr>
        <w:t xml:space="preserve">in </w:t>
      </w:r>
      <w:r w:rsidR="000A7233">
        <w:rPr>
          <w:rFonts w:ascii="Times New Roman" w:hAnsi="Times New Roman" w:cs="Times New Roman"/>
          <w:sz w:val="24"/>
          <w:szCs w:val="24"/>
        </w:rPr>
        <w:t>NL</w:t>
      </w:r>
      <w:r w:rsidR="00DA6664">
        <w:rPr>
          <w:rFonts w:ascii="Times New Roman" w:hAnsi="Times New Roman" w:cs="Times New Roman"/>
          <w:sz w:val="24"/>
          <w:szCs w:val="24"/>
        </w:rPr>
        <w:t xml:space="preserve"> (panel b)</w:t>
      </w:r>
      <w:r w:rsidR="000A7233">
        <w:rPr>
          <w:rFonts w:ascii="Times New Roman" w:hAnsi="Times New Roman" w:cs="Times New Roman"/>
          <w:sz w:val="24"/>
          <w:szCs w:val="24"/>
        </w:rPr>
        <w:t xml:space="preserve">, a country with </w:t>
      </w:r>
      <w:r w:rsidR="009342C3">
        <w:rPr>
          <w:rFonts w:ascii="Times New Roman" w:hAnsi="Times New Roman" w:cs="Times New Roman"/>
          <w:sz w:val="24"/>
          <w:szCs w:val="24"/>
        </w:rPr>
        <w:t xml:space="preserve">a </w:t>
      </w:r>
      <w:r w:rsidR="000A7233">
        <w:rPr>
          <w:rFonts w:ascii="Times New Roman" w:hAnsi="Times New Roman" w:cs="Times New Roman"/>
          <w:sz w:val="24"/>
          <w:szCs w:val="24"/>
        </w:rPr>
        <w:t>relative</w:t>
      </w:r>
      <w:r w:rsidR="001749F6">
        <w:rPr>
          <w:rFonts w:ascii="Times New Roman" w:hAnsi="Times New Roman" w:cs="Times New Roman"/>
          <w:sz w:val="24"/>
          <w:szCs w:val="24"/>
        </w:rPr>
        <w:t>ly</w:t>
      </w:r>
      <w:r w:rsidR="000A7233">
        <w:rPr>
          <w:rFonts w:ascii="Times New Roman" w:hAnsi="Times New Roman" w:cs="Times New Roman"/>
          <w:sz w:val="24"/>
          <w:szCs w:val="24"/>
        </w:rPr>
        <w:t xml:space="preserve"> high ICT investment</w:t>
      </w:r>
      <w:r w:rsidR="009342C3">
        <w:rPr>
          <w:rFonts w:ascii="Times New Roman" w:hAnsi="Times New Roman" w:cs="Times New Roman"/>
          <w:sz w:val="24"/>
          <w:szCs w:val="24"/>
        </w:rPr>
        <w:t xml:space="preserve"> ratio</w:t>
      </w:r>
      <w:r w:rsidR="000A7233">
        <w:rPr>
          <w:rFonts w:ascii="Times New Roman" w:hAnsi="Times New Roman" w:cs="Times New Roman"/>
          <w:sz w:val="24"/>
          <w:szCs w:val="24"/>
        </w:rPr>
        <w:t xml:space="preserve">. </w:t>
      </w:r>
      <w:r w:rsidR="0022308D">
        <w:rPr>
          <w:rFonts w:ascii="Times New Roman" w:hAnsi="Times New Roman" w:cs="Times New Roman"/>
          <w:sz w:val="24"/>
          <w:szCs w:val="24"/>
        </w:rPr>
        <w:t xml:space="preserve">No </w:t>
      </w:r>
      <w:r w:rsidR="00C061CE">
        <w:rPr>
          <w:rFonts w:ascii="Times New Roman" w:hAnsi="Times New Roman" w:cs="Times New Roman"/>
          <w:sz w:val="24"/>
          <w:szCs w:val="24"/>
        </w:rPr>
        <w:t>such</w:t>
      </w:r>
      <w:r w:rsidR="0022308D">
        <w:rPr>
          <w:rFonts w:ascii="Times New Roman" w:hAnsi="Times New Roman" w:cs="Times New Roman"/>
          <w:sz w:val="24"/>
          <w:szCs w:val="24"/>
        </w:rPr>
        <w:t xml:space="preserve"> </w:t>
      </w:r>
      <w:r w:rsidR="003856E9">
        <w:rPr>
          <w:rFonts w:ascii="Times New Roman" w:hAnsi="Times New Roman" w:cs="Times New Roman"/>
          <w:sz w:val="24"/>
          <w:szCs w:val="24"/>
        </w:rPr>
        <w:t xml:space="preserve">moderating </w:t>
      </w:r>
      <w:r w:rsidR="0022308D">
        <w:rPr>
          <w:rFonts w:ascii="Times New Roman" w:hAnsi="Times New Roman" w:cs="Times New Roman"/>
          <w:sz w:val="24"/>
          <w:szCs w:val="24"/>
        </w:rPr>
        <w:t xml:space="preserve">effect is found for </w:t>
      </w:r>
      <w:r w:rsidR="00BC4DBB">
        <w:rPr>
          <w:rFonts w:ascii="Times New Roman" w:hAnsi="Times New Roman" w:cs="Times New Roman"/>
          <w:sz w:val="24"/>
          <w:szCs w:val="24"/>
        </w:rPr>
        <w:t>the panel of countries</w:t>
      </w:r>
      <w:r w:rsidR="00EF5557">
        <w:rPr>
          <w:rFonts w:ascii="Times New Roman" w:hAnsi="Times New Roman" w:cs="Times New Roman"/>
          <w:sz w:val="24"/>
          <w:szCs w:val="24"/>
        </w:rPr>
        <w:t>.</w:t>
      </w:r>
    </w:p>
    <w:p w14:paraId="033A3F2A" w14:textId="2A2298B0" w:rsidR="00D87A36" w:rsidRDefault="00D87A36">
      <w:pPr>
        <w:spacing w:after="20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0C486FFB" w14:textId="77777777" w:rsidR="00017062" w:rsidRDefault="00017062" w:rsidP="00950DB4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C95ED92" w14:textId="17CE5D67" w:rsidR="00017062" w:rsidRDefault="00017062" w:rsidP="009E4216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835F15">
        <w:rPr>
          <w:rFonts w:ascii="Times New Roman" w:hAnsi="Times New Roman" w:cs="Times New Roman"/>
          <w:sz w:val="22"/>
        </w:rPr>
        <w:t xml:space="preserve">Chart # </w:t>
      </w:r>
      <w:r w:rsidR="003856E9">
        <w:rPr>
          <w:rFonts w:ascii="Times New Roman" w:hAnsi="Times New Roman" w:cs="Times New Roman"/>
          <w:sz w:val="22"/>
        </w:rPr>
        <w:t>Moderating e</w:t>
      </w:r>
      <w:r w:rsidR="00D53644">
        <w:rPr>
          <w:rFonts w:ascii="Times New Roman" w:hAnsi="Times New Roman" w:cs="Times New Roman"/>
          <w:sz w:val="22"/>
        </w:rPr>
        <w:t>ffect of ICT-investment on</w:t>
      </w:r>
      <w:r w:rsidR="00FD03B0">
        <w:rPr>
          <w:rFonts w:ascii="Times New Roman" w:hAnsi="Times New Roman" w:cs="Times New Roman"/>
          <w:sz w:val="22"/>
        </w:rPr>
        <w:t xml:space="preserve"> shock</w:t>
      </w:r>
      <w:r w:rsidR="00D53644">
        <w:rPr>
          <w:rFonts w:ascii="Times New Roman" w:hAnsi="Times New Roman" w:cs="Times New Roman"/>
          <w:sz w:val="22"/>
        </w:rPr>
        <w:t xml:space="preserve"> impact</w:t>
      </w:r>
    </w:p>
    <w:p w14:paraId="6B4E9A13" w14:textId="77777777" w:rsidR="00FD03B0" w:rsidRPr="007662B8" w:rsidRDefault="00FD03B0" w:rsidP="009E421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Uncertainty shock</w:t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  <w:t>b. Geopolitical shock</w:t>
      </w:r>
    </w:p>
    <w:p w14:paraId="3BD67E94" w14:textId="5C0FE338" w:rsidR="007642B8" w:rsidRDefault="008138B9" w:rsidP="009E421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D3E7FB5" wp14:editId="6C79E5B7">
            <wp:extent cx="2245995" cy="1420488"/>
            <wp:effectExtent l="0" t="0" r="1905" b="8890"/>
            <wp:docPr id="2" name="Image 1" descr="Picture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D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Picture">
                      <a:extLst>
                        <a:ext uri="{FF2B5EF4-FFF2-40B4-BE49-F238E27FC236}">
                          <a16:creationId xmlns:a16="http://schemas.microsoft.com/office/drawing/2014/main" id="{00000000-0008-0000-0D00-000002000000}"/>
                        </a:ext>
                      </a:extLst>
                    </pic:cNvPr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3046" cy="143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3B9" w:rsidRPr="003513B9">
        <w:rPr>
          <w:noProof/>
        </w:rPr>
        <w:t xml:space="preserve"> </w:t>
      </w:r>
      <w:r w:rsidR="003513B9">
        <w:rPr>
          <w:noProof/>
        </w:rPr>
        <w:tab/>
      </w:r>
      <w:r w:rsidR="008B7218">
        <w:rPr>
          <w:noProof/>
        </w:rPr>
        <w:tab/>
      </w:r>
      <w:r w:rsidR="008B7218">
        <w:rPr>
          <w:noProof/>
        </w:rPr>
        <w:drawing>
          <wp:inline distT="0" distB="0" distL="0" distR="0" wp14:anchorId="06500184" wp14:editId="6EA29083">
            <wp:extent cx="2293613" cy="1403930"/>
            <wp:effectExtent l="0" t="0" r="0" b="6350"/>
            <wp:docPr id="314726646" name="Image 1" descr="Picture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D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Picture">
                      <a:extLst>
                        <a:ext uri="{FF2B5EF4-FFF2-40B4-BE49-F238E27FC236}">
                          <a16:creationId xmlns:a16="http://schemas.microsoft.com/office/drawing/2014/main" id="{00000000-0008-0000-0D00-000002000000}"/>
                        </a:ext>
                      </a:extLst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6720" cy="141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618B" w14:textId="1A58EF98" w:rsidR="007642B8" w:rsidRDefault="007642B8" w:rsidP="009E421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24C40">
        <w:rPr>
          <w:rFonts w:ascii="Times New Roman" w:hAnsi="Times New Roman" w:cs="Times New Roman"/>
          <w:sz w:val="20"/>
          <w:szCs w:val="20"/>
        </w:rPr>
        <w:t xml:space="preserve">Note: </w:t>
      </w:r>
      <w:r>
        <w:rPr>
          <w:rFonts w:ascii="Times New Roman" w:hAnsi="Times New Roman" w:cs="Times New Roman"/>
          <w:sz w:val="20"/>
          <w:szCs w:val="20"/>
        </w:rPr>
        <w:t>cumulative effect of ICT</w:t>
      </w:r>
      <w:r w:rsidR="004F0D60">
        <w:rPr>
          <w:rFonts w:ascii="Times New Roman" w:hAnsi="Times New Roman" w:cs="Times New Roman"/>
          <w:sz w:val="20"/>
          <w:szCs w:val="20"/>
        </w:rPr>
        <w:t xml:space="preserve">-investment on impact of </w:t>
      </w:r>
      <w:r>
        <w:rPr>
          <w:rFonts w:ascii="Times New Roman" w:hAnsi="Times New Roman" w:cs="Times New Roman"/>
          <w:sz w:val="20"/>
          <w:szCs w:val="20"/>
        </w:rPr>
        <w:t xml:space="preserve">1 </w:t>
      </w:r>
      <w:proofErr w:type="spellStart"/>
      <w:r>
        <w:rPr>
          <w:rFonts w:ascii="Times New Roman" w:hAnsi="Times New Roman" w:cs="Times New Roman"/>
          <w:sz w:val="20"/>
          <w:szCs w:val="20"/>
        </w:rPr>
        <w:t>stdev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4F0D60">
        <w:rPr>
          <w:rFonts w:ascii="Times New Roman" w:hAnsi="Times New Roman" w:cs="Times New Roman"/>
          <w:sz w:val="20"/>
          <w:szCs w:val="20"/>
        </w:rPr>
        <w:t>shock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434EF7">
        <w:rPr>
          <w:rFonts w:ascii="Times New Roman" w:hAnsi="Times New Roman" w:cs="Times New Roman"/>
          <w:sz w:val="20"/>
          <w:szCs w:val="20"/>
        </w:rPr>
        <w:t xml:space="preserve">and 90% </w:t>
      </w:r>
      <w:proofErr w:type="spellStart"/>
      <w:r w:rsidR="00434EF7">
        <w:rPr>
          <w:rFonts w:ascii="Times New Roman" w:hAnsi="Times New Roman" w:cs="Times New Roman"/>
          <w:sz w:val="20"/>
          <w:szCs w:val="20"/>
        </w:rPr>
        <w:t>c.i.</w:t>
      </w:r>
      <w:proofErr w:type="spellEnd"/>
    </w:p>
    <w:p w14:paraId="08573B15" w14:textId="2ACED4EF" w:rsidR="00CE6A06" w:rsidRDefault="00CE6A06" w:rsidP="00950DB4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6AED84B" w14:textId="208B9421" w:rsidR="003C47C9" w:rsidRPr="00F55A33" w:rsidRDefault="00C22EAE" w:rsidP="003C47C9">
      <w:pPr>
        <w:spacing w:before="140" w:after="60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Chart # shows the cumulative moderating effect</w:t>
      </w:r>
      <w:r w:rsidR="00E32DA7">
        <w:rPr>
          <w:rFonts w:ascii="Times New Roman" w:hAnsi="Times New Roman" w:cs="Times New Roman"/>
          <w:bCs/>
          <w:sz w:val="24"/>
          <w:szCs w:val="24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 xml:space="preserve"> of </w:t>
      </w:r>
      <w:r w:rsidR="00E32DA7">
        <w:rPr>
          <w:rFonts w:ascii="Times New Roman" w:hAnsi="Times New Roman" w:cs="Times New Roman"/>
          <w:bCs/>
          <w:sz w:val="24"/>
          <w:szCs w:val="24"/>
        </w:rPr>
        <w:t xml:space="preserve">patents and </w:t>
      </w:r>
      <w:r>
        <w:rPr>
          <w:rFonts w:ascii="Times New Roman" w:hAnsi="Times New Roman" w:cs="Times New Roman"/>
          <w:sz w:val="24"/>
          <w:szCs w:val="24"/>
        </w:rPr>
        <w:t xml:space="preserve">investment in AI </w:t>
      </w:r>
      <w:r w:rsidRPr="00EB2064">
        <w:rPr>
          <w:rFonts w:ascii="Times New Roman" w:hAnsi="Times New Roman" w:cs="Times New Roman"/>
          <w:sz w:val="24"/>
          <w:szCs w:val="24"/>
        </w:rPr>
        <w:t xml:space="preserve">for the </w:t>
      </w:r>
      <w:r w:rsidR="00F06F7C">
        <w:rPr>
          <w:rFonts w:ascii="Times New Roman" w:hAnsi="Times New Roman" w:cs="Times New Roman"/>
          <w:sz w:val="24"/>
          <w:szCs w:val="24"/>
        </w:rPr>
        <w:t xml:space="preserve">country </w:t>
      </w:r>
      <w:r w:rsidRPr="00EB2064">
        <w:rPr>
          <w:rFonts w:ascii="Times New Roman" w:hAnsi="Times New Roman" w:cs="Times New Roman"/>
          <w:sz w:val="24"/>
          <w:szCs w:val="24"/>
        </w:rPr>
        <w:t>panel</w:t>
      </w:r>
      <w:r w:rsidR="00A133A9" w:rsidRPr="00EB2064">
        <w:rPr>
          <w:rFonts w:ascii="Times New Roman" w:hAnsi="Times New Roman" w:cs="Times New Roman"/>
          <w:sz w:val="24"/>
          <w:szCs w:val="24"/>
        </w:rPr>
        <w:t>.</w:t>
      </w:r>
      <w:r w:rsidR="00F65E03">
        <w:rPr>
          <w:rStyle w:val="FootnoteReference"/>
          <w:rFonts w:ascii="Times New Roman" w:hAnsi="Times New Roman" w:cs="Times New Roman"/>
          <w:sz w:val="24"/>
          <w:szCs w:val="24"/>
        </w:rPr>
        <w:footnoteReference w:id="4"/>
      </w:r>
      <w:r w:rsidR="00EC4951" w:rsidRPr="00EB2064">
        <w:rPr>
          <w:rFonts w:ascii="Times New Roman" w:hAnsi="Times New Roman" w:cs="Times New Roman"/>
          <w:sz w:val="24"/>
          <w:szCs w:val="24"/>
        </w:rPr>
        <w:t xml:space="preserve"> </w:t>
      </w:r>
      <w:r w:rsidR="00DD37C0">
        <w:rPr>
          <w:rFonts w:ascii="Times New Roman" w:hAnsi="Times New Roman" w:cs="Times New Roman"/>
          <w:sz w:val="24"/>
          <w:szCs w:val="24"/>
        </w:rPr>
        <w:t>The</w:t>
      </w:r>
      <w:r w:rsidR="00FD2AAC" w:rsidRPr="00EB2064">
        <w:rPr>
          <w:rFonts w:ascii="Times New Roman" w:hAnsi="Times New Roman" w:cs="Times New Roman"/>
          <w:sz w:val="24"/>
          <w:szCs w:val="24"/>
        </w:rPr>
        <w:t xml:space="preserve"> effect</w:t>
      </w:r>
      <w:r w:rsidR="004C11DC">
        <w:rPr>
          <w:rFonts w:ascii="Times New Roman" w:hAnsi="Times New Roman" w:cs="Times New Roman"/>
          <w:sz w:val="24"/>
          <w:szCs w:val="24"/>
        </w:rPr>
        <w:t xml:space="preserve"> is </w:t>
      </w:r>
      <w:r w:rsidR="005B4F40" w:rsidRPr="00EB2064">
        <w:rPr>
          <w:rFonts w:ascii="Times New Roman" w:hAnsi="Times New Roman" w:cs="Times New Roman"/>
          <w:sz w:val="24"/>
          <w:szCs w:val="24"/>
        </w:rPr>
        <w:t>generally</w:t>
      </w:r>
      <w:r w:rsidR="00D1348D" w:rsidRPr="00EB2064">
        <w:rPr>
          <w:rFonts w:ascii="Times New Roman" w:hAnsi="Times New Roman" w:cs="Times New Roman"/>
          <w:sz w:val="24"/>
          <w:szCs w:val="24"/>
        </w:rPr>
        <w:t xml:space="preserve"> </w:t>
      </w:r>
      <w:r w:rsidR="00DD37C0">
        <w:rPr>
          <w:rFonts w:ascii="Times New Roman" w:hAnsi="Times New Roman" w:cs="Times New Roman"/>
          <w:sz w:val="24"/>
          <w:szCs w:val="24"/>
        </w:rPr>
        <w:t xml:space="preserve">not </w:t>
      </w:r>
      <w:r w:rsidR="009F3FBC" w:rsidRPr="00EB2064">
        <w:rPr>
          <w:rFonts w:ascii="Times New Roman" w:hAnsi="Times New Roman" w:cs="Times New Roman"/>
          <w:sz w:val="24"/>
          <w:szCs w:val="24"/>
        </w:rPr>
        <w:t>significant</w:t>
      </w:r>
      <w:r w:rsidR="00FE7719" w:rsidRPr="00EB2064">
        <w:rPr>
          <w:rFonts w:ascii="Times New Roman" w:hAnsi="Times New Roman" w:cs="Times New Roman"/>
          <w:sz w:val="24"/>
          <w:szCs w:val="24"/>
        </w:rPr>
        <w:t>.</w:t>
      </w:r>
      <w:r w:rsidR="009F3FBC" w:rsidRPr="00EB2064">
        <w:rPr>
          <w:rFonts w:ascii="Times New Roman" w:hAnsi="Times New Roman" w:cs="Times New Roman"/>
          <w:sz w:val="24"/>
          <w:szCs w:val="24"/>
        </w:rPr>
        <w:t xml:space="preserve"> </w:t>
      </w:r>
      <w:r w:rsidR="00A57C3B" w:rsidRPr="00EB2064">
        <w:rPr>
          <w:rFonts w:ascii="Times New Roman" w:hAnsi="Times New Roman" w:cs="Times New Roman"/>
          <w:sz w:val="24"/>
          <w:szCs w:val="24"/>
        </w:rPr>
        <w:t xml:space="preserve">Only at </w:t>
      </w:r>
      <w:r w:rsidR="00AB1801" w:rsidRPr="00EB2064">
        <w:rPr>
          <w:rFonts w:ascii="Times New Roman" w:hAnsi="Times New Roman" w:cs="Times New Roman"/>
          <w:sz w:val="24"/>
          <w:szCs w:val="24"/>
        </w:rPr>
        <w:t>certain lags</w:t>
      </w:r>
      <w:r w:rsidR="004C11DC">
        <w:rPr>
          <w:rFonts w:ascii="Times New Roman" w:hAnsi="Times New Roman" w:cs="Times New Roman"/>
          <w:sz w:val="24"/>
          <w:szCs w:val="24"/>
        </w:rPr>
        <w:t>,</w:t>
      </w:r>
      <w:r w:rsidR="00AB1801" w:rsidRPr="00EB2064">
        <w:rPr>
          <w:rFonts w:ascii="Times New Roman" w:hAnsi="Times New Roman" w:cs="Times New Roman"/>
          <w:sz w:val="24"/>
          <w:szCs w:val="24"/>
        </w:rPr>
        <w:t xml:space="preserve"> it </w:t>
      </w:r>
      <w:r w:rsidR="005B4F40" w:rsidRPr="00EB2064">
        <w:rPr>
          <w:rFonts w:ascii="Times New Roman" w:hAnsi="Times New Roman" w:cs="Times New Roman"/>
          <w:sz w:val="24"/>
          <w:szCs w:val="24"/>
        </w:rPr>
        <w:t xml:space="preserve">is </w:t>
      </w:r>
      <w:r w:rsidR="00A57C3B" w:rsidRPr="00EB2064">
        <w:rPr>
          <w:rFonts w:ascii="Times New Roman" w:hAnsi="Times New Roman" w:cs="Times New Roman"/>
          <w:sz w:val="24"/>
          <w:szCs w:val="24"/>
        </w:rPr>
        <w:t>borderline significant</w:t>
      </w:r>
      <w:r w:rsidR="00AB1801" w:rsidRPr="00EB2064">
        <w:rPr>
          <w:rFonts w:ascii="Times New Roman" w:hAnsi="Times New Roman" w:cs="Times New Roman"/>
          <w:sz w:val="24"/>
          <w:szCs w:val="24"/>
        </w:rPr>
        <w:t>ly positive for uncertainty shocks (mitigating</w:t>
      </w:r>
      <w:r w:rsidR="00DD37C0">
        <w:rPr>
          <w:rFonts w:ascii="Times New Roman" w:hAnsi="Times New Roman" w:cs="Times New Roman"/>
          <w:sz w:val="24"/>
          <w:szCs w:val="24"/>
        </w:rPr>
        <w:t xml:space="preserve"> effect</w:t>
      </w:r>
      <w:r w:rsidR="00EB2064" w:rsidRPr="00EB2064">
        <w:rPr>
          <w:rFonts w:ascii="Times New Roman" w:hAnsi="Times New Roman" w:cs="Times New Roman"/>
          <w:sz w:val="24"/>
          <w:szCs w:val="24"/>
        </w:rPr>
        <w:t>, panel a</w:t>
      </w:r>
      <w:r w:rsidR="00AB1801" w:rsidRPr="00EB2064">
        <w:rPr>
          <w:rFonts w:ascii="Times New Roman" w:hAnsi="Times New Roman" w:cs="Times New Roman"/>
          <w:sz w:val="24"/>
          <w:szCs w:val="24"/>
        </w:rPr>
        <w:t xml:space="preserve">) and significantly negative for geopolitical shocks </w:t>
      </w:r>
      <w:r w:rsidR="003C47C9" w:rsidRPr="00EB2064">
        <w:rPr>
          <w:rFonts w:ascii="Times New Roman" w:hAnsi="Times New Roman" w:cs="Times New Roman"/>
          <w:sz w:val="24"/>
          <w:szCs w:val="24"/>
        </w:rPr>
        <w:t>(</w:t>
      </w:r>
      <w:r w:rsidR="00EB2064" w:rsidRPr="00EB2064">
        <w:rPr>
          <w:rFonts w:ascii="Times New Roman" w:hAnsi="Times New Roman" w:cs="Times New Roman"/>
          <w:sz w:val="24"/>
          <w:szCs w:val="24"/>
        </w:rPr>
        <w:t>amplifying</w:t>
      </w:r>
      <w:r w:rsidR="00DD37C0">
        <w:rPr>
          <w:rFonts w:ascii="Times New Roman" w:hAnsi="Times New Roman" w:cs="Times New Roman"/>
          <w:sz w:val="24"/>
          <w:szCs w:val="24"/>
        </w:rPr>
        <w:t xml:space="preserve"> effect</w:t>
      </w:r>
      <w:r w:rsidR="00EB2064" w:rsidRPr="00EB2064">
        <w:rPr>
          <w:rFonts w:ascii="Times New Roman" w:hAnsi="Times New Roman" w:cs="Times New Roman"/>
          <w:sz w:val="24"/>
          <w:szCs w:val="24"/>
        </w:rPr>
        <w:t xml:space="preserve">, </w:t>
      </w:r>
      <w:r w:rsidR="003C47C9" w:rsidRPr="00EB2064">
        <w:rPr>
          <w:rFonts w:ascii="Times New Roman" w:hAnsi="Times New Roman" w:cs="Times New Roman"/>
          <w:sz w:val="24"/>
          <w:szCs w:val="24"/>
        </w:rPr>
        <w:t>panel b).</w:t>
      </w:r>
    </w:p>
    <w:p w14:paraId="7ABBB234" w14:textId="77777777" w:rsidR="00255288" w:rsidRDefault="00255288" w:rsidP="00255288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</w:p>
    <w:p w14:paraId="6798DFC1" w14:textId="289FC6E3" w:rsidR="00255288" w:rsidRDefault="00255288" w:rsidP="00255288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835F15">
        <w:rPr>
          <w:rFonts w:ascii="Times New Roman" w:hAnsi="Times New Roman" w:cs="Times New Roman"/>
          <w:sz w:val="22"/>
        </w:rPr>
        <w:t xml:space="preserve">Chart # </w:t>
      </w:r>
      <w:r>
        <w:rPr>
          <w:rFonts w:ascii="Times New Roman" w:hAnsi="Times New Roman" w:cs="Times New Roman"/>
          <w:sz w:val="22"/>
        </w:rPr>
        <w:t xml:space="preserve">Moderating effect of </w:t>
      </w:r>
      <w:r w:rsidR="008579F1">
        <w:rPr>
          <w:rFonts w:ascii="Times New Roman" w:hAnsi="Times New Roman" w:cs="Times New Roman"/>
          <w:sz w:val="22"/>
        </w:rPr>
        <w:t xml:space="preserve">AI </w:t>
      </w:r>
      <w:r>
        <w:rPr>
          <w:rFonts w:ascii="Times New Roman" w:hAnsi="Times New Roman" w:cs="Times New Roman"/>
          <w:sz w:val="22"/>
        </w:rPr>
        <w:t>patents and investment</w:t>
      </w:r>
      <w:r w:rsidR="008579F1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on shock impact</w:t>
      </w:r>
      <w:r w:rsidR="00E32DA7">
        <w:rPr>
          <w:rFonts w:ascii="Times New Roman" w:hAnsi="Times New Roman" w:cs="Times New Roman"/>
          <w:sz w:val="22"/>
        </w:rPr>
        <w:t xml:space="preserve">, </w:t>
      </w:r>
      <w:r w:rsidR="002C21F6">
        <w:rPr>
          <w:rFonts w:ascii="Times New Roman" w:hAnsi="Times New Roman" w:cs="Times New Roman"/>
          <w:sz w:val="22"/>
        </w:rPr>
        <w:t xml:space="preserve">country </w:t>
      </w:r>
      <w:r w:rsidR="00E32DA7">
        <w:rPr>
          <w:rFonts w:ascii="Times New Roman" w:hAnsi="Times New Roman" w:cs="Times New Roman"/>
          <w:sz w:val="22"/>
        </w:rPr>
        <w:t>panel</w:t>
      </w:r>
    </w:p>
    <w:p w14:paraId="0315C7F0" w14:textId="461D45EC" w:rsidR="00235D6F" w:rsidRPr="006D5F33" w:rsidRDefault="00255288" w:rsidP="00255288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Uncertainty shock</w:t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  <w:t>b. Geopolitical shock</w:t>
      </w:r>
    </w:p>
    <w:p w14:paraId="5BFAA6C7" w14:textId="6B74F8B3" w:rsidR="00E32DA7" w:rsidRDefault="000B7122" w:rsidP="0025528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EA675AD" wp14:editId="424AAA7C">
            <wp:extent cx="2210207" cy="1628316"/>
            <wp:effectExtent l="0" t="0" r="0" b="0"/>
            <wp:docPr id="1902506240" name="Image 1" descr="Picture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1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Picture">
                      <a:extLst>
                        <a:ext uri="{FF2B5EF4-FFF2-40B4-BE49-F238E27FC236}">
                          <a16:creationId xmlns:a16="http://schemas.microsoft.com/office/drawing/2014/main" id="{00000000-0008-0000-1000-000002000000}"/>
                        </a:ext>
                      </a:extLst>
                    </pic:cNvPr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4453" cy="163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CD6">
        <w:rPr>
          <w:rFonts w:ascii="Times New Roman" w:hAnsi="Times New Roman" w:cs="Times New Roman"/>
          <w:sz w:val="20"/>
          <w:szCs w:val="20"/>
        </w:rPr>
        <w:tab/>
      </w:r>
      <w:r w:rsidR="002A7CD6">
        <w:rPr>
          <w:rFonts w:ascii="Times New Roman" w:hAnsi="Times New Roman" w:cs="Times New Roman"/>
          <w:sz w:val="20"/>
          <w:szCs w:val="20"/>
        </w:rPr>
        <w:tab/>
      </w:r>
      <w:r w:rsidR="002A7CD6">
        <w:rPr>
          <w:noProof/>
        </w:rPr>
        <w:drawing>
          <wp:inline distT="0" distB="0" distL="0" distR="0" wp14:anchorId="2150715B" wp14:editId="1F286344">
            <wp:extent cx="2259106" cy="1642986"/>
            <wp:effectExtent l="0" t="0" r="8255" b="0"/>
            <wp:docPr id="2109950816" name="Image 1" descr="Picture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1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Picture">
                      <a:extLst>
                        <a:ext uri="{FF2B5EF4-FFF2-40B4-BE49-F238E27FC236}">
                          <a16:creationId xmlns:a16="http://schemas.microsoft.com/office/drawing/2014/main" id="{00000000-0008-0000-1000-000002000000}"/>
                        </a:ext>
                      </a:extLst>
                    </pic:cNvPr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5211" cy="16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477F" w14:textId="70478713" w:rsidR="00255288" w:rsidRDefault="00255288" w:rsidP="0025528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24C40">
        <w:rPr>
          <w:rFonts w:ascii="Times New Roman" w:hAnsi="Times New Roman" w:cs="Times New Roman"/>
          <w:sz w:val="20"/>
          <w:szCs w:val="20"/>
        </w:rPr>
        <w:t xml:space="preserve">Note: </w:t>
      </w:r>
      <w:r>
        <w:rPr>
          <w:rFonts w:ascii="Times New Roman" w:hAnsi="Times New Roman" w:cs="Times New Roman"/>
          <w:sz w:val="20"/>
          <w:szCs w:val="20"/>
        </w:rPr>
        <w:t xml:space="preserve">cumulative effect of </w:t>
      </w:r>
      <w:r w:rsidR="004E4544">
        <w:rPr>
          <w:rFonts w:ascii="Times New Roman" w:hAnsi="Times New Roman" w:cs="Times New Roman"/>
          <w:sz w:val="20"/>
          <w:szCs w:val="20"/>
        </w:rPr>
        <w:t xml:space="preserve">AI patents and investment </w:t>
      </w:r>
      <w:r>
        <w:rPr>
          <w:rFonts w:ascii="Times New Roman" w:hAnsi="Times New Roman" w:cs="Times New Roman"/>
          <w:sz w:val="20"/>
          <w:szCs w:val="20"/>
        </w:rPr>
        <w:t xml:space="preserve">on impact of 1 </w:t>
      </w:r>
      <w:proofErr w:type="spellStart"/>
      <w:r>
        <w:rPr>
          <w:rFonts w:ascii="Times New Roman" w:hAnsi="Times New Roman" w:cs="Times New Roman"/>
          <w:sz w:val="20"/>
          <w:szCs w:val="20"/>
        </w:rPr>
        <w:t>stdev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shock and 90% </w:t>
      </w:r>
      <w:proofErr w:type="spellStart"/>
      <w:r>
        <w:rPr>
          <w:rFonts w:ascii="Times New Roman" w:hAnsi="Times New Roman" w:cs="Times New Roman"/>
          <w:sz w:val="20"/>
          <w:szCs w:val="20"/>
        </w:rPr>
        <w:t>c.i.</w:t>
      </w:r>
      <w:proofErr w:type="spellEnd"/>
    </w:p>
    <w:p w14:paraId="555116F5" w14:textId="44759767" w:rsidR="003C47C9" w:rsidRDefault="003C47C9" w:rsidP="00950DB4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192650C" w14:textId="76B6570F" w:rsidR="00AB77AD" w:rsidRPr="00A53CE1" w:rsidRDefault="00AB77AD" w:rsidP="00AB77AD">
      <w:pPr>
        <w:spacing w:before="140" w:after="6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Cyclical </w:t>
      </w:r>
      <w:r w:rsidRPr="00A53CE1">
        <w:rPr>
          <w:rFonts w:ascii="Times New Roman" w:hAnsi="Times New Roman" w:cs="Times New Roman"/>
          <w:bCs/>
          <w:i/>
          <w:iCs/>
          <w:sz w:val="24"/>
          <w:szCs w:val="24"/>
        </w:rPr>
        <w:t>channel</w:t>
      </w:r>
    </w:p>
    <w:p w14:paraId="183B6AAF" w14:textId="4B63F450" w:rsidR="00AB77AD" w:rsidRDefault="00AB77AD" w:rsidP="00AB77AD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Chart # shows the cumulative </w:t>
      </w:r>
      <w:r w:rsidR="003856E9">
        <w:rPr>
          <w:rFonts w:ascii="Times New Roman" w:hAnsi="Times New Roman" w:cs="Times New Roman"/>
          <w:bCs/>
          <w:sz w:val="24"/>
          <w:szCs w:val="24"/>
        </w:rPr>
        <w:t xml:space="preserve">moderating </w:t>
      </w:r>
      <w:r>
        <w:rPr>
          <w:rFonts w:ascii="Times New Roman" w:hAnsi="Times New Roman" w:cs="Times New Roman"/>
          <w:bCs/>
          <w:sz w:val="24"/>
          <w:szCs w:val="24"/>
        </w:rPr>
        <w:t xml:space="preserve">effect of </w:t>
      </w:r>
      <w:r w:rsidR="003F3429">
        <w:rPr>
          <w:rFonts w:ascii="Times New Roman" w:hAnsi="Times New Roman" w:cs="Times New Roman"/>
          <w:bCs/>
          <w:sz w:val="24"/>
          <w:szCs w:val="24"/>
        </w:rPr>
        <w:t>semiconductor exposure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125C23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 xml:space="preserve">positive response means that </w:t>
      </w:r>
      <w:r w:rsidRPr="00125C23">
        <w:rPr>
          <w:rFonts w:ascii="Times New Roman" w:hAnsi="Times New Roman" w:cs="Times New Roman"/>
          <w:sz w:val="24"/>
          <w:szCs w:val="24"/>
        </w:rPr>
        <w:t xml:space="preserve">higher </w:t>
      </w:r>
      <w:r w:rsidR="00C06591">
        <w:rPr>
          <w:rFonts w:ascii="Times New Roman" w:hAnsi="Times New Roman" w:cs="Times New Roman"/>
          <w:sz w:val="24"/>
          <w:szCs w:val="24"/>
        </w:rPr>
        <w:t xml:space="preserve">semiconductor exposure </w:t>
      </w:r>
      <w:r w:rsidRPr="00125C23">
        <w:rPr>
          <w:rFonts w:ascii="Times New Roman" w:hAnsi="Times New Roman" w:cs="Times New Roman"/>
          <w:sz w:val="24"/>
          <w:szCs w:val="24"/>
        </w:rPr>
        <w:t>dampens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5C23">
        <w:rPr>
          <w:rFonts w:ascii="Times New Roman" w:hAnsi="Times New Roman" w:cs="Times New Roman"/>
          <w:sz w:val="24"/>
          <w:szCs w:val="24"/>
        </w:rPr>
        <w:t xml:space="preserve">the </w:t>
      </w:r>
      <w:r w:rsidR="00C06591">
        <w:rPr>
          <w:rFonts w:ascii="Times New Roman" w:hAnsi="Times New Roman" w:cs="Times New Roman"/>
          <w:sz w:val="24"/>
          <w:szCs w:val="24"/>
        </w:rPr>
        <w:t xml:space="preserve">negative </w:t>
      </w:r>
      <w:r w:rsidRPr="00125C23">
        <w:rPr>
          <w:rFonts w:ascii="Times New Roman" w:hAnsi="Times New Roman" w:cs="Times New Roman"/>
          <w:sz w:val="24"/>
          <w:szCs w:val="24"/>
        </w:rPr>
        <w:t xml:space="preserve">impact </w:t>
      </w:r>
      <w:r w:rsidR="00C6696C">
        <w:rPr>
          <w:rFonts w:ascii="Times New Roman" w:hAnsi="Times New Roman" w:cs="Times New Roman"/>
          <w:sz w:val="24"/>
          <w:szCs w:val="24"/>
        </w:rPr>
        <w:t xml:space="preserve">of the shock </w:t>
      </w:r>
      <w:r w:rsidRPr="00125C23">
        <w:rPr>
          <w:rFonts w:ascii="Times New Roman" w:hAnsi="Times New Roman" w:cs="Times New Roman"/>
          <w:sz w:val="24"/>
          <w:szCs w:val="24"/>
        </w:rPr>
        <w:t xml:space="preserve">on growth </w:t>
      </w:r>
      <w:r w:rsidR="00B02B81">
        <w:rPr>
          <w:rFonts w:ascii="Times New Roman" w:hAnsi="Times New Roman" w:cs="Times New Roman"/>
          <w:sz w:val="24"/>
          <w:szCs w:val="24"/>
        </w:rPr>
        <w:t>(</w:t>
      </w:r>
      <w:r w:rsidR="002308A7">
        <w:rPr>
          <w:rFonts w:ascii="Times New Roman" w:hAnsi="Times New Roman" w:cs="Times New Roman"/>
          <w:sz w:val="24"/>
          <w:szCs w:val="24"/>
        </w:rPr>
        <w:t xml:space="preserve">for instance </w:t>
      </w:r>
      <w:r w:rsidR="00B02B81">
        <w:rPr>
          <w:rFonts w:ascii="Times New Roman" w:hAnsi="Times New Roman" w:cs="Times New Roman"/>
          <w:sz w:val="24"/>
          <w:szCs w:val="24"/>
        </w:rPr>
        <w:t xml:space="preserve">owing to </w:t>
      </w:r>
      <w:r w:rsidR="001570E4">
        <w:rPr>
          <w:rFonts w:ascii="Times New Roman" w:hAnsi="Times New Roman" w:cs="Times New Roman"/>
          <w:sz w:val="24"/>
          <w:szCs w:val="24"/>
        </w:rPr>
        <w:t xml:space="preserve">trade </w:t>
      </w:r>
      <w:r w:rsidR="00B02B81">
        <w:rPr>
          <w:rFonts w:ascii="Times New Roman" w:hAnsi="Times New Roman" w:cs="Times New Roman"/>
          <w:sz w:val="24"/>
          <w:szCs w:val="24"/>
        </w:rPr>
        <w:t xml:space="preserve">benefits from the AI-related </w:t>
      </w:r>
      <w:r w:rsidR="001570E4">
        <w:rPr>
          <w:rFonts w:ascii="Times New Roman" w:hAnsi="Times New Roman" w:cs="Times New Roman"/>
          <w:sz w:val="24"/>
          <w:szCs w:val="24"/>
        </w:rPr>
        <w:t>activity)</w:t>
      </w:r>
      <w:r w:rsidR="00B02B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a negative response </w:t>
      </w:r>
      <w:r w:rsidR="00C6696C">
        <w:rPr>
          <w:rFonts w:ascii="Times New Roman" w:hAnsi="Times New Roman" w:cs="Times New Roman"/>
          <w:sz w:val="24"/>
          <w:szCs w:val="24"/>
        </w:rPr>
        <w:t xml:space="preserve">means </w:t>
      </w:r>
      <w:r>
        <w:rPr>
          <w:rFonts w:ascii="Times New Roman" w:hAnsi="Times New Roman" w:cs="Times New Roman"/>
          <w:sz w:val="24"/>
          <w:szCs w:val="24"/>
        </w:rPr>
        <w:t xml:space="preserve">that </w:t>
      </w:r>
      <w:r w:rsidR="00AD671C">
        <w:rPr>
          <w:rFonts w:ascii="Times New Roman" w:hAnsi="Times New Roman" w:cs="Times New Roman"/>
          <w:sz w:val="24"/>
          <w:szCs w:val="24"/>
        </w:rPr>
        <w:t>it a</w:t>
      </w:r>
      <w:r w:rsidRPr="00125C23">
        <w:rPr>
          <w:rFonts w:ascii="Times New Roman" w:hAnsi="Times New Roman" w:cs="Times New Roman"/>
          <w:sz w:val="24"/>
          <w:szCs w:val="24"/>
        </w:rPr>
        <w:t xml:space="preserve">mplifies </w:t>
      </w:r>
      <w:r>
        <w:rPr>
          <w:rFonts w:ascii="Times New Roman" w:hAnsi="Times New Roman" w:cs="Times New Roman"/>
          <w:sz w:val="24"/>
          <w:szCs w:val="24"/>
        </w:rPr>
        <w:t>the shock impact.</w:t>
      </w:r>
    </w:p>
    <w:p w14:paraId="1BDC1A77" w14:textId="7B44B395" w:rsidR="00915144" w:rsidRDefault="00533209" w:rsidP="00950DB4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boom regime,</w:t>
      </w:r>
      <w:r w:rsidR="00AB77AD">
        <w:rPr>
          <w:rFonts w:ascii="Times New Roman" w:hAnsi="Times New Roman" w:cs="Times New Roman"/>
          <w:sz w:val="24"/>
          <w:szCs w:val="24"/>
        </w:rPr>
        <w:t xml:space="preserve"> </w:t>
      </w:r>
      <w:r w:rsidR="008629B0">
        <w:rPr>
          <w:rFonts w:ascii="Times New Roman" w:hAnsi="Times New Roman" w:cs="Times New Roman"/>
          <w:sz w:val="24"/>
          <w:szCs w:val="24"/>
        </w:rPr>
        <w:t xml:space="preserve">the impact of </w:t>
      </w:r>
      <w:r w:rsidR="00B6605F">
        <w:rPr>
          <w:rFonts w:ascii="Times New Roman" w:hAnsi="Times New Roman" w:cs="Times New Roman"/>
          <w:sz w:val="24"/>
          <w:szCs w:val="24"/>
        </w:rPr>
        <w:t>uncertainty shocks</w:t>
      </w:r>
      <w:r w:rsidR="008629B0">
        <w:rPr>
          <w:rFonts w:ascii="Times New Roman" w:hAnsi="Times New Roman" w:cs="Times New Roman"/>
          <w:sz w:val="24"/>
          <w:szCs w:val="24"/>
        </w:rPr>
        <w:t xml:space="preserve"> is dampened by semiconductor exposure</w:t>
      </w:r>
      <w:r w:rsidR="00B6605F">
        <w:rPr>
          <w:rFonts w:ascii="Times New Roman" w:hAnsi="Times New Roman" w:cs="Times New Roman"/>
          <w:sz w:val="24"/>
          <w:szCs w:val="24"/>
        </w:rPr>
        <w:t xml:space="preserve"> </w:t>
      </w:r>
      <w:r w:rsidR="00AB77AD">
        <w:rPr>
          <w:rFonts w:ascii="Times New Roman" w:hAnsi="Times New Roman" w:cs="Times New Roman"/>
          <w:sz w:val="24"/>
          <w:szCs w:val="24"/>
        </w:rPr>
        <w:t>in the short-run</w:t>
      </w:r>
      <w:r w:rsidR="008629B0">
        <w:rPr>
          <w:rFonts w:ascii="Times New Roman" w:hAnsi="Times New Roman" w:cs="Times New Roman"/>
          <w:sz w:val="24"/>
          <w:szCs w:val="24"/>
        </w:rPr>
        <w:t xml:space="preserve"> </w:t>
      </w:r>
      <w:r w:rsidR="00E56DBA">
        <w:rPr>
          <w:rFonts w:ascii="Times New Roman" w:hAnsi="Times New Roman" w:cs="Times New Roman"/>
          <w:sz w:val="24"/>
          <w:szCs w:val="24"/>
        </w:rPr>
        <w:t>(panel a)</w:t>
      </w:r>
      <w:r w:rsidR="00AB77AD">
        <w:rPr>
          <w:rFonts w:ascii="Times New Roman" w:hAnsi="Times New Roman" w:cs="Times New Roman"/>
          <w:sz w:val="24"/>
          <w:szCs w:val="24"/>
        </w:rPr>
        <w:t xml:space="preserve">. The </w:t>
      </w:r>
      <w:r w:rsidR="006E130A">
        <w:rPr>
          <w:rFonts w:ascii="Times New Roman" w:hAnsi="Times New Roman" w:cs="Times New Roman"/>
          <w:sz w:val="24"/>
          <w:szCs w:val="24"/>
        </w:rPr>
        <w:t>offsetting</w:t>
      </w:r>
      <w:r w:rsidR="00AB77AD">
        <w:rPr>
          <w:rFonts w:ascii="Times New Roman" w:hAnsi="Times New Roman" w:cs="Times New Roman"/>
          <w:sz w:val="24"/>
          <w:szCs w:val="24"/>
        </w:rPr>
        <w:t xml:space="preserve"> effect is significant for NL, a country with relative</w:t>
      </w:r>
      <w:r w:rsidR="001749F6">
        <w:rPr>
          <w:rFonts w:ascii="Times New Roman" w:hAnsi="Times New Roman" w:cs="Times New Roman"/>
          <w:sz w:val="24"/>
          <w:szCs w:val="24"/>
        </w:rPr>
        <w:t>ly</w:t>
      </w:r>
      <w:r w:rsidR="00AB77AD">
        <w:rPr>
          <w:rFonts w:ascii="Times New Roman" w:hAnsi="Times New Roman" w:cs="Times New Roman"/>
          <w:sz w:val="24"/>
          <w:szCs w:val="24"/>
        </w:rPr>
        <w:t xml:space="preserve"> high </w:t>
      </w:r>
      <w:r w:rsidR="00053F7B">
        <w:rPr>
          <w:rFonts w:ascii="Times New Roman" w:hAnsi="Times New Roman" w:cs="Times New Roman"/>
          <w:sz w:val="24"/>
          <w:szCs w:val="24"/>
        </w:rPr>
        <w:t>semiconductor exposure</w:t>
      </w:r>
      <w:r w:rsidR="00AB77AD">
        <w:rPr>
          <w:rFonts w:ascii="Times New Roman" w:hAnsi="Times New Roman" w:cs="Times New Roman"/>
          <w:sz w:val="24"/>
          <w:szCs w:val="24"/>
        </w:rPr>
        <w:t>.</w:t>
      </w:r>
      <w:r w:rsidR="008629B0">
        <w:rPr>
          <w:rFonts w:ascii="Times New Roman" w:hAnsi="Times New Roman" w:cs="Times New Roman"/>
          <w:sz w:val="24"/>
          <w:szCs w:val="24"/>
        </w:rPr>
        <w:t xml:space="preserve"> </w:t>
      </w:r>
      <w:r w:rsidR="00915144">
        <w:rPr>
          <w:rFonts w:ascii="Times New Roman" w:hAnsi="Times New Roman" w:cs="Times New Roman"/>
          <w:sz w:val="24"/>
          <w:szCs w:val="24"/>
        </w:rPr>
        <w:t xml:space="preserve">There is no significant </w:t>
      </w:r>
      <w:r w:rsidR="00543F3D">
        <w:rPr>
          <w:rFonts w:ascii="Times New Roman" w:hAnsi="Times New Roman" w:cs="Times New Roman"/>
          <w:sz w:val="24"/>
          <w:szCs w:val="24"/>
        </w:rPr>
        <w:t xml:space="preserve">moderating </w:t>
      </w:r>
      <w:r w:rsidR="00915144">
        <w:rPr>
          <w:rFonts w:ascii="Times New Roman" w:hAnsi="Times New Roman" w:cs="Times New Roman"/>
          <w:sz w:val="24"/>
          <w:szCs w:val="24"/>
        </w:rPr>
        <w:t xml:space="preserve">effect of </w:t>
      </w:r>
      <w:r w:rsidR="00E56DBA">
        <w:rPr>
          <w:rFonts w:ascii="Times New Roman" w:hAnsi="Times New Roman" w:cs="Times New Roman"/>
          <w:sz w:val="24"/>
          <w:szCs w:val="24"/>
        </w:rPr>
        <w:t>in case of the geopolitical shocks (panel b).</w:t>
      </w:r>
    </w:p>
    <w:p w14:paraId="77F85C79" w14:textId="77777777" w:rsidR="00017062" w:rsidRDefault="00017062" w:rsidP="00950DB4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14DF6989" w14:textId="0B58E7AB" w:rsidR="00017062" w:rsidRPr="00835F15" w:rsidRDefault="00017062" w:rsidP="00A219E9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835F15">
        <w:rPr>
          <w:rFonts w:ascii="Times New Roman" w:hAnsi="Times New Roman" w:cs="Times New Roman"/>
          <w:sz w:val="22"/>
        </w:rPr>
        <w:lastRenderedPageBreak/>
        <w:t xml:space="preserve">Chart # </w:t>
      </w:r>
      <w:r w:rsidR="003856E9">
        <w:rPr>
          <w:rFonts w:ascii="Times New Roman" w:hAnsi="Times New Roman" w:cs="Times New Roman"/>
          <w:sz w:val="22"/>
        </w:rPr>
        <w:t>Moderating e</w:t>
      </w:r>
      <w:r w:rsidR="00D53644">
        <w:rPr>
          <w:rFonts w:ascii="Times New Roman" w:hAnsi="Times New Roman" w:cs="Times New Roman"/>
          <w:sz w:val="22"/>
        </w:rPr>
        <w:t>ffect of semiconductor exposure on impact</w:t>
      </w:r>
      <w:r w:rsidR="001A5502">
        <w:rPr>
          <w:rFonts w:ascii="Times New Roman" w:hAnsi="Times New Roman" w:cs="Times New Roman"/>
          <w:sz w:val="22"/>
        </w:rPr>
        <w:t xml:space="preserve"> uncertainty shock</w:t>
      </w:r>
      <w:r w:rsidR="00D53644">
        <w:rPr>
          <w:rFonts w:ascii="Times New Roman" w:hAnsi="Times New Roman" w:cs="Times New Roman"/>
          <w:sz w:val="22"/>
        </w:rPr>
        <w:t xml:space="preserve"> in boom regime</w:t>
      </w:r>
    </w:p>
    <w:p w14:paraId="5B83E0FC" w14:textId="77777777" w:rsidR="001A4A61" w:rsidRPr="007662B8" w:rsidRDefault="001A4A61" w:rsidP="00A219E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Uncertainty shock</w:t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  <w:t>b. Geopolitical shock</w:t>
      </w:r>
    </w:p>
    <w:p w14:paraId="75E96B15" w14:textId="2E9BAA77" w:rsidR="00A42A07" w:rsidRDefault="00F21163" w:rsidP="00A219E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4E7695B" wp14:editId="775F32F6">
            <wp:extent cx="2304499" cy="1600981"/>
            <wp:effectExtent l="0" t="0" r="635" b="0"/>
            <wp:docPr id="227955948" name="Image 2" descr="Picture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D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 descr="Picture">
                      <a:extLst>
                        <a:ext uri="{FF2B5EF4-FFF2-40B4-BE49-F238E27FC236}">
                          <a16:creationId xmlns:a16="http://schemas.microsoft.com/office/drawing/2014/main" id="{00000000-0008-0000-0D00-000003000000}"/>
                        </a:ext>
                      </a:extLst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2717" cy="160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4BB8">
        <w:rPr>
          <w:rFonts w:ascii="Times New Roman" w:hAnsi="Times New Roman" w:cs="Times New Roman"/>
          <w:sz w:val="20"/>
          <w:szCs w:val="20"/>
        </w:rPr>
        <w:tab/>
      </w:r>
      <w:r w:rsidR="00802EF6">
        <w:rPr>
          <w:noProof/>
        </w:rPr>
        <w:drawing>
          <wp:inline distT="0" distB="0" distL="0" distR="0" wp14:anchorId="0FF9E121" wp14:editId="39D36852">
            <wp:extent cx="2267500" cy="1552490"/>
            <wp:effectExtent l="0" t="0" r="0" b="0"/>
            <wp:docPr id="3" name="Image 2" descr="Picture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D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 descr="Picture">
                      <a:extLst>
                        <a:ext uri="{FF2B5EF4-FFF2-40B4-BE49-F238E27FC236}">
                          <a16:creationId xmlns:a16="http://schemas.microsoft.com/office/drawing/2014/main" id="{00000000-0008-0000-0D00-000003000000}"/>
                        </a:ext>
                      </a:extLst>
                    </pic:cNvPr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9106" cy="156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01B2" w14:textId="4D5E893C" w:rsidR="004F0D60" w:rsidRDefault="004F0D60" w:rsidP="00A219E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24C40">
        <w:rPr>
          <w:rFonts w:ascii="Times New Roman" w:hAnsi="Times New Roman" w:cs="Times New Roman"/>
          <w:sz w:val="20"/>
          <w:szCs w:val="20"/>
        </w:rPr>
        <w:t xml:space="preserve">Note: </w:t>
      </w:r>
      <w:r>
        <w:rPr>
          <w:rFonts w:ascii="Times New Roman" w:hAnsi="Times New Roman" w:cs="Times New Roman"/>
          <w:sz w:val="20"/>
          <w:szCs w:val="20"/>
        </w:rPr>
        <w:t xml:space="preserve">cumulative effect of semiconductor exposure on impact of 1 </w:t>
      </w:r>
      <w:proofErr w:type="spellStart"/>
      <w:r>
        <w:rPr>
          <w:rFonts w:ascii="Times New Roman" w:hAnsi="Times New Roman" w:cs="Times New Roman"/>
          <w:sz w:val="20"/>
          <w:szCs w:val="20"/>
        </w:rPr>
        <w:t>stdev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shock </w:t>
      </w:r>
      <w:r w:rsidR="00434EF7">
        <w:rPr>
          <w:rFonts w:ascii="Times New Roman" w:hAnsi="Times New Roman" w:cs="Times New Roman"/>
          <w:sz w:val="20"/>
          <w:szCs w:val="20"/>
        </w:rPr>
        <w:t xml:space="preserve">and 90% </w:t>
      </w:r>
      <w:proofErr w:type="spellStart"/>
      <w:r w:rsidR="00434EF7">
        <w:rPr>
          <w:rFonts w:ascii="Times New Roman" w:hAnsi="Times New Roman" w:cs="Times New Roman"/>
          <w:sz w:val="20"/>
          <w:szCs w:val="20"/>
        </w:rPr>
        <w:t>c.i</w:t>
      </w:r>
      <w:r>
        <w:rPr>
          <w:rFonts w:ascii="Times New Roman" w:hAnsi="Times New Roman" w:cs="Times New Roman"/>
          <w:sz w:val="20"/>
          <w:szCs w:val="20"/>
        </w:rPr>
        <w:t>.</w:t>
      </w:r>
      <w:proofErr w:type="spellEnd"/>
    </w:p>
    <w:p w14:paraId="4699C9CC" w14:textId="77777777" w:rsidR="00017062" w:rsidRDefault="00017062" w:rsidP="00950DB4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02F7AF6" w14:textId="26B3CF0C" w:rsidR="00915144" w:rsidRDefault="00B23DC4" w:rsidP="00915144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bust regime, t</w:t>
      </w:r>
      <w:r w:rsidR="00915144">
        <w:rPr>
          <w:rFonts w:ascii="Times New Roman" w:hAnsi="Times New Roman" w:cs="Times New Roman"/>
          <w:sz w:val="24"/>
          <w:szCs w:val="24"/>
        </w:rPr>
        <w:t>he impact of uncertainty shocks is amplified by semiconductor exposure</w:t>
      </w:r>
      <w:r w:rsidR="00306B66">
        <w:rPr>
          <w:rFonts w:ascii="Times New Roman" w:hAnsi="Times New Roman" w:cs="Times New Roman"/>
          <w:sz w:val="24"/>
          <w:szCs w:val="24"/>
        </w:rPr>
        <w:t xml:space="preserve"> in the short-run</w:t>
      </w:r>
      <w:r w:rsidR="00915144">
        <w:rPr>
          <w:rFonts w:ascii="Times New Roman" w:hAnsi="Times New Roman" w:cs="Times New Roman"/>
          <w:sz w:val="24"/>
          <w:szCs w:val="24"/>
        </w:rPr>
        <w:t>, a</w:t>
      </w:r>
      <w:r w:rsidR="00BC2CA7">
        <w:rPr>
          <w:rFonts w:ascii="Times New Roman" w:hAnsi="Times New Roman" w:cs="Times New Roman"/>
          <w:sz w:val="24"/>
          <w:szCs w:val="24"/>
        </w:rPr>
        <w:t xml:space="preserve">s shown by </w:t>
      </w:r>
      <w:r w:rsidR="00915144">
        <w:rPr>
          <w:rFonts w:ascii="Times New Roman" w:hAnsi="Times New Roman" w:cs="Times New Roman"/>
          <w:sz w:val="24"/>
          <w:szCs w:val="24"/>
        </w:rPr>
        <w:t xml:space="preserve">the </w:t>
      </w:r>
      <w:r w:rsidR="006C449C">
        <w:rPr>
          <w:rFonts w:ascii="Times New Roman" w:hAnsi="Times New Roman" w:cs="Times New Roman"/>
          <w:sz w:val="24"/>
          <w:szCs w:val="24"/>
        </w:rPr>
        <w:t xml:space="preserve">(borderline) </w:t>
      </w:r>
      <w:r w:rsidR="00915144">
        <w:rPr>
          <w:rFonts w:ascii="Times New Roman" w:hAnsi="Times New Roman" w:cs="Times New Roman"/>
          <w:sz w:val="24"/>
          <w:szCs w:val="24"/>
        </w:rPr>
        <w:t>significant negative impulse response</w:t>
      </w:r>
      <w:r w:rsidR="006C449C">
        <w:rPr>
          <w:rFonts w:ascii="Times New Roman" w:hAnsi="Times New Roman" w:cs="Times New Roman"/>
          <w:sz w:val="24"/>
          <w:szCs w:val="24"/>
        </w:rPr>
        <w:t>s</w:t>
      </w:r>
      <w:r w:rsidR="000954ED">
        <w:rPr>
          <w:rFonts w:ascii="Times New Roman" w:hAnsi="Times New Roman" w:cs="Times New Roman"/>
          <w:sz w:val="24"/>
          <w:szCs w:val="24"/>
        </w:rPr>
        <w:t xml:space="preserve"> (panel a).</w:t>
      </w:r>
      <w:r w:rsidR="006C449C">
        <w:rPr>
          <w:rFonts w:ascii="Times New Roman" w:hAnsi="Times New Roman" w:cs="Times New Roman"/>
          <w:sz w:val="24"/>
          <w:szCs w:val="24"/>
        </w:rPr>
        <w:t xml:space="preserve"> The same result for geopolitical shocks is found for the panel of countries panel (panel b).</w:t>
      </w:r>
    </w:p>
    <w:p w14:paraId="6D2E0D17" w14:textId="77777777" w:rsidR="004F0D60" w:rsidRDefault="004F0D60" w:rsidP="00950DB4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389B0D9" w14:textId="61F02041" w:rsidR="00D53644" w:rsidRPr="00835F15" w:rsidRDefault="00D53644" w:rsidP="0049536A">
      <w:p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 w:rsidRPr="00835F15">
        <w:rPr>
          <w:rFonts w:ascii="Times New Roman" w:hAnsi="Times New Roman" w:cs="Times New Roman"/>
          <w:sz w:val="22"/>
        </w:rPr>
        <w:t xml:space="preserve">Chart # </w:t>
      </w:r>
      <w:r w:rsidR="00850730">
        <w:rPr>
          <w:rFonts w:ascii="Times New Roman" w:hAnsi="Times New Roman" w:cs="Times New Roman"/>
          <w:sz w:val="22"/>
        </w:rPr>
        <w:t>Moderating e</w:t>
      </w:r>
      <w:r>
        <w:rPr>
          <w:rFonts w:ascii="Times New Roman" w:hAnsi="Times New Roman" w:cs="Times New Roman"/>
          <w:sz w:val="22"/>
        </w:rPr>
        <w:t xml:space="preserve">ffect </w:t>
      </w:r>
      <w:r w:rsidR="00043904">
        <w:rPr>
          <w:rFonts w:ascii="Times New Roman" w:hAnsi="Times New Roman" w:cs="Times New Roman"/>
          <w:sz w:val="22"/>
        </w:rPr>
        <w:t xml:space="preserve">of </w:t>
      </w:r>
      <w:r>
        <w:rPr>
          <w:rFonts w:ascii="Times New Roman" w:hAnsi="Times New Roman" w:cs="Times New Roman"/>
          <w:sz w:val="22"/>
        </w:rPr>
        <w:t xml:space="preserve">semiconductor exposure on </w:t>
      </w:r>
      <w:r w:rsidR="001A5502">
        <w:rPr>
          <w:rFonts w:ascii="Times New Roman" w:hAnsi="Times New Roman" w:cs="Times New Roman"/>
          <w:sz w:val="22"/>
        </w:rPr>
        <w:t xml:space="preserve">impact uncertainty shock </w:t>
      </w:r>
      <w:r>
        <w:rPr>
          <w:rFonts w:ascii="Times New Roman" w:hAnsi="Times New Roman" w:cs="Times New Roman"/>
          <w:sz w:val="22"/>
        </w:rPr>
        <w:t>in bust regime</w:t>
      </w:r>
    </w:p>
    <w:p w14:paraId="1FEAB4DF" w14:textId="77777777" w:rsidR="001A4A61" w:rsidRPr="007662B8" w:rsidRDefault="001A4A61" w:rsidP="0049536A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Uncertainty shock</w:t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  <w:t>b. Geopolitical shock</w:t>
      </w:r>
    </w:p>
    <w:p w14:paraId="41104F9D" w14:textId="02DD1572" w:rsidR="00BB187C" w:rsidRDefault="00BB187C" w:rsidP="00950DB4">
      <w:pPr>
        <w:spacing w:before="140" w:after="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FF0DBD1" wp14:editId="10132F33">
            <wp:extent cx="2325641" cy="1522238"/>
            <wp:effectExtent l="0" t="0" r="0" b="1905"/>
            <wp:docPr id="4" name="Image 3" descr="Picture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D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 descr="Picture">
                      <a:extLst>
                        <a:ext uri="{FF2B5EF4-FFF2-40B4-BE49-F238E27FC236}">
                          <a16:creationId xmlns:a16="http://schemas.microsoft.com/office/drawing/2014/main" id="{00000000-0008-0000-0D00-000004000000}"/>
                        </a:ext>
                      </a:extLst>
                    </pic:cNvPr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384" cy="152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ab/>
      </w:r>
      <w:r w:rsidR="00995A78">
        <w:rPr>
          <w:noProof/>
        </w:rPr>
        <w:drawing>
          <wp:inline distT="0" distB="0" distL="0" distR="0" wp14:anchorId="768C5BF3" wp14:editId="39AFD8E8">
            <wp:extent cx="2266950" cy="1514957"/>
            <wp:effectExtent l="0" t="0" r="0" b="9525"/>
            <wp:docPr id="357689244" name="Image 3" descr="Picture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D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 descr="Picture">
                      <a:extLst>
                        <a:ext uri="{FF2B5EF4-FFF2-40B4-BE49-F238E27FC236}">
                          <a16:creationId xmlns:a16="http://schemas.microsoft.com/office/drawing/2014/main" id="{00000000-0008-0000-0D00-000004000000}"/>
                        </a:ext>
                      </a:extLst>
                    </pic:cNvPr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475" cy="152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3C7B" w14:textId="0A53848A" w:rsidR="00A42A07" w:rsidRDefault="00A42A07" w:rsidP="00950DB4">
      <w:pPr>
        <w:spacing w:before="140" w:after="60"/>
        <w:jc w:val="both"/>
        <w:rPr>
          <w:rFonts w:ascii="Times New Roman" w:hAnsi="Times New Roman" w:cs="Times New Roman"/>
          <w:sz w:val="20"/>
          <w:szCs w:val="20"/>
        </w:rPr>
      </w:pPr>
      <w:r w:rsidRPr="00F24C40">
        <w:rPr>
          <w:rFonts w:ascii="Times New Roman" w:hAnsi="Times New Roman" w:cs="Times New Roman"/>
          <w:sz w:val="20"/>
          <w:szCs w:val="20"/>
        </w:rPr>
        <w:t xml:space="preserve">Note: </w:t>
      </w:r>
      <w:r>
        <w:rPr>
          <w:rFonts w:ascii="Times New Roman" w:hAnsi="Times New Roman" w:cs="Times New Roman"/>
          <w:sz w:val="20"/>
          <w:szCs w:val="20"/>
        </w:rPr>
        <w:t xml:space="preserve">cumulative effect of semiconductor exposure on impact of 1 </w:t>
      </w:r>
      <w:proofErr w:type="spellStart"/>
      <w:r>
        <w:rPr>
          <w:rFonts w:ascii="Times New Roman" w:hAnsi="Times New Roman" w:cs="Times New Roman"/>
          <w:sz w:val="20"/>
          <w:szCs w:val="20"/>
        </w:rPr>
        <w:t>stdev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shock </w:t>
      </w:r>
      <w:r w:rsidR="00434EF7">
        <w:rPr>
          <w:rFonts w:ascii="Times New Roman" w:hAnsi="Times New Roman" w:cs="Times New Roman"/>
          <w:sz w:val="20"/>
          <w:szCs w:val="20"/>
        </w:rPr>
        <w:t xml:space="preserve">and 90% </w:t>
      </w:r>
      <w:proofErr w:type="spellStart"/>
      <w:r w:rsidR="00434EF7">
        <w:rPr>
          <w:rFonts w:ascii="Times New Roman" w:hAnsi="Times New Roman" w:cs="Times New Roman"/>
          <w:sz w:val="20"/>
          <w:szCs w:val="20"/>
        </w:rPr>
        <w:t>c.i.</w:t>
      </w:r>
      <w:proofErr w:type="spellEnd"/>
    </w:p>
    <w:p w14:paraId="4CCCD360" w14:textId="77777777" w:rsidR="006745D6" w:rsidRDefault="006745D6" w:rsidP="00950DB4">
      <w:pPr>
        <w:spacing w:before="140" w:after="60"/>
        <w:jc w:val="both"/>
        <w:rPr>
          <w:rFonts w:ascii="Times New Roman" w:hAnsi="Times New Roman" w:cs="Times New Roman"/>
          <w:sz w:val="20"/>
          <w:szCs w:val="20"/>
        </w:rPr>
      </w:pPr>
    </w:p>
    <w:p w14:paraId="1E0B0181" w14:textId="77777777" w:rsidR="00AB66EF" w:rsidRDefault="00AB66EF" w:rsidP="00950DB4">
      <w:pPr>
        <w:spacing w:before="140" w:after="60"/>
        <w:jc w:val="both"/>
        <w:rPr>
          <w:rFonts w:ascii="Times New Roman" w:hAnsi="Times New Roman" w:cs="Times New Roman"/>
          <w:sz w:val="20"/>
          <w:szCs w:val="20"/>
        </w:rPr>
      </w:pPr>
    </w:p>
    <w:p w14:paraId="6F85410C" w14:textId="1BA5371D" w:rsidR="006745D6" w:rsidRDefault="006745D6" w:rsidP="00950DB4">
      <w:pPr>
        <w:spacing w:before="140" w:after="60"/>
        <w:jc w:val="both"/>
        <w:rPr>
          <w:rFonts w:ascii="Times New Roman" w:hAnsi="Times New Roman" w:cs="Times New Roman"/>
          <w:sz w:val="20"/>
          <w:szCs w:val="20"/>
        </w:rPr>
      </w:pPr>
      <w:r w:rsidRPr="006745D6">
        <w:rPr>
          <w:rFonts w:ascii="Times New Roman" w:hAnsi="Times New Roman" w:cs="Times New Roman"/>
          <w:b/>
          <w:sz w:val="24"/>
          <w:szCs w:val="24"/>
        </w:rPr>
        <w:t>Annex</w:t>
      </w:r>
    </w:p>
    <w:p w14:paraId="5A7E0B91" w14:textId="77777777" w:rsidR="00B73FFC" w:rsidRDefault="00B73FFC" w:rsidP="00950DB4">
      <w:pPr>
        <w:spacing w:before="140" w:after="6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14:paraId="445C7A1E" w14:textId="0DC1AFB3" w:rsidR="00AB66EF" w:rsidRPr="004B4877" w:rsidRDefault="00AB66EF" w:rsidP="00950DB4">
      <w:pPr>
        <w:spacing w:before="140" w:after="6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4B4877">
        <w:rPr>
          <w:rFonts w:ascii="Times New Roman" w:hAnsi="Times New Roman" w:cs="Times New Roman"/>
          <w:bCs/>
          <w:i/>
          <w:iCs/>
          <w:sz w:val="24"/>
          <w:szCs w:val="24"/>
        </w:rPr>
        <w:t>Variables</w:t>
      </w:r>
    </w:p>
    <w:p w14:paraId="44FEA6FE" w14:textId="5FFBD18B" w:rsidR="006745D6" w:rsidRDefault="008431D8" w:rsidP="008C360B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GDP growth is </w:t>
      </w:r>
      <w:r w:rsidR="00DE2F4F">
        <w:rPr>
          <w:rFonts w:ascii="Times New Roman" w:hAnsi="Times New Roman" w:cs="Times New Roman"/>
          <w:bCs/>
          <w:sz w:val="24"/>
          <w:szCs w:val="24"/>
        </w:rPr>
        <w:t>included as year-on-year percentage change</w:t>
      </w:r>
      <w:r w:rsidR="001773AA">
        <w:rPr>
          <w:rFonts w:ascii="Times New Roman" w:hAnsi="Times New Roman" w:cs="Times New Roman"/>
          <w:bCs/>
          <w:sz w:val="24"/>
          <w:szCs w:val="24"/>
        </w:rPr>
        <w:t xml:space="preserve"> of </w:t>
      </w:r>
      <w:r w:rsidR="00CF47B4">
        <w:rPr>
          <w:rFonts w:ascii="Times New Roman" w:hAnsi="Times New Roman" w:cs="Times New Roman"/>
          <w:bCs/>
          <w:sz w:val="24"/>
          <w:szCs w:val="24"/>
        </w:rPr>
        <w:t>q</w:t>
      </w:r>
      <w:r w:rsidR="008C360B" w:rsidRPr="008C360B">
        <w:rPr>
          <w:rFonts w:ascii="Times New Roman" w:hAnsi="Times New Roman" w:cs="Times New Roman"/>
          <w:bCs/>
          <w:sz w:val="24"/>
          <w:szCs w:val="24"/>
        </w:rPr>
        <w:t>uarterly GDP chain-linked volumes, seasonally &amp; calendar adjusted</w:t>
      </w:r>
      <w:r w:rsidR="00CF47B4">
        <w:rPr>
          <w:rFonts w:ascii="Times New Roman" w:hAnsi="Times New Roman" w:cs="Times New Roman"/>
          <w:bCs/>
          <w:sz w:val="24"/>
          <w:szCs w:val="24"/>
        </w:rPr>
        <w:t xml:space="preserve"> (source </w:t>
      </w:r>
      <w:hyperlink r:id="rId23" w:history="1">
        <w:r w:rsidR="00CF47B4" w:rsidRPr="00290282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Eurostat</w:t>
        </w:r>
      </w:hyperlink>
      <w:r w:rsidR="00CF47B4">
        <w:rPr>
          <w:rFonts w:ascii="Times New Roman" w:hAnsi="Times New Roman" w:cs="Times New Roman"/>
          <w:bCs/>
          <w:sz w:val="24"/>
          <w:szCs w:val="24"/>
        </w:rPr>
        <w:t>)</w:t>
      </w:r>
      <w:r w:rsidR="00DE2F4F">
        <w:rPr>
          <w:rFonts w:ascii="Times New Roman" w:hAnsi="Times New Roman" w:cs="Times New Roman"/>
          <w:bCs/>
          <w:sz w:val="24"/>
          <w:szCs w:val="24"/>
        </w:rPr>
        <w:t>.</w:t>
      </w:r>
    </w:p>
    <w:p w14:paraId="77D2D3DF" w14:textId="3CEC1825" w:rsidR="001176F7" w:rsidRDefault="007D50F0" w:rsidP="00577C22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As state variables in </w:t>
      </w:r>
      <w:r w:rsidR="00A64BC5">
        <w:rPr>
          <w:rFonts w:ascii="Times New Roman" w:hAnsi="Times New Roman" w:cs="Times New Roman"/>
          <w:bCs/>
          <w:sz w:val="24"/>
          <w:szCs w:val="24"/>
        </w:rPr>
        <w:t xml:space="preserve">smooth </w:t>
      </w:r>
      <w:r>
        <w:rPr>
          <w:rFonts w:ascii="Times New Roman" w:hAnsi="Times New Roman" w:cs="Times New Roman"/>
          <w:bCs/>
          <w:sz w:val="24"/>
          <w:szCs w:val="24"/>
        </w:rPr>
        <w:t xml:space="preserve">transition function </w:t>
      </w:r>
      <w:r w:rsidRPr="009B22FE">
        <w:rPr>
          <w:rFonts w:ascii="Times New Roman" w:hAnsi="Times New Roman" w:cs="Times New Roman"/>
          <w:bCs/>
          <w:i/>
          <w:iCs/>
          <w:sz w:val="24"/>
          <w:szCs w:val="24"/>
        </w:rPr>
        <w:t>F</w:t>
      </w:r>
      <w:r>
        <w:rPr>
          <w:rFonts w:ascii="Times New Roman" w:hAnsi="Times New Roman" w:cs="Times New Roman"/>
          <w:bCs/>
          <w:sz w:val="24"/>
          <w:szCs w:val="24"/>
        </w:rPr>
        <w:t xml:space="preserve"> we </w:t>
      </w:r>
      <w:r w:rsidR="00ED6EFD">
        <w:rPr>
          <w:rFonts w:ascii="Times New Roman" w:hAnsi="Times New Roman" w:cs="Times New Roman"/>
          <w:bCs/>
          <w:sz w:val="24"/>
          <w:szCs w:val="24"/>
        </w:rPr>
        <w:t>include</w:t>
      </w:r>
      <w:r w:rsidR="00EC116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176F7">
        <w:rPr>
          <w:rFonts w:ascii="Times New Roman" w:hAnsi="Times New Roman" w:cs="Times New Roman"/>
          <w:bCs/>
          <w:sz w:val="24"/>
          <w:szCs w:val="24"/>
        </w:rPr>
        <w:t xml:space="preserve">the ICT investment ratio, the number of patents and investment in AI and the </w:t>
      </w:r>
      <w:r w:rsidR="009B22FE">
        <w:rPr>
          <w:rFonts w:ascii="Times New Roman" w:hAnsi="Times New Roman" w:cs="Times New Roman"/>
          <w:bCs/>
          <w:sz w:val="24"/>
          <w:szCs w:val="24"/>
        </w:rPr>
        <w:t>correlation between the national stock index and the semiconductor index (SOX).</w:t>
      </w:r>
    </w:p>
    <w:p w14:paraId="53DF52C9" w14:textId="42EF77C7" w:rsidR="00577C22" w:rsidRDefault="000217AB" w:rsidP="00577C22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  <w:lang w:val="en-NL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The numerator of the ICT investment ratio is </w:t>
      </w:r>
      <w:r w:rsidR="0070548B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gross </w:t>
      </w:r>
      <w:r w:rsidRPr="000217AB">
        <w:rPr>
          <w:rFonts w:ascii="Times New Roman" w:hAnsi="Times New Roman" w:cs="Times New Roman"/>
          <w:bCs/>
          <w:sz w:val="24"/>
          <w:szCs w:val="24"/>
          <w:lang w:val="en-NL"/>
        </w:rPr>
        <w:t>ICT equipment (</w:t>
      </w:r>
      <w:hyperlink r:id="rId24" w:history="1">
        <w:r w:rsidR="0070548B" w:rsidRPr="002B2844">
          <w:rPr>
            <w:rStyle w:val="Hyperlink"/>
            <w:rFonts w:ascii="Times New Roman" w:hAnsi="Times New Roman" w:cs="Times New Roman"/>
            <w:bCs/>
            <w:sz w:val="24"/>
            <w:szCs w:val="24"/>
            <w:lang w:val="en-NL"/>
          </w:rPr>
          <w:t>Eurostat</w:t>
        </w:r>
      </w:hyperlink>
      <w:r w:rsidR="0070548B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 </w:t>
      </w:r>
      <w:r w:rsidR="00662C1A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code </w:t>
      </w:r>
      <w:r w:rsidR="0070548B" w:rsidRPr="000217AB">
        <w:rPr>
          <w:rFonts w:ascii="Times New Roman" w:hAnsi="Times New Roman" w:cs="Times New Roman"/>
          <w:bCs/>
          <w:sz w:val="24"/>
          <w:szCs w:val="24"/>
          <w:lang w:val="en-NL"/>
        </w:rPr>
        <w:t>N1132G</w:t>
      </w:r>
      <w:r w:rsidRPr="000217AB">
        <w:rPr>
          <w:rFonts w:ascii="Times New Roman" w:hAnsi="Times New Roman" w:cs="Times New Roman"/>
          <w:bCs/>
          <w:sz w:val="24"/>
          <w:szCs w:val="24"/>
          <w:lang w:val="en-NL"/>
        </w:rPr>
        <w:t>)</w:t>
      </w:r>
      <w:r w:rsidR="0070548B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 plus gross</w:t>
      </w:r>
      <w:r w:rsidRPr="000217AB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 </w:t>
      </w:r>
      <w:r w:rsidR="0070548B">
        <w:rPr>
          <w:rFonts w:ascii="Times New Roman" w:hAnsi="Times New Roman" w:cs="Times New Roman"/>
          <w:bCs/>
          <w:sz w:val="24"/>
          <w:szCs w:val="24"/>
          <w:lang w:val="en-NL"/>
        </w:rPr>
        <w:t>c</w:t>
      </w:r>
      <w:r w:rsidR="0070548B" w:rsidRPr="000217AB">
        <w:rPr>
          <w:rFonts w:ascii="Times New Roman" w:hAnsi="Times New Roman" w:cs="Times New Roman"/>
          <w:bCs/>
          <w:sz w:val="24"/>
          <w:szCs w:val="24"/>
          <w:lang w:val="en-NL"/>
        </w:rPr>
        <w:t>omputer software and databases (</w:t>
      </w:r>
      <w:r w:rsidR="0070548B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Eurostat </w:t>
      </w:r>
      <w:r w:rsidR="00662C1A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code </w:t>
      </w:r>
      <w:r w:rsidRPr="000217AB">
        <w:rPr>
          <w:rFonts w:ascii="Times New Roman" w:hAnsi="Times New Roman" w:cs="Times New Roman"/>
          <w:bCs/>
          <w:sz w:val="24"/>
          <w:szCs w:val="24"/>
          <w:lang w:val="en-NL"/>
        </w:rPr>
        <w:t>N1173G</w:t>
      </w:r>
      <w:r w:rsidR="0070548B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) </w:t>
      </w:r>
      <w:r w:rsidR="00A00823">
        <w:rPr>
          <w:rFonts w:ascii="Times New Roman" w:hAnsi="Times New Roman" w:cs="Times New Roman"/>
          <w:bCs/>
          <w:sz w:val="24"/>
          <w:szCs w:val="24"/>
          <w:lang w:val="en-NL"/>
        </w:rPr>
        <w:t>–</w:t>
      </w:r>
      <w:r w:rsidRPr="000217AB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 numerator</w:t>
      </w:r>
      <w:r w:rsidR="00A00823">
        <w:rPr>
          <w:rFonts w:ascii="Times New Roman" w:hAnsi="Times New Roman" w:cs="Times New Roman"/>
          <w:bCs/>
          <w:sz w:val="24"/>
          <w:szCs w:val="24"/>
          <w:lang w:val="en-NL"/>
        </w:rPr>
        <w:t>. The denominator is gross t</w:t>
      </w:r>
      <w:r w:rsidR="00A00823" w:rsidRPr="000217AB">
        <w:rPr>
          <w:rFonts w:ascii="Times New Roman" w:hAnsi="Times New Roman" w:cs="Times New Roman"/>
          <w:bCs/>
          <w:sz w:val="24"/>
          <w:szCs w:val="24"/>
          <w:lang w:val="en-NL"/>
        </w:rPr>
        <w:t>otal fixed assets (</w:t>
      </w:r>
      <w:r w:rsidR="00A00823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Eurostat </w:t>
      </w:r>
      <w:r w:rsidRPr="000217AB">
        <w:rPr>
          <w:rFonts w:ascii="Times New Roman" w:hAnsi="Times New Roman" w:cs="Times New Roman"/>
          <w:bCs/>
          <w:sz w:val="24"/>
          <w:szCs w:val="24"/>
          <w:lang w:val="en-NL"/>
        </w:rPr>
        <w:t>asset10</w:t>
      </w:r>
      <w:r w:rsidR="00A00823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, </w:t>
      </w:r>
      <w:r w:rsidR="00662C1A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code </w:t>
      </w:r>
      <w:r w:rsidRPr="000217AB">
        <w:rPr>
          <w:rFonts w:ascii="Times New Roman" w:hAnsi="Times New Roman" w:cs="Times New Roman"/>
          <w:bCs/>
          <w:sz w:val="24"/>
          <w:szCs w:val="24"/>
          <w:lang w:val="en-NL"/>
        </w:rPr>
        <w:t>N1132G).</w:t>
      </w:r>
      <w:r w:rsidR="00AC6FCF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 Numerator and denominator in current prices.</w:t>
      </w:r>
    </w:p>
    <w:p w14:paraId="6059920E" w14:textId="38673154" w:rsidR="00F55A33" w:rsidRPr="000217AB" w:rsidRDefault="00F55A33" w:rsidP="00577C22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  <w:lang w:val="en-NL"/>
        </w:rPr>
      </w:pPr>
      <w:r>
        <w:rPr>
          <w:rFonts w:ascii="Times New Roman" w:hAnsi="Times New Roman" w:cs="Times New Roman"/>
          <w:bCs/>
          <w:sz w:val="24"/>
          <w:szCs w:val="24"/>
          <w:lang w:val="en-NL"/>
        </w:rPr>
        <w:t>The number</w:t>
      </w:r>
      <w:r w:rsidR="008F2439">
        <w:rPr>
          <w:rFonts w:ascii="Times New Roman" w:hAnsi="Times New Roman" w:cs="Times New Roman"/>
          <w:bCs/>
          <w:sz w:val="24"/>
          <w:szCs w:val="24"/>
          <w:lang w:val="en-NL"/>
        </w:rPr>
        <w:t>s</w:t>
      </w:r>
      <w:r>
        <w:rPr>
          <w:rFonts w:ascii="Times New Roman" w:hAnsi="Times New Roman" w:cs="Times New Roman"/>
          <w:bCs/>
          <w:sz w:val="24"/>
          <w:szCs w:val="24"/>
          <w:lang w:val="en-NL"/>
        </w:rPr>
        <w:t xml:space="preserve"> of patent</w:t>
      </w:r>
      <w:r w:rsidR="00A31A57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 applications </w:t>
      </w:r>
      <w:r w:rsidR="00FA0DED">
        <w:rPr>
          <w:rFonts w:ascii="Times New Roman" w:hAnsi="Times New Roman" w:cs="Times New Roman"/>
          <w:bCs/>
          <w:sz w:val="24"/>
          <w:szCs w:val="24"/>
          <w:lang w:val="en-NL"/>
        </w:rPr>
        <w:t>and investments (</w:t>
      </w:r>
      <w:r w:rsidR="008F2439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incoming number of investment counts) </w:t>
      </w:r>
      <w:r w:rsidR="00E13E5A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in all AI fields </w:t>
      </w:r>
      <w:r w:rsidR="008F2439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are annual </w:t>
      </w:r>
      <w:r w:rsidR="00E13E5A">
        <w:rPr>
          <w:rFonts w:ascii="Times New Roman" w:hAnsi="Times New Roman" w:cs="Times New Roman"/>
          <w:bCs/>
          <w:sz w:val="24"/>
          <w:szCs w:val="24"/>
          <w:lang w:val="en-NL"/>
        </w:rPr>
        <w:t>series</w:t>
      </w:r>
      <w:r w:rsidR="007F1287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 for the period </w:t>
      </w:r>
      <w:r w:rsidR="007F64D9">
        <w:rPr>
          <w:rFonts w:ascii="Times New Roman" w:hAnsi="Times New Roman" w:cs="Times New Roman"/>
          <w:bCs/>
          <w:sz w:val="24"/>
          <w:szCs w:val="24"/>
          <w:lang w:val="en-NL"/>
        </w:rPr>
        <w:t>2015-2025 (</w:t>
      </w:r>
      <w:proofErr w:type="spellStart"/>
      <w:r w:rsidR="00E13E5A">
        <w:rPr>
          <w:rFonts w:ascii="Times New Roman" w:hAnsi="Times New Roman" w:cs="Times New Roman"/>
          <w:bCs/>
          <w:sz w:val="24"/>
          <w:szCs w:val="24"/>
          <w:lang w:val="en-NL"/>
        </w:rPr>
        <w:fldChar w:fldCharType="begin"/>
      </w:r>
      <w:r w:rsidR="00E13E5A">
        <w:rPr>
          <w:rFonts w:ascii="Times New Roman" w:hAnsi="Times New Roman" w:cs="Times New Roman"/>
          <w:bCs/>
          <w:sz w:val="24"/>
          <w:szCs w:val="24"/>
          <w:lang w:val="en-NL"/>
        </w:rPr>
        <w:instrText>HYPERLINK "https://cat.eto.tech/?dataset=Investment&amp;expanded=Summary-metrics%2CChanges-over-time"</w:instrText>
      </w:r>
      <w:r w:rsidR="00E13E5A">
        <w:rPr>
          <w:rFonts w:ascii="Times New Roman" w:hAnsi="Times New Roman" w:cs="Times New Roman"/>
          <w:bCs/>
          <w:sz w:val="24"/>
          <w:szCs w:val="24"/>
          <w:lang w:val="en-NL"/>
        </w:rPr>
      </w:r>
      <w:r w:rsidR="00E13E5A">
        <w:rPr>
          <w:rFonts w:ascii="Times New Roman" w:hAnsi="Times New Roman" w:cs="Times New Roman"/>
          <w:bCs/>
          <w:sz w:val="24"/>
          <w:szCs w:val="24"/>
          <w:lang w:val="en-NL"/>
        </w:rPr>
        <w:fldChar w:fldCharType="separate"/>
      </w:r>
      <w:r w:rsidR="007F64D9" w:rsidRPr="00E13E5A">
        <w:rPr>
          <w:rStyle w:val="Hyperlink"/>
          <w:rFonts w:ascii="Times New Roman" w:hAnsi="Times New Roman" w:cs="Times New Roman"/>
          <w:bCs/>
          <w:sz w:val="24"/>
          <w:szCs w:val="24"/>
          <w:lang w:val="en-NL"/>
        </w:rPr>
        <w:t>ETO's</w:t>
      </w:r>
      <w:proofErr w:type="spellEnd"/>
      <w:r w:rsidR="00E13E5A">
        <w:rPr>
          <w:rFonts w:ascii="Times New Roman" w:hAnsi="Times New Roman" w:cs="Times New Roman"/>
          <w:bCs/>
          <w:sz w:val="24"/>
          <w:szCs w:val="24"/>
          <w:lang w:val="en-NL"/>
        </w:rPr>
        <w:fldChar w:fldCharType="end"/>
      </w:r>
      <w:r w:rsidR="007F64D9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 c</w:t>
      </w:r>
      <w:r w:rsidR="007F64D9" w:rsidRPr="007F64D9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ountry </w:t>
      </w:r>
      <w:r w:rsidR="007F64D9">
        <w:rPr>
          <w:rFonts w:ascii="Times New Roman" w:hAnsi="Times New Roman" w:cs="Times New Roman"/>
          <w:bCs/>
          <w:sz w:val="24"/>
          <w:szCs w:val="24"/>
          <w:lang w:val="en-NL"/>
        </w:rPr>
        <w:t>a</w:t>
      </w:r>
      <w:r w:rsidR="007F64D9" w:rsidRPr="007F64D9">
        <w:rPr>
          <w:rFonts w:ascii="Times New Roman" w:hAnsi="Times New Roman" w:cs="Times New Roman"/>
          <w:bCs/>
          <w:sz w:val="24"/>
          <w:szCs w:val="24"/>
          <w:lang w:val="en-NL"/>
        </w:rPr>
        <w:t xml:space="preserve">ctivity </w:t>
      </w:r>
      <w:r w:rsidR="007F64D9">
        <w:rPr>
          <w:rFonts w:ascii="Times New Roman" w:hAnsi="Times New Roman" w:cs="Times New Roman"/>
          <w:bCs/>
          <w:sz w:val="24"/>
          <w:szCs w:val="24"/>
          <w:lang w:val="en-NL"/>
        </w:rPr>
        <w:t>t</w:t>
      </w:r>
      <w:r w:rsidR="007F64D9" w:rsidRPr="007F64D9">
        <w:rPr>
          <w:rFonts w:ascii="Times New Roman" w:hAnsi="Times New Roman" w:cs="Times New Roman"/>
          <w:bCs/>
          <w:sz w:val="24"/>
          <w:szCs w:val="24"/>
          <w:lang w:val="en-NL"/>
        </w:rPr>
        <w:t>racker)</w:t>
      </w:r>
      <w:r w:rsidR="007F64D9">
        <w:rPr>
          <w:rFonts w:ascii="Times New Roman" w:hAnsi="Times New Roman" w:cs="Times New Roman"/>
          <w:bCs/>
          <w:sz w:val="24"/>
          <w:szCs w:val="24"/>
          <w:lang w:val="en-NL"/>
        </w:rPr>
        <w:t>.</w:t>
      </w:r>
    </w:p>
    <w:p w14:paraId="56A1AE76" w14:textId="0B56FF98" w:rsidR="00593186" w:rsidRDefault="00DE3195" w:rsidP="00950DB4">
      <w:pPr>
        <w:spacing w:before="140" w:after="6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S</w:t>
      </w:r>
      <w:r w:rsidR="00593186">
        <w:rPr>
          <w:rFonts w:ascii="Times New Roman" w:hAnsi="Times New Roman" w:cs="Times New Roman"/>
          <w:iCs/>
          <w:sz w:val="24"/>
          <w:szCs w:val="24"/>
        </w:rPr>
        <w:t xml:space="preserve">emiconductor exposure </w:t>
      </w:r>
      <w:r>
        <w:rPr>
          <w:rFonts w:ascii="Times New Roman" w:hAnsi="Times New Roman" w:cs="Times New Roman"/>
          <w:iCs/>
          <w:sz w:val="24"/>
          <w:szCs w:val="24"/>
        </w:rPr>
        <w:t xml:space="preserve">is measured by the </w:t>
      </w:r>
      <w:r w:rsidRPr="00593186">
        <w:rPr>
          <w:rFonts w:ascii="Times New Roman" w:hAnsi="Times New Roman" w:cs="Times New Roman"/>
          <w:iCs/>
          <w:sz w:val="24"/>
          <w:szCs w:val="24"/>
        </w:rPr>
        <w:t xml:space="preserve">8 quarter rolling correlation </w:t>
      </w:r>
      <w:r>
        <w:rPr>
          <w:rFonts w:ascii="Times New Roman" w:hAnsi="Times New Roman" w:cs="Times New Roman"/>
          <w:iCs/>
          <w:sz w:val="24"/>
          <w:szCs w:val="24"/>
        </w:rPr>
        <w:t xml:space="preserve">between the </w:t>
      </w:r>
      <w:r w:rsidR="00BE345A" w:rsidRPr="00593186">
        <w:rPr>
          <w:rFonts w:ascii="Times New Roman" w:hAnsi="Times New Roman" w:cs="Times New Roman"/>
          <w:iCs/>
          <w:sz w:val="24"/>
          <w:szCs w:val="24"/>
        </w:rPr>
        <w:t>quarterly log return</w:t>
      </w:r>
      <w:r w:rsidR="00BE345A">
        <w:rPr>
          <w:rFonts w:ascii="Times New Roman" w:hAnsi="Times New Roman" w:cs="Times New Roman"/>
          <w:iCs/>
          <w:sz w:val="24"/>
          <w:szCs w:val="24"/>
        </w:rPr>
        <w:t xml:space="preserve"> of</w:t>
      </w:r>
      <w:r w:rsidR="00593186" w:rsidRPr="00593186">
        <w:rPr>
          <w:rFonts w:ascii="Times New Roman" w:hAnsi="Times New Roman" w:cs="Times New Roman"/>
          <w:iCs/>
          <w:sz w:val="24"/>
          <w:szCs w:val="24"/>
        </w:rPr>
        <w:t xml:space="preserve"> national stock index and </w:t>
      </w:r>
      <w:r w:rsidR="00424906">
        <w:rPr>
          <w:rFonts w:ascii="Times New Roman" w:hAnsi="Times New Roman" w:cs="Times New Roman"/>
          <w:iCs/>
          <w:sz w:val="24"/>
          <w:szCs w:val="24"/>
        </w:rPr>
        <w:t xml:space="preserve">the </w:t>
      </w:r>
      <w:r w:rsidR="00593186" w:rsidRPr="00593186">
        <w:rPr>
          <w:rFonts w:ascii="Times New Roman" w:hAnsi="Times New Roman" w:cs="Times New Roman"/>
          <w:iCs/>
          <w:sz w:val="24"/>
          <w:szCs w:val="24"/>
        </w:rPr>
        <w:t>global semiconductor index (source: Yahoo Finance).</w:t>
      </w:r>
    </w:p>
    <w:p w14:paraId="384F02CE" w14:textId="26E6B808" w:rsidR="00211106" w:rsidRDefault="00211106" w:rsidP="00950DB4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The state variab</w:t>
      </w:r>
      <w:r w:rsidR="008C1CBF">
        <w:rPr>
          <w:rFonts w:ascii="Times New Roman" w:hAnsi="Times New Roman" w:cs="Times New Roman"/>
          <w:iCs/>
          <w:sz w:val="24"/>
          <w:szCs w:val="24"/>
        </w:rPr>
        <w:t>les</w:t>
      </w:r>
      <w:r>
        <w:rPr>
          <w:rFonts w:ascii="Times New Roman" w:hAnsi="Times New Roman" w:cs="Times New Roman"/>
          <w:iCs/>
          <w:sz w:val="24"/>
          <w:szCs w:val="24"/>
        </w:rPr>
        <w:t xml:space="preserve"> in </w:t>
      </w:r>
      <w:r w:rsidR="00956B5B" w:rsidRPr="00956B5B">
        <w:rPr>
          <w:rFonts w:ascii="Times New Roman" w:hAnsi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iCs/>
          <w:sz w:val="24"/>
          <w:szCs w:val="24"/>
        </w:rPr>
        <w:t xml:space="preserve"> are </w:t>
      </w:r>
      <w:r w:rsidR="008C1CBF">
        <w:rPr>
          <w:rFonts w:ascii="Times New Roman" w:hAnsi="Times New Roman" w:cs="Times New Roman"/>
          <w:iCs/>
          <w:sz w:val="24"/>
          <w:szCs w:val="24"/>
        </w:rPr>
        <w:t>standardized.</w:t>
      </w:r>
      <w:r w:rsidR="00E92017">
        <w:rPr>
          <w:rFonts w:ascii="Times New Roman" w:hAnsi="Times New Roman" w:cs="Times New Roman"/>
          <w:iCs/>
          <w:sz w:val="24"/>
          <w:szCs w:val="24"/>
        </w:rPr>
        <w:t xml:space="preserve"> The</w:t>
      </w:r>
      <w:r w:rsidR="00E92017" w:rsidRPr="00E92017">
        <w:rPr>
          <w:rFonts w:ascii="Times New Roman" w:hAnsi="Times New Roman" w:cs="Times New Roman"/>
          <w:iCs/>
          <w:sz w:val="24"/>
          <w:szCs w:val="24"/>
        </w:rPr>
        <w:t xml:space="preserve"> logistic transition steepness (</w:t>
      </w:r>
      <w:r w:rsidR="00FC1F76">
        <w:rPr>
          <w:rFonts w:ascii="Times New Roman" w:hAnsi="Times New Roman" w:cs="Times New Roman"/>
          <w:iCs/>
          <w:sz w:val="24"/>
          <w:szCs w:val="24"/>
        </w:rPr>
        <w:t>theta</w:t>
      </w:r>
      <w:r w:rsidR="00D20267">
        <w:rPr>
          <w:rFonts w:ascii="Times New Roman" w:hAnsi="Times New Roman" w:cs="Times New Roman"/>
          <w:iCs/>
          <w:sz w:val="24"/>
          <w:szCs w:val="24"/>
        </w:rPr>
        <w:t xml:space="preserve"> in function </w:t>
      </w:r>
      <w:r w:rsidR="00D20267" w:rsidRPr="00D20267">
        <w:rPr>
          <w:rFonts w:ascii="Times New Roman" w:hAnsi="Times New Roman" w:cs="Times New Roman"/>
          <w:i/>
          <w:sz w:val="24"/>
          <w:szCs w:val="24"/>
        </w:rPr>
        <w:t>F</w:t>
      </w:r>
      <w:r w:rsidR="00E92017" w:rsidRPr="00E92017">
        <w:rPr>
          <w:rFonts w:ascii="Times New Roman" w:hAnsi="Times New Roman" w:cs="Times New Roman"/>
          <w:iCs/>
          <w:sz w:val="24"/>
          <w:szCs w:val="24"/>
        </w:rPr>
        <w:t>)</w:t>
      </w:r>
      <w:r w:rsidR="00FC1F76">
        <w:rPr>
          <w:rFonts w:ascii="Times New Roman" w:hAnsi="Times New Roman" w:cs="Times New Roman"/>
          <w:iCs/>
          <w:sz w:val="24"/>
          <w:szCs w:val="24"/>
        </w:rPr>
        <w:t xml:space="preserve"> is set at 2.0.</w:t>
      </w:r>
    </w:p>
    <w:p w14:paraId="468C41B6" w14:textId="77777777" w:rsidR="00B73FFC" w:rsidRPr="00662C1A" w:rsidRDefault="00B73FFC" w:rsidP="000D1D07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067DA9D" w14:textId="5E74EBF0" w:rsidR="00AB66EF" w:rsidRPr="004B4877" w:rsidRDefault="00602094" w:rsidP="000D1D07">
      <w:pPr>
        <w:spacing w:before="140" w:after="6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4B4877">
        <w:rPr>
          <w:rFonts w:ascii="Times New Roman" w:hAnsi="Times New Roman" w:cs="Times New Roman"/>
          <w:bCs/>
          <w:i/>
          <w:iCs/>
          <w:sz w:val="24"/>
          <w:szCs w:val="24"/>
        </w:rPr>
        <w:t>Model</w:t>
      </w:r>
    </w:p>
    <w:p w14:paraId="2E523DF0" w14:textId="66659064" w:rsidR="000D1D07" w:rsidRDefault="000D1D07" w:rsidP="000D1D07">
      <w:pPr>
        <w:spacing w:before="14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model includes country fixed effects </w:t>
      </w:r>
      <w:r w:rsidRPr="00950DB4">
        <w:rPr>
          <w:rFonts w:ascii="Times New Roman" w:hAnsi="Times New Roman" w:cs="Times New Roman"/>
          <w:i/>
          <w:sz w:val="24"/>
          <w:szCs w:val="24"/>
        </w:rPr>
        <w:t>αᵢ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A76B2F9" w14:textId="4AB4288E" w:rsidR="00602094" w:rsidRDefault="001A5453" w:rsidP="003E5429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</w:t>
      </w:r>
      <w:r w:rsidR="00915319">
        <w:rPr>
          <w:rFonts w:ascii="Times New Roman" w:hAnsi="Times New Roman" w:cs="Times New Roman"/>
          <w:bCs/>
          <w:sz w:val="24"/>
          <w:szCs w:val="24"/>
        </w:rPr>
        <w:t>oom and bust regimes</w:t>
      </w:r>
      <w:r w:rsidR="00956B5B">
        <w:rPr>
          <w:rFonts w:ascii="Times New Roman" w:hAnsi="Times New Roman" w:cs="Times New Roman"/>
          <w:bCs/>
          <w:sz w:val="24"/>
          <w:szCs w:val="24"/>
        </w:rPr>
        <w:t xml:space="preserve"> are</w:t>
      </w:r>
      <w:r w:rsidR="002658BC">
        <w:rPr>
          <w:rFonts w:ascii="Times New Roman" w:hAnsi="Times New Roman" w:cs="Times New Roman"/>
          <w:bCs/>
          <w:sz w:val="24"/>
          <w:szCs w:val="24"/>
        </w:rPr>
        <w:t xml:space="preserve"> determined by </w:t>
      </w:r>
      <w:r w:rsidR="00956B5B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2658BC">
        <w:rPr>
          <w:rFonts w:ascii="Times New Roman" w:hAnsi="Times New Roman" w:cs="Times New Roman"/>
          <w:bCs/>
          <w:sz w:val="24"/>
          <w:szCs w:val="24"/>
        </w:rPr>
        <w:t xml:space="preserve">median of </w:t>
      </w:r>
      <w:r w:rsidR="003164A8">
        <w:rPr>
          <w:rFonts w:ascii="Times New Roman" w:hAnsi="Times New Roman" w:cs="Times New Roman"/>
          <w:bCs/>
          <w:sz w:val="24"/>
          <w:szCs w:val="24"/>
        </w:rPr>
        <w:t xml:space="preserve">the 4 quarter moving average </w:t>
      </w:r>
      <w:r w:rsidR="001773AA">
        <w:rPr>
          <w:rFonts w:ascii="Times New Roman" w:hAnsi="Times New Roman" w:cs="Times New Roman"/>
          <w:bCs/>
          <w:sz w:val="24"/>
          <w:szCs w:val="24"/>
        </w:rPr>
        <w:t>of</w:t>
      </w:r>
      <w:r w:rsidR="002658BC">
        <w:rPr>
          <w:rFonts w:ascii="Times New Roman" w:hAnsi="Times New Roman" w:cs="Times New Roman"/>
          <w:bCs/>
          <w:sz w:val="24"/>
          <w:szCs w:val="24"/>
        </w:rPr>
        <w:t xml:space="preserve"> log return SOX index</w:t>
      </w:r>
      <w:r w:rsidR="00BD6CC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9F321B" w:rsidRPr="009F321B">
        <w:rPr>
          <w:rFonts w:ascii="Times New Roman" w:hAnsi="Times New Roman" w:cs="Times New Roman"/>
          <w:bCs/>
          <w:sz w:val="24"/>
          <w:szCs w:val="24"/>
        </w:rPr>
        <w:t xml:space="preserve">Thresholding at the </w:t>
      </w:r>
      <w:r w:rsidR="009F321B">
        <w:rPr>
          <w:rFonts w:ascii="Times New Roman" w:hAnsi="Times New Roman" w:cs="Times New Roman"/>
          <w:bCs/>
          <w:sz w:val="24"/>
          <w:szCs w:val="24"/>
        </w:rPr>
        <w:t>median</w:t>
      </w:r>
      <w:r w:rsidR="009F321B" w:rsidRPr="009F321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E5429">
        <w:rPr>
          <w:rFonts w:ascii="Times New Roman" w:hAnsi="Times New Roman" w:cs="Times New Roman"/>
          <w:bCs/>
          <w:sz w:val="24"/>
          <w:szCs w:val="24"/>
        </w:rPr>
        <w:t xml:space="preserve">implies that </w:t>
      </w:r>
      <w:r w:rsidR="009F321B" w:rsidRPr="009F321B">
        <w:rPr>
          <w:rFonts w:ascii="Times New Roman" w:hAnsi="Times New Roman" w:cs="Times New Roman"/>
          <w:bCs/>
          <w:sz w:val="24"/>
          <w:szCs w:val="24"/>
        </w:rPr>
        <w:t>boom and bust each cover close to half the sample</w:t>
      </w:r>
      <w:r w:rsidR="003E5429">
        <w:rPr>
          <w:rFonts w:ascii="Times New Roman" w:hAnsi="Times New Roman" w:cs="Times New Roman"/>
          <w:bCs/>
          <w:sz w:val="24"/>
          <w:szCs w:val="24"/>
        </w:rPr>
        <w:t>.</w:t>
      </w:r>
    </w:p>
    <w:p w14:paraId="1FC3F2AE" w14:textId="0ECA098A" w:rsidR="008471B3" w:rsidRDefault="008471B3" w:rsidP="008471B3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471B3">
        <w:rPr>
          <w:rFonts w:ascii="Times New Roman" w:hAnsi="Times New Roman" w:cs="Times New Roman"/>
          <w:bCs/>
          <w:sz w:val="24"/>
          <w:szCs w:val="24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 xml:space="preserve">tandard errors are </w:t>
      </w:r>
      <w:r w:rsidRPr="008471B3">
        <w:rPr>
          <w:rFonts w:ascii="Times New Roman" w:hAnsi="Times New Roman" w:cs="Times New Roman"/>
          <w:bCs/>
          <w:sz w:val="24"/>
          <w:szCs w:val="24"/>
        </w:rPr>
        <w:t>Driscoll-Kraay</w:t>
      </w:r>
      <w:r w:rsidR="009E03A7">
        <w:rPr>
          <w:rFonts w:ascii="Times New Roman" w:hAnsi="Times New Roman" w:cs="Times New Roman"/>
          <w:bCs/>
          <w:sz w:val="24"/>
          <w:szCs w:val="24"/>
        </w:rPr>
        <w:t xml:space="preserve">; </w:t>
      </w:r>
      <w:r w:rsidRPr="008471B3">
        <w:rPr>
          <w:rFonts w:ascii="Times New Roman" w:hAnsi="Times New Roman" w:cs="Times New Roman"/>
          <w:bCs/>
          <w:sz w:val="24"/>
          <w:szCs w:val="24"/>
        </w:rPr>
        <w:t>robust to heteroskedasticity, within-country serial correlation</w:t>
      </w:r>
      <w:r w:rsidR="009E03A7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8471B3">
        <w:rPr>
          <w:rFonts w:ascii="Times New Roman" w:hAnsi="Times New Roman" w:cs="Times New Roman"/>
          <w:bCs/>
          <w:sz w:val="24"/>
          <w:szCs w:val="24"/>
        </w:rPr>
        <w:t>cross-sectional dependence across the 7 countries</w:t>
      </w:r>
      <w:r w:rsidR="009E03A7">
        <w:rPr>
          <w:rFonts w:ascii="Times New Roman" w:hAnsi="Times New Roman" w:cs="Times New Roman"/>
          <w:bCs/>
          <w:sz w:val="24"/>
          <w:szCs w:val="24"/>
        </w:rPr>
        <w:t>.</w:t>
      </w:r>
    </w:p>
    <w:p w14:paraId="34DDFB53" w14:textId="77777777" w:rsidR="00341FF6" w:rsidRDefault="00341FF6" w:rsidP="008471B3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8B9CB52" w14:textId="77777777" w:rsidR="00341FF6" w:rsidRPr="006467B7" w:rsidRDefault="00341FF6" w:rsidP="00341FF6">
      <w:pPr>
        <w:spacing w:before="140" w:after="6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Code</w:t>
      </w:r>
    </w:p>
    <w:p w14:paraId="5DEB58C8" w14:textId="3CBE06B9" w:rsidR="00341FF6" w:rsidRPr="00CE6A06" w:rsidRDefault="00341FF6" w:rsidP="008471B3">
      <w:pPr>
        <w:spacing w:before="140" w:after="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The code and data of this project are stored </w:t>
      </w:r>
      <w:hyperlink r:id="rId25" w:history="1">
        <w:r w:rsidRPr="00341FF6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here</w:t>
        </w:r>
      </w:hyperlink>
      <w:r>
        <w:rPr>
          <w:rFonts w:ascii="Times New Roman" w:hAnsi="Times New Roman" w:cs="Times New Roman"/>
          <w:bCs/>
          <w:sz w:val="24"/>
          <w:szCs w:val="24"/>
        </w:rPr>
        <w:t>.</w:t>
      </w:r>
    </w:p>
    <w:sectPr w:rsidR="00341FF6" w:rsidRPr="00CE6A06" w:rsidSect="00B73FFC">
      <w:headerReference w:type="even" r:id="rId26"/>
      <w:headerReference w:type="default" r:id="rId27"/>
      <w:footerReference w:type="default" r:id="rId28"/>
      <w:headerReference w:type="first" r:id="rId29"/>
      <w:pgSz w:w="12240" w:h="15840"/>
      <w:pgMar w:top="1008" w:right="3150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BFB1B" w14:textId="77777777" w:rsidR="005D4AD1" w:rsidRDefault="005D4AD1">
      <w:pPr>
        <w:spacing w:after="0" w:line="240" w:lineRule="auto"/>
      </w:pPr>
      <w:r>
        <w:separator/>
      </w:r>
    </w:p>
  </w:endnote>
  <w:endnote w:type="continuationSeparator" w:id="0">
    <w:p w14:paraId="00523008" w14:textId="77777777" w:rsidR="005D4AD1" w:rsidRDefault="005D4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33449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E608E5" w14:textId="27387D78" w:rsidR="003F06C2" w:rsidRDefault="003F06C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F4E6E1" w14:textId="77777777" w:rsidR="003F06C2" w:rsidRDefault="003F06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77471" w14:textId="77777777" w:rsidR="005D4AD1" w:rsidRDefault="005D4AD1">
      <w:pPr>
        <w:spacing w:after="0" w:line="240" w:lineRule="auto"/>
      </w:pPr>
      <w:r>
        <w:separator/>
      </w:r>
    </w:p>
  </w:footnote>
  <w:footnote w:type="continuationSeparator" w:id="0">
    <w:p w14:paraId="28660243" w14:textId="77777777" w:rsidR="005D4AD1" w:rsidRDefault="005D4AD1">
      <w:pPr>
        <w:spacing w:after="0" w:line="240" w:lineRule="auto"/>
      </w:pPr>
      <w:r>
        <w:continuationSeparator/>
      </w:r>
    </w:p>
  </w:footnote>
  <w:footnote w:id="1">
    <w:p w14:paraId="3EAE9047" w14:textId="154AEB82" w:rsidR="009F7284" w:rsidRPr="009F7284" w:rsidRDefault="009F7284" w:rsidP="0015258D">
      <w:pPr>
        <w:pStyle w:val="FootnoteText"/>
        <w:jc w:val="both"/>
      </w:pPr>
      <w:r w:rsidRPr="009F7284">
        <w:rPr>
          <w:rStyle w:val="FootnoteReference"/>
        </w:rPr>
        <w:footnoteRef/>
      </w:r>
      <w:r w:rsidRPr="009F7284">
        <w:t xml:space="preserve"> </w:t>
      </w:r>
      <w:r w:rsidR="005D2624" w:rsidRPr="005D2624">
        <w:rPr>
          <w:rFonts w:ascii="Times New Roman" w:hAnsi="Times New Roman" w:cs="Times New Roman"/>
        </w:rPr>
        <w:t xml:space="preserve">The country panel includes </w:t>
      </w:r>
      <w:r w:rsidRPr="009F7284">
        <w:rPr>
          <w:rFonts w:ascii="Times New Roman" w:hAnsi="Times New Roman" w:cs="Times New Roman"/>
        </w:rPr>
        <w:t>Germany, France, Italy, Spain, Netherlands, Belgium, Austria.</w:t>
      </w:r>
      <w:r w:rsidR="0099677E">
        <w:rPr>
          <w:rFonts w:ascii="Times New Roman" w:hAnsi="Times New Roman" w:cs="Times New Roman"/>
        </w:rPr>
        <w:t xml:space="preserve"> The sample period is </w:t>
      </w:r>
      <w:r w:rsidR="0099677E" w:rsidRPr="0099677E">
        <w:rPr>
          <w:rFonts w:ascii="Times New Roman" w:hAnsi="Times New Roman" w:cs="Times New Roman"/>
        </w:rPr>
        <w:t>2000Q1-2026Q2.</w:t>
      </w:r>
    </w:p>
  </w:footnote>
  <w:footnote w:id="2">
    <w:p w14:paraId="14C67FB5" w14:textId="1EC053C0" w:rsidR="00B35AA1" w:rsidRPr="00EC6B37" w:rsidRDefault="00B35AA1" w:rsidP="00EC6B37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 w:rsidRPr="00B35AA1">
        <w:rPr>
          <w:rFonts w:ascii="Times New Roman" w:hAnsi="Times New Roman" w:cs="Times New Roman"/>
        </w:rPr>
        <w:t xml:space="preserve">The </w:t>
      </w:r>
      <w:r w:rsidRPr="00EC6B37">
        <w:rPr>
          <w:rFonts w:ascii="Times New Roman" w:hAnsi="Times New Roman" w:cs="Times New Roman"/>
        </w:rPr>
        <w:t>moderating effect</w:t>
      </w:r>
      <w:r w:rsidR="009876B9">
        <w:rPr>
          <w:rFonts w:ascii="Times New Roman" w:hAnsi="Times New Roman" w:cs="Times New Roman"/>
        </w:rPr>
        <w:t xml:space="preserve"> is</w:t>
      </w:r>
      <w:r w:rsidRPr="00EC6B37">
        <w:rPr>
          <w:rFonts w:ascii="Times New Roman" w:hAnsi="Times New Roman" w:cs="Times New Roman"/>
        </w:rPr>
        <w:t xml:space="preserve"> </w:t>
      </w:r>
      <w:r w:rsidR="00EC6B37" w:rsidRPr="00EC6B37">
        <w:rPr>
          <w:rFonts w:ascii="Times New Roman" w:hAnsi="Times New Roman" w:cs="Times New Roman"/>
          <w:i/>
        </w:rPr>
        <w:t>β₄</w:t>
      </w:r>
      <w:r w:rsidRPr="00EC6B37">
        <w:rPr>
          <w:rFonts w:ascii="Times New Roman" w:hAnsi="Times New Roman" w:cs="Times New Roman"/>
        </w:rPr>
        <w:t xml:space="preserve"> in the bust regime (</w:t>
      </w:r>
      <w:r w:rsidRPr="00EC6B37">
        <w:rPr>
          <w:rFonts w:ascii="Times New Roman" w:hAnsi="Times New Roman" w:cs="Times New Roman"/>
          <w:i/>
          <w:iCs/>
        </w:rPr>
        <w:t>D</w:t>
      </w:r>
      <w:r w:rsidRPr="00EC6B37">
        <w:rPr>
          <w:rFonts w:ascii="Times New Roman" w:hAnsi="Times New Roman" w:cs="Times New Roman"/>
        </w:rPr>
        <w:t xml:space="preserve">=0) and </w:t>
      </w:r>
      <w:r w:rsidR="00EC6B37" w:rsidRPr="00EC6B37">
        <w:rPr>
          <w:rFonts w:ascii="Times New Roman" w:hAnsi="Times New Roman" w:cs="Times New Roman"/>
          <w:i/>
        </w:rPr>
        <w:t xml:space="preserve">β₄ </w:t>
      </w:r>
      <w:r w:rsidRPr="00EC6B37">
        <w:rPr>
          <w:rFonts w:ascii="Times New Roman" w:hAnsi="Times New Roman" w:cs="Times New Roman"/>
        </w:rPr>
        <w:t>+</w:t>
      </w:r>
      <w:r w:rsidR="00EC6B37" w:rsidRPr="00EC6B37">
        <w:rPr>
          <w:rFonts w:ascii="Times New Roman" w:hAnsi="Times New Roman" w:cs="Times New Roman"/>
          <w:i/>
        </w:rPr>
        <w:t xml:space="preserve"> β₆</w:t>
      </w:r>
      <w:r w:rsidRPr="00EC6B37">
        <w:rPr>
          <w:rFonts w:ascii="Times New Roman" w:hAnsi="Times New Roman" w:cs="Times New Roman"/>
        </w:rPr>
        <w:t xml:space="preserve"> in the boom regime (</w:t>
      </w:r>
      <w:r w:rsidRPr="00EC6B37">
        <w:rPr>
          <w:rFonts w:ascii="Times New Roman" w:hAnsi="Times New Roman" w:cs="Times New Roman"/>
          <w:i/>
          <w:iCs/>
        </w:rPr>
        <w:t>D</w:t>
      </w:r>
      <w:r w:rsidRPr="00EC6B37">
        <w:rPr>
          <w:rFonts w:ascii="Times New Roman" w:hAnsi="Times New Roman" w:cs="Times New Roman"/>
        </w:rPr>
        <w:t>=1).</w:t>
      </w:r>
    </w:p>
  </w:footnote>
  <w:footnote w:id="3">
    <w:p w14:paraId="751AE98F" w14:textId="6BE96831" w:rsidR="0063605E" w:rsidRPr="00DC6417" w:rsidRDefault="0063605E" w:rsidP="00DC6417">
      <w:pPr>
        <w:pStyle w:val="FootnoteText"/>
        <w:jc w:val="both"/>
        <w:rPr>
          <w:rFonts w:ascii="Times New Roman" w:hAnsi="Times New Roman" w:cs="Times New Roman"/>
        </w:rPr>
      </w:pPr>
      <w:r w:rsidRPr="00DC6417">
        <w:rPr>
          <w:rStyle w:val="FootnoteReference"/>
          <w:rFonts w:ascii="Times New Roman" w:hAnsi="Times New Roman" w:cs="Times New Roman"/>
        </w:rPr>
        <w:footnoteRef/>
      </w:r>
      <w:r w:rsidRPr="00DC6417">
        <w:rPr>
          <w:rFonts w:ascii="Times New Roman" w:hAnsi="Times New Roman" w:cs="Times New Roman"/>
        </w:rPr>
        <w:t xml:space="preserve"> The moderating effect </w:t>
      </w:r>
      <w:r w:rsidR="00663325" w:rsidRPr="00DC6417">
        <w:rPr>
          <w:rFonts w:ascii="Times New Roman" w:hAnsi="Times New Roman" w:cs="Times New Roman"/>
        </w:rPr>
        <w:t xml:space="preserve">measures how the impact </w:t>
      </w:r>
      <w:r w:rsidR="005910BA" w:rsidRPr="00DC6417">
        <w:rPr>
          <w:rFonts w:ascii="Times New Roman" w:hAnsi="Times New Roman" w:cs="Times New Roman"/>
        </w:rPr>
        <w:t xml:space="preserve">of the shock on GDP growth changes </w:t>
      </w:r>
      <w:r w:rsidR="000C472C" w:rsidRPr="00DC6417">
        <w:rPr>
          <w:rFonts w:ascii="Times New Roman" w:hAnsi="Times New Roman" w:cs="Times New Roman"/>
        </w:rPr>
        <w:t>(the marginal effect</w:t>
      </w:r>
      <w:r w:rsidR="00DC6417">
        <w:rPr>
          <w:rFonts w:ascii="Times New Roman" w:hAnsi="Times New Roman" w:cs="Times New Roman"/>
        </w:rPr>
        <w:t xml:space="preserve"> on GDP growth</w:t>
      </w:r>
      <w:r w:rsidR="000C472C" w:rsidRPr="00DC6417">
        <w:rPr>
          <w:rFonts w:ascii="Times New Roman" w:hAnsi="Times New Roman" w:cs="Times New Roman"/>
        </w:rPr>
        <w:t xml:space="preserve">) </w:t>
      </w:r>
      <w:r w:rsidR="00B861CE">
        <w:rPr>
          <w:rFonts w:ascii="Times New Roman" w:hAnsi="Times New Roman" w:cs="Times New Roman"/>
        </w:rPr>
        <w:t xml:space="preserve">for a change in </w:t>
      </w:r>
      <w:r w:rsidR="00DC6417" w:rsidRPr="00DC6417">
        <w:rPr>
          <w:rFonts w:ascii="Times New Roman" w:hAnsi="Times New Roman" w:cs="Times New Roman"/>
        </w:rPr>
        <w:t xml:space="preserve">the value of transition function </w:t>
      </w:r>
      <w:r w:rsidR="00DC6417" w:rsidRPr="00DC6417">
        <w:rPr>
          <w:rFonts w:ascii="Times New Roman" w:hAnsi="Times New Roman" w:cs="Times New Roman"/>
          <w:i/>
          <w:iCs/>
        </w:rPr>
        <w:t>F</w:t>
      </w:r>
      <w:r w:rsidR="00DC6417" w:rsidRPr="00DC6417">
        <w:rPr>
          <w:rFonts w:ascii="Times New Roman" w:hAnsi="Times New Roman" w:cs="Times New Roman"/>
        </w:rPr>
        <w:t>.</w:t>
      </w:r>
      <w:r w:rsidR="00831E51">
        <w:rPr>
          <w:rFonts w:ascii="Times New Roman" w:hAnsi="Times New Roman" w:cs="Times New Roman"/>
        </w:rPr>
        <w:t xml:space="preserve"> </w:t>
      </w:r>
      <w:r w:rsidR="00CF4392">
        <w:rPr>
          <w:rFonts w:ascii="Times New Roman" w:hAnsi="Times New Roman" w:cs="Times New Roman"/>
        </w:rPr>
        <w:t xml:space="preserve">The impulse responses </w:t>
      </w:r>
      <w:r w:rsidR="004D377D">
        <w:rPr>
          <w:rFonts w:ascii="Times New Roman" w:hAnsi="Times New Roman" w:cs="Times New Roman"/>
        </w:rPr>
        <w:t xml:space="preserve">show the mitigating effect of a change from </w:t>
      </w:r>
      <w:r w:rsidR="004D377D" w:rsidRPr="00DC6417">
        <w:rPr>
          <w:rFonts w:ascii="Times New Roman" w:hAnsi="Times New Roman" w:cs="Times New Roman"/>
          <w:i/>
          <w:iCs/>
        </w:rPr>
        <w:t>F</w:t>
      </w:r>
      <w:r w:rsidR="007851AC">
        <w:rPr>
          <w:rFonts w:ascii="Times New Roman" w:hAnsi="Times New Roman" w:cs="Times New Roman"/>
          <w:i/>
          <w:iCs/>
        </w:rPr>
        <w:t xml:space="preserve">=0 </w:t>
      </w:r>
      <w:r w:rsidR="007851AC">
        <w:rPr>
          <w:rFonts w:ascii="Times New Roman" w:hAnsi="Times New Roman" w:cs="Times New Roman"/>
        </w:rPr>
        <w:t xml:space="preserve">to </w:t>
      </w:r>
      <w:r w:rsidR="007851AC" w:rsidRPr="00DC6417">
        <w:rPr>
          <w:rFonts w:ascii="Times New Roman" w:hAnsi="Times New Roman" w:cs="Times New Roman"/>
          <w:i/>
          <w:iCs/>
        </w:rPr>
        <w:t>F</w:t>
      </w:r>
      <w:r w:rsidR="007851AC">
        <w:rPr>
          <w:rFonts w:ascii="Times New Roman" w:hAnsi="Times New Roman" w:cs="Times New Roman"/>
          <w:i/>
          <w:iCs/>
        </w:rPr>
        <w:t>=1</w:t>
      </w:r>
      <w:r w:rsidR="007851AC">
        <w:rPr>
          <w:rFonts w:ascii="Times New Roman" w:hAnsi="Times New Roman" w:cs="Times New Roman"/>
        </w:rPr>
        <w:t>.</w:t>
      </w:r>
    </w:p>
  </w:footnote>
  <w:footnote w:id="4">
    <w:p w14:paraId="48F56885" w14:textId="474E8360" w:rsidR="00F65E03" w:rsidRPr="00F65E03" w:rsidRDefault="00F65E03">
      <w:pPr>
        <w:pStyle w:val="FootnoteText"/>
        <w:rPr>
          <w:rFonts w:ascii="Times New Roman" w:hAnsi="Times New Roman" w:cs="Times New Roman"/>
        </w:rPr>
      </w:pPr>
      <w:r w:rsidRPr="00F65E03">
        <w:rPr>
          <w:rStyle w:val="FootnoteReference"/>
          <w:rFonts w:ascii="Times New Roman" w:hAnsi="Times New Roman" w:cs="Times New Roman"/>
        </w:rPr>
        <w:footnoteRef/>
      </w:r>
      <w:r w:rsidRPr="00F65E03">
        <w:rPr>
          <w:rFonts w:ascii="Times New Roman" w:hAnsi="Times New Roman" w:cs="Times New Roman"/>
        </w:rPr>
        <w:t xml:space="preserve">  The time dimension is too limited for single country estimations.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5EBDC" w14:textId="1D6CB9D4" w:rsidR="006961AE" w:rsidRDefault="006961A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21BE6C" wp14:editId="5D9274C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74420" cy="353060"/>
              <wp:effectExtent l="0" t="0" r="11430" b="8890"/>
              <wp:wrapNone/>
              <wp:docPr id="1271482638" name="Text Box 2" descr="| DNB PUBLIC |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442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98DCF7" w14:textId="0061A5D5" w:rsidR="006961AE" w:rsidRPr="006961AE" w:rsidRDefault="006961AE" w:rsidP="006961AE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7FAA39"/>
                              <w:sz w:val="20"/>
                              <w:szCs w:val="20"/>
                            </w:rPr>
                          </w:pPr>
                          <w:r w:rsidRPr="006961AE">
                            <w:rPr>
                              <w:rFonts w:eastAsia="Aptos" w:cs="Aptos"/>
                              <w:noProof/>
                              <w:color w:val="7FAA39"/>
                              <w:sz w:val="20"/>
                              <w:szCs w:val="20"/>
                            </w:rPr>
                            <w:t>| DNB PUBLIC |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21BE6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| DNB PUBLIC |" style="position:absolute;margin-left:0;margin-top:0;width:84.6pt;height:27.8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" filled="f" stroked="f">
              <v:textbox style="mso-fit-shape-to-text:t" inset="20pt,15pt,0,0">
                <w:txbxContent>
                  <w:p w14:paraId="2198DCF7" w14:textId="0061A5D5" w:rsidR="006961AE" w:rsidRPr="006961AE" w:rsidRDefault="006961AE" w:rsidP="006961AE">
                    <w:pPr>
                      <w:spacing w:after="0"/>
                      <w:rPr>
                        <w:rFonts w:eastAsia="Aptos" w:cs="Aptos"/>
                        <w:noProof/>
                        <w:color w:val="7FAA39"/>
                        <w:sz w:val="20"/>
                        <w:szCs w:val="20"/>
                      </w:rPr>
                    </w:pPr>
                    <w:r w:rsidRPr="006961AE">
                      <w:rPr>
                        <w:rFonts w:eastAsia="Aptos" w:cs="Aptos"/>
                        <w:noProof/>
                        <w:color w:val="7FAA39"/>
                        <w:sz w:val="20"/>
                        <w:szCs w:val="20"/>
                      </w:rPr>
                      <w:t>| DNB PUBLIC 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2BDC3" w14:textId="56F9B9B7" w:rsidR="006961AE" w:rsidRDefault="006961A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5568FDA" wp14:editId="2FCFF927">
              <wp:simplePos x="734691" y="459843"/>
              <wp:positionH relativeFrom="page">
                <wp:align>left</wp:align>
              </wp:positionH>
              <wp:positionV relativeFrom="page">
                <wp:align>top</wp:align>
              </wp:positionV>
              <wp:extent cx="1074420" cy="353060"/>
              <wp:effectExtent l="0" t="0" r="11430" b="8890"/>
              <wp:wrapNone/>
              <wp:docPr id="717190984" name="Text Box 3" descr="| DNB PUBLIC |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442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798BC2" w14:textId="62F37DBF" w:rsidR="006961AE" w:rsidRPr="006961AE" w:rsidRDefault="006961AE" w:rsidP="006961AE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7FAA39"/>
                              <w:sz w:val="20"/>
                              <w:szCs w:val="20"/>
                            </w:rPr>
                          </w:pPr>
                          <w:r w:rsidRPr="006961AE">
                            <w:rPr>
                              <w:rFonts w:eastAsia="Aptos" w:cs="Aptos"/>
                              <w:noProof/>
                              <w:color w:val="7FAA39"/>
                              <w:sz w:val="20"/>
                              <w:szCs w:val="20"/>
                            </w:rPr>
                            <w:t>| DNB PUBLIC |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568FD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| DNB PUBLIC |" style="position:absolute;margin-left:0;margin-top:0;width:84.6pt;height:27.8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" filled="f" stroked="f">
              <v:textbox style="mso-fit-shape-to-text:t" inset="20pt,15pt,0,0">
                <w:txbxContent>
                  <w:p w14:paraId="45798BC2" w14:textId="62F37DBF" w:rsidR="006961AE" w:rsidRPr="006961AE" w:rsidRDefault="006961AE" w:rsidP="006961AE">
                    <w:pPr>
                      <w:spacing w:after="0"/>
                      <w:rPr>
                        <w:rFonts w:eastAsia="Aptos" w:cs="Aptos"/>
                        <w:noProof/>
                        <w:color w:val="7FAA39"/>
                        <w:sz w:val="20"/>
                        <w:szCs w:val="20"/>
                      </w:rPr>
                    </w:pPr>
                    <w:r w:rsidRPr="006961AE">
                      <w:rPr>
                        <w:rFonts w:eastAsia="Aptos" w:cs="Aptos"/>
                        <w:noProof/>
                        <w:color w:val="7FAA39"/>
                        <w:sz w:val="20"/>
                        <w:szCs w:val="20"/>
                      </w:rPr>
                      <w:t>| DNB PUBLIC 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D8388" w14:textId="2A4B1B05" w:rsidR="006961AE" w:rsidRDefault="006961A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E586643" wp14:editId="6234CBD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74420" cy="353060"/>
              <wp:effectExtent l="0" t="0" r="11430" b="8890"/>
              <wp:wrapNone/>
              <wp:docPr id="2086839876" name="Text Box 1" descr="| DNB PUBLIC |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4420" cy="353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988065" w14:textId="4D826C0C" w:rsidR="006961AE" w:rsidRPr="006961AE" w:rsidRDefault="006961AE" w:rsidP="006961AE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7FAA39"/>
                              <w:sz w:val="20"/>
                              <w:szCs w:val="20"/>
                            </w:rPr>
                          </w:pPr>
                          <w:r w:rsidRPr="006961AE">
                            <w:rPr>
                              <w:rFonts w:eastAsia="Aptos" w:cs="Aptos"/>
                              <w:noProof/>
                              <w:color w:val="7FAA39"/>
                              <w:sz w:val="20"/>
                              <w:szCs w:val="20"/>
                            </w:rPr>
                            <w:t>| DNB PUBLIC |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58664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| DNB PUBLIC |" style="position:absolute;margin-left:0;margin-top:0;width:84.6pt;height:27.8pt;z-index:25165824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" filled="f" stroked="f">
              <v:textbox style="mso-fit-shape-to-text:t" inset="20pt,15pt,0,0">
                <w:txbxContent>
                  <w:p w14:paraId="38988065" w14:textId="4D826C0C" w:rsidR="006961AE" w:rsidRPr="006961AE" w:rsidRDefault="006961AE" w:rsidP="006961AE">
                    <w:pPr>
                      <w:spacing w:after="0"/>
                      <w:rPr>
                        <w:rFonts w:eastAsia="Aptos" w:cs="Aptos"/>
                        <w:noProof/>
                        <w:color w:val="7FAA39"/>
                        <w:sz w:val="20"/>
                        <w:szCs w:val="20"/>
                      </w:rPr>
                    </w:pPr>
                    <w:r w:rsidRPr="006961AE">
                      <w:rPr>
                        <w:rFonts w:eastAsia="Aptos" w:cs="Aptos"/>
                        <w:noProof/>
                        <w:color w:val="7FAA39"/>
                        <w:sz w:val="20"/>
                        <w:szCs w:val="20"/>
                      </w:rPr>
                      <w:t>| DNB PUBLIC 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B54045"/>
    <w:multiLevelType w:val="hybridMultilevel"/>
    <w:tmpl w:val="E7789DC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0E6B22"/>
    <w:multiLevelType w:val="hybridMultilevel"/>
    <w:tmpl w:val="E7789DC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D2E4DB0"/>
    <w:multiLevelType w:val="hybridMultilevel"/>
    <w:tmpl w:val="E7789DC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FF0714A"/>
    <w:multiLevelType w:val="hybridMultilevel"/>
    <w:tmpl w:val="E7789DC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DC32276"/>
    <w:multiLevelType w:val="hybridMultilevel"/>
    <w:tmpl w:val="E7789DC2"/>
    <w:lvl w:ilvl="0" w:tplc="2000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02504305">
    <w:abstractNumId w:val="8"/>
  </w:num>
  <w:num w:numId="2" w16cid:durableId="1055665005">
    <w:abstractNumId w:val="6"/>
  </w:num>
  <w:num w:numId="3" w16cid:durableId="1068764744">
    <w:abstractNumId w:val="5"/>
  </w:num>
  <w:num w:numId="4" w16cid:durableId="150144616">
    <w:abstractNumId w:val="4"/>
  </w:num>
  <w:num w:numId="5" w16cid:durableId="291986184">
    <w:abstractNumId w:val="7"/>
  </w:num>
  <w:num w:numId="6" w16cid:durableId="1891259222">
    <w:abstractNumId w:val="3"/>
  </w:num>
  <w:num w:numId="7" w16cid:durableId="729227216">
    <w:abstractNumId w:val="2"/>
  </w:num>
  <w:num w:numId="8" w16cid:durableId="1586308005">
    <w:abstractNumId w:val="1"/>
  </w:num>
  <w:num w:numId="9" w16cid:durableId="897060134">
    <w:abstractNumId w:val="0"/>
  </w:num>
  <w:num w:numId="10" w16cid:durableId="940991564">
    <w:abstractNumId w:val="13"/>
  </w:num>
  <w:num w:numId="11" w16cid:durableId="1268392087">
    <w:abstractNumId w:val="9"/>
  </w:num>
  <w:num w:numId="12" w16cid:durableId="1678146649">
    <w:abstractNumId w:val="12"/>
  </w:num>
  <w:num w:numId="13" w16cid:durableId="869757879">
    <w:abstractNumId w:val="10"/>
  </w:num>
  <w:num w:numId="14" w16cid:durableId="3322277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062"/>
    <w:rsid w:val="000176B8"/>
    <w:rsid w:val="000217AB"/>
    <w:rsid w:val="0002327D"/>
    <w:rsid w:val="00025DBF"/>
    <w:rsid w:val="0003190B"/>
    <w:rsid w:val="00034616"/>
    <w:rsid w:val="00042D36"/>
    <w:rsid w:val="00043904"/>
    <w:rsid w:val="00050CA7"/>
    <w:rsid w:val="00053F7B"/>
    <w:rsid w:val="00057C01"/>
    <w:rsid w:val="0006063C"/>
    <w:rsid w:val="0006336F"/>
    <w:rsid w:val="000648E3"/>
    <w:rsid w:val="0006777C"/>
    <w:rsid w:val="00074A61"/>
    <w:rsid w:val="00076067"/>
    <w:rsid w:val="00077127"/>
    <w:rsid w:val="0008197E"/>
    <w:rsid w:val="00086B42"/>
    <w:rsid w:val="000954ED"/>
    <w:rsid w:val="000A6B79"/>
    <w:rsid w:val="000A7233"/>
    <w:rsid w:val="000B06A0"/>
    <w:rsid w:val="000B1C86"/>
    <w:rsid w:val="000B7122"/>
    <w:rsid w:val="000B7600"/>
    <w:rsid w:val="000C1605"/>
    <w:rsid w:val="000C16B0"/>
    <w:rsid w:val="000C472C"/>
    <w:rsid w:val="000C62A4"/>
    <w:rsid w:val="000D1D07"/>
    <w:rsid w:val="000D442E"/>
    <w:rsid w:val="000F4AFC"/>
    <w:rsid w:val="000F6AD6"/>
    <w:rsid w:val="000F7E49"/>
    <w:rsid w:val="00103028"/>
    <w:rsid w:val="001176F7"/>
    <w:rsid w:val="00122604"/>
    <w:rsid w:val="00125C23"/>
    <w:rsid w:val="001265A7"/>
    <w:rsid w:val="0015074B"/>
    <w:rsid w:val="0015258D"/>
    <w:rsid w:val="00152A05"/>
    <w:rsid w:val="001570E4"/>
    <w:rsid w:val="001571D8"/>
    <w:rsid w:val="00157A63"/>
    <w:rsid w:val="00165CBA"/>
    <w:rsid w:val="00170B0B"/>
    <w:rsid w:val="001749F6"/>
    <w:rsid w:val="001773AA"/>
    <w:rsid w:val="00177CF8"/>
    <w:rsid w:val="0018730D"/>
    <w:rsid w:val="001919C9"/>
    <w:rsid w:val="00194BB8"/>
    <w:rsid w:val="001A4A61"/>
    <w:rsid w:val="001A5453"/>
    <w:rsid w:val="001A5502"/>
    <w:rsid w:val="001B13B0"/>
    <w:rsid w:val="001B6689"/>
    <w:rsid w:val="001C0BFD"/>
    <w:rsid w:val="001C4B13"/>
    <w:rsid w:val="001C6E7A"/>
    <w:rsid w:val="001D4015"/>
    <w:rsid w:val="001E2C4E"/>
    <w:rsid w:val="001F2101"/>
    <w:rsid w:val="001F3005"/>
    <w:rsid w:val="00206253"/>
    <w:rsid w:val="00211106"/>
    <w:rsid w:val="0022030C"/>
    <w:rsid w:val="0022308D"/>
    <w:rsid w:val="002253DD"/>
    <w:rsid w:val="002308A7"/>
    <w:rsid w:val="00232CF8"/>
    <w:rsid w:val="002330DF"/>
    <w:rsid w:val="00235D6F"/>
    <w:rsid w:val="002440E5"/>
    <w:rsid w:val="00252322"/>
    <w:rsid w:val="00255288"/>
    <w:rsid w:val="00257457"/>
    <w:rsid w:val="002658BC"/>
    <w:rsid w:val="0027142B"/>
    <w:rsid w:val="00281A25"/>
    <w:rsid w:val="00290282"/>
    <w:rsid w:val="002923AE"/>
    <w:rsid w:val="0029639D"/>
    <w:rsid w:val="002A2DC7"/>
    <w:rsid w:val="002A7CD6"/>
    <w:rsid w:val="002B169A"/>
    <w:rsid w:val="002B2844"/>
    <w:rsid w:val="002B5151"/>
    <w:rsid w:val="002C21F6"/>
    <w:rsid w:val="002C4301"/>
    <w:rsid w:val="002D0EB9"/>
    <w:rsid w:val="002D1004"/>
    <w:rsid w:val="002E335A"/>
    <w:rsid w:val="00304F9B"/>
    <w:rsid w:val="00306B66"/>
    <w:rsid w:val="003105EF"/>
    <w:rsid w:val="00312835"/>
    <w:rsid w:val="003164A8"/>
    <w:rsid w:val="00326F90"/>
    <w:rsid w:val="00340546"/>
    <w:rsid w:val="00341FF6"/>
    <w:rsid w:val="00344C1C"/>
    <w:rsid w:val="0034770B"/>
    <w:rsid w:val="003500B5"/>
    <w:rsid w:val="003513B9"/>
    <w:rsid w:val="00357137"/>
    <w:rsid w:val="003749C1"/>
    <w:rsid w:val="00374EFF"/>
    <w:rsid w:val="00376259"/>
    <w:rsid w:val="003856E9"/>
    <w:rsid w:val="003926F8"/>
    <w:rsid w:val="003A5CB5"/>
    <w:rsid w:val="003B2CD2"/>
    <w:rsid w:val="003C0ECD"/>
    <w:rsid w:val="003C19E0"/>
    <w:rsid w:val="003C47C9"/>
    <w:rsid w:val="003D2476"/>
    <w:rsid w:val="003E3134"/>
    <w:rsid w:val="003E4EBE"/>
    <w:rsid w:val="003E5429"/>
    <w:rsid w:val="003F06C2"/>
    <w:rsid w:val="003F32C9"/>
    <w:rsid w:val="003F3429"/>
    <w:rsid w:val="003F7987"/>
    <w:rsid w:val="004010B4"/>
    <w:rsid w:val="00410B5E"/>
    <w:rsid w:val="00424906"/>
    <w:rsid w:val="00430F09"/>
    <w:rsid w:val="00434746"/>
    <w:rsid w:val="00434EF7"/>
    <w:rsid w:val="00442628"/>
    <w:rsid w:val="00445F37"/>
    <w:rsid w:val="00445FB2"/>
    <w:rsid w:val="0045080B"/>
    <w:rsid w:val="004775B4"/>
    <w:rsid w:val="0048248F"/>
    <w:rsid w:val="00491EA7"/>
    <w:rsid w:val="00494497"/>
    <w:rsid w:val="0049536A"/>
    <w:rsid w:val="004A18A8"/>
    <w:rsid w:val="004A3A02"/>
    <w:rsid w:val="004A3B2C"/>
    <w:rsid w:val="004A58BE"/>
    <w:rsid w:val="004B4877"/>
    <w:rsid w:val="004C11DC"/>
    <w:rsid w:val="004C126B"/>
    <w:rsid w:val="004C5F4A"/>
    <w:rsid w:val="004C7E6D"/>
    <w:rsid w:val="004D377D"/>
    <w:rsid w:val="004E37D0"/>
    <w:rsid w:val="004E4544"/>
    <w:rsid w:val="004F0D60"/>
    <w:rsid w:val="004F26DB"/>
    <w:rsid w:val="00504CD0"/>
    <w:rsid w:val="005160F1"/>
    <w:rsid w:val="00523242"/>
    <w:rsid w:val="00533209"/>
    <w:rsid w:val="0054115E"/>
    <w:rsid w:val="00543F3D"/>
    <w:rsid w:val="00547975"/>
    <w:rsid w:val="005521DE"/>
    <w:rsid w:val="005534AF"/>
    <w:rsid w:val="005577E3"/>
    <w:rsid w:val="00560116"/>
    <w:rsid w:val="0056096F"/>
    <w:rsid w:val="00564272"/>
    <w:rsid w:val="0056726D"/>
    <w:rsid w:val="005679E0"/>
    <w:rsid w:val="00570DFA"/>
    <w:rsid w:val="00577C22"/>
    <w:rsid w:val="00583F53"/>
    <w:rsid w:val="005910BA"/>
    <w:rsid w:val="00593186"/>
    <w:rsid w:val="00593679"/>
    <w:rsid w:val="005B4F40"/>
    <w:rsid w:val="005D1C31"/>
    <w:rsid w:val="005D2624"/>
    <w:rsid w:val="005D4803"/>
    <w:rsid w:val="005D4AD1"/>
    <w:rsid w:val="005E005E"/>
    <w:rsid w:val="005E56E0"/>
    <w:rsid w:val="005E773A"/>
    <w:rsid w:val="005F5061"/>
    <w:rsid w:val="0060067F"/>
    <w:rsid w:val="00602094"/>
    <w:rsid w:val="0062344A"/>
    <w:rsid w:val="00626F69"/>
    <w:rsid w:val="00627A3A"/>
    <w:rsid w:val="006320BD"/>
    <w:rsid w:val="006344C6"/>
    <w:rsid w:val="0063605E"/>
    <w:rsid w:val="00642546"/>
    <w:rsid w:val="0064328D"/>
    <w:rsid w:val="006434FF"/>
    <w:rsid w:val="006467B7"/>
    <w:rsid w:val="006555C9"/>
    <w:rsid w:val="006565EF"/>
    <w:rsid w:val="00656D2B"/>
    <w:rsid w:val="00662C1A"/>
    <w:rsid w:val="00663325"/>
    <w:rsid w:val="006727CA"/>
    <w:rsid w:val="006739A6"/>
    <w:rsid w:val="006745D6"/>
    <w:rsid w:val="006767C1"/>
    <w:rsid w:val="00683470"/>
    <w:rsid w:val="00686EFE"/>
    <w:rsid w:val="00693E70"/>
    <w:rsid w:val="00695B0C"/>
    <w:rsid w:val="006961AE"/>
    <w:rsid w:val="00697310"/>
    <w:rsid w:val="006B41B7"/>
    <w:rsid w:val="006B575A"/>
    <w:rsid w:val="006C449C"/>
    <w:rsid w:val="006D4AC9"/>
    <w:rsid w:val="006D5F33"/>
    <w:rsid w:val="006E0384"/>
    <w:rsid w:val="006E130A"/>
    <w:rsid w:val="006E14D4"/>
    <w:rsid w:val="006E6419"/>
    <w:rsid w:val="006F30BF"/>
    <w:rsid w:val="00701A57"/>
    <w:rsid w:val="00704A87"/>
    <w:rsid w:val="0070548B"/>
    <w:rsid w:val="007117C9"/>
    <w:rsid w:val="00715381"/>
    <w:rsid w:val="007178FC"/>
    <w:rsid w:val="00730012"/>
    <w:rsid w:val="00731990"/>
    <w:rsid w:val="007620AE"/>
    <w:rsid w:val="007642B8"/>
    <w:rsid w:val="007646DA"/>
    <w:rsid w:val="007662B8"/>
    <w:rsid w:val="00770204"/>
    <w:rsid w:val="00776050"/>
    <w:rsid w:val="007773DB"/>
    <w:rsid w:val="007851AC"/>
    <w:rsid w:val="00786044"/>
    <w:rsid w:val="00791B27"/>
    <w:rsid w:val="00793870"/>
    <w:rsid w:val="007B1FF4"/>
    <w:rsid w:val="007B6457"/>
    <w:rsid w:val="007B7292"/>
    <w:rsid w:val="007C1108"/>
    <w:rsid w:val="007C6A0F"/>
    <w:rsid w:val="007C6EE9"/>
    <w:rsid w:val="007D50F0"/>
    <w:rsid w:val="007E1686"/>
    <w:rsid w:val="007F1287"/>
    <w:rsid w:val="007F64D9"/>
    <w:rsid w:val="007F69B9"/>
    <w:rsid w:val="00802EF6"/>
    <w:rsid w:val="00807EAA"/>
    <w:rsid w:val="008138B9"/>
    <w:rsid w:val="00825448"/>
    <w:rsid w:val="00827693"/>
    <w:rsid w:val="00831E51"/>
    <w:rsid w:val="00835F15"/>
    <w:rsid w:val="00836648"/>
    <w:rsid w:val="00836D35"/>
    <w:rsid w:val="008418DD"/>
    <w:rsid w:val="00841E38"/>
    <w:rsid w:val="008431D8"/>
    <w:rsid w:val="00845006"/>
    <w:rsid w:val="008471B3"/>
    <w:rsid w:val="00850730"/>
    <w:rsid w:val="008548A1"/>
    <w:rsid w:val="008579F1"/>
    <w:rsid w:val="00862724"/>
    <w:rsid w:val="008629B0"/>
    <w:rsid w:val="00875355"/>
    <w:rsid w:val="0087638E"/>
    <w:rsid w:val="008828D3"/>
    <w:rsid w:val="00884BC1"/>
    <w:rsid w:val="008A0F56"/>
    <w:rsid w:val="008A12ED"/>
    <w:rsid w:val="008A4F28"/>
    <w:rsid w:val="008B5F7E"/>
    <w:rsid w:val="008B7218"/>
    <w:rsid w:val="008B7DA0"/>
    <w:rsid w:val="008C1CBF"/>
    <w:rsid w:val="008C360B"/>
    <w:rsid w:val="008C4D8B"/>
    <w:rsid w:val="008D342A"/>
    <w:rsid w:val="008D3F23"/>
    <w:rsid w:val="008D72FF"/>
    <w:rsid w:val="008E5103"/>
    <w:rsid w:val="008F2439"/>
    <w:rsid w:val="008F7FDC"/>
    <w:rsid w:val="00902D4B"/>
    <w:rsid w:val="0091383A"/>
    <w:rsid w:val="00915144"/>
    <w:rsid w:val="00915319"/>
    <w:rsid w:val="00923486"/>
    <w:rsid w:val="00926B8D"/>
    <w:rsid w:val="009342C3"/>
    <w:rsid w:val="00936AAE"/>
    <w:rsid w:val="0094276F"/>
    <w:rsid w:val="00950DB4"/>
    <w:rsid w:val="00954FDC"/>
    <w:rsid w:val="00956B5B"/>
    <w:rsid w:val="00963775"/>
    <w:rsid w:val="00974862"/>
    <w:rsid w:val="0098597F"/>
    <w:rsid w:val="009876B9"/>
    <w:rsid w:val="009959F9"/>
    <w:rsid w:val="00995A78"/>
    <w:rsid w:val="0099677E"/>
    <w:rsid w:val="00997F6A"/>
    <w:rsid w:val="009B0E52"/>
    <w:rsid w:val="009B10BC"/>
    <w:rsid w:val="009B22FE"/>
    <w:rsid w:val="009C5725"/>
    <w:rsid w:val="009C7D0B"/>
    <w:rsid w:val="009D132D"/>
    <w:rsid w:val="009D2986"/>
    <w:rsid w:val="009D3EBA"/>
    <w:rsid w:val="009D5498"/>
    <w:rsid w:val="009E03A7"/>
    <w:rsid w:val="009E4216"/>
    <w:rsid w:val="009F321B"/>
    <w:rsid w:val="009F3FBC"/>
    <w:rsid w:val="009F7284"/>
    <w:rsid w:val="00A00823"/>
    <w:rsid w:val="00A10AA0"/>
    <w:rsid w:val="00A133A9"/>
    <w:rsid w:val="00A20FAE"/>
    <w:rsid w:val="00A219E9"/>
    <w:rsid w:val="00A25258"/>
    <w:rsid w:val="00A266D9"/>
    <w:rsid w:val="00A31A57"/>
    <w:rsid w:val="00A42A07"/>
    <w:rsid w:val="00A43BF8"/>
    <w:rsid w:val="00A44818"/>
    <w:rsid w:val="00A467A0"/>
    <w:rsid w:val="00A53CE1"/>
    <w:rsid w:val="00A57C3B"/>
    <w:rsid w:val="00A64BC5"/>
    <w:rsid w:val="00A766DD"/>
    <w:rsid w:val="00A82D98"/>
    <w:rsid w:val="00A84590"/>
    <w:rsid w:val="00A94BCD"/>
    <w:rsid w:val="00A973E6"/>
    <w:rsid w:val="00AA1D8D"/>
    <w:rsid w:val="00AA3DBF"/>
    <w:rsid w:val="00AA4C9D"/>
    <w:rsid w:val="00AB1801"/>
    <w:rsid w:val="00AB66EF"/>
    <w:rsid w:val="00AB77AD"/>
    <w:rsid w:val="00AC14A2"/>
    <w:rsid w:val="00AC322E"/>
    <w:rsid w:val="00AC6FCF"/>
    <w:rsid w:val="00AD29F6"/>
    <w:rsid w:val="00AD671C"/>
    <w:rsid w:val="00AE0BDE"/>
    <w:rsid w:val="00AE4B9A"/>
    <w:rsid w:val="00AE639F"/>
    <w:rsid w:val="00AF3937"/>
    <w:rsid w:val="00B0099F"/>
    <w:rsid w:val="00B02667"/>
    <w:rsid w:val="00B02B81"/>
    <w:rsid w:val="00B0423A"/>
    <w:rsid w:val="00B12785"/>
    <w:rsid w:val="00B21955"/>
    <w:rsid w:val="00B23DC4"/>
    <w:rsid w:val="00B269F4"/>
    <w:rsid w:val="00B32F48"/>
    <w:rsid w:val="00B3528A"/>
    <w:rsid w:val="00B35AA1"/>
    <w:rsid w:val="00B47730"/>
    <w:rsid w:val="00B53B0A"/>
    <w:rsid w:val="00B5486F"/>
    <w:rsid w:val="00B5543A"/>
    <w:rsid w:val="00B65B59"/>
    <w:rsid w:val="00B6605F"/>
    <w:rsid w:val="00B702DD"/>
    <w:rsid w:val="00B7156A"/>
    <w:rsid w:val="00B73FFC"/>
    <w:rsid w:val="00B861CE"/>
    <w:rsid w:val="00B94570"/>
    <w:rsid w:val="00BA262C"/>
    <w:rsid w:val="00BA5FBB"/>
    <w:rsid w:val="00BB187C"/>
    <w:rsid w:val="00BB724F"/>
    <w:rsid w:val="00BC0818"/>
    <w:rsid w:val="00BC0941"/>
    <w:rsid w:val="00BC0BA9"/>
    <w:rsid w:val="00BC1DE3"/>
    <w:rsid w:val="00BC2CA7"/>
    <w:rsid w:val="00BC2E60"/>
    <w:rsid w:val="00BC4C74"/>
    <w:rsid w:val="00BC4DBB"/>
    <w:rsid w:val="00BC511A"/>
    <w:rsid w:val="00BD6CC9"/>
    <w:rsid w:val="00BD76B1"/>
    <w:rsid w:val="00BE04D8"/>
    <w:rsid w:val="00BE345A"/>
    <w:rsid w:val="00BE480A"/>
    <w:rsid w:val="00BF219A"/>
    <w:rsid w:val="00BF2786"/>
    <w:rsid w:val="00C061CE"/>
    <w:rsid w:val="00C06591"/>
    <w:rsid w:val="00C16CC2"/>
    <w:rsid w:val="00C17894"/>
    <w:rsid w:val="00C22EAE"/>
    <w:rsid w:val="00C24120"/>
    <w:rsid w:val="00C26C2B"/>
    <w:rsid w:val="00C2720C"/>
    <w:rsid w:val="00C40E60"/>
    <w:rsid w:val="00C421A7"/>
    <w:rsid w:val="00C479B5"/>
    <w:rsid w:val="00C55228"/>
    <w:rsid w:val="00C6696C"/>
    <w:rsid w:val="00C73140"/>
    <w:rsid w:val="00C745DD"/>
    <w:rsid w:val="00C826C5"/>
    <w:rsid w:val="00C86E40"/>
    <w:rsid w:val="00C9227A"/>
    <w:rsid w:val="00C93DC6"/>
    <w:rsid w:val="00C93EFA"/>
    <w:rsid w:val="00CA0488"/>
    <w:rsid w:val="00CA25EA"/>
    <w:rsid w:val="00CA270B"/>
    <w:rsid w:val="00CA2748"/>
    <w:rsid w:val="00CA6968"/>
    <w:rsid w:val="00CB0664"/>
    <w:rsid w:val="00CD170B"/>
    <w:rsid w:val="00CE1A46"/>
    <w:rsid w:val="00CE6A06"/>
    <w:rsid w:val="00CF4392"/>
    <w:rsid w:val="00CF47B4"/>
    <w:rsid w:val="00D1348D"/>
    <w:rsid w:val="00D20267"/>
    <w:rsid w:val="00D21348"/>
    <w:rsid w:val="00D23386"/>
    <w:rsid w:val="00D23612"/>
    <w:rsid w:val="00D35CAD"/>
    <w:rsid w:val="00D426C8"/>
    <w:rsid w:val="00D452DB"/>
    <w:rsid w:val="00D4677F"/>
    <w:rsid w:val="00D53644"/>
    <w:rsid w:val="00D57B30"/>
    <w:rsid w:val="00D66D90"/>
    <w:rsid w:val="00D67DF1"/>
    <w:rsid w:val="00D7581F"/>
    <w:rsid w:val="00D76C28"/>
    <w:rsid w:val="00D8074C"/>
    <w:rsid w:val="00D87A36"/>
    <w:rsid w:val="00DA412A"/>
    <w:rsid w:val="00DA6664"/>
    <w:rsid w:val="00DA7028"/>
    <w:rsid w:val="00DB6E53"/>
    <w:rsid w:val="00DC3D38"/>
    <w:rsid w:val="00DC62AC"/>
    <w:rsid w:val="00DC6417"/>
    <w:rsid w:val="00DD37C0"/>
    <w:rsid w:val="00DD4341"/>
    <w:rsid w:val="00DD6257"/>
    <w:rsid w:val="00DE2F4F"/>
    <w:rsid w:val="00DE3195"/>
    <w:rsid w:val="00DE34E3"/>
    <w:rsid w:val="00DE79D3"/>
    <w:rsid w:val="00DF6B7A"/>
    <w:rsid w:val="00E04B86"/>
    <w:rsid w:val="00E13E5A"/>
    <w:rsid w:val="00E32DA7"/>
    <w:rsid w:val="00E4196C"/>
    <w:rsid w:val="00E56DBA"/>
    <w:rsid w:val="00E57059"/>
    <w:rsid w:val="00E8037F"/>
    <w:rsid w:val="00E835DD"/>
    <w:rsid w:val="00E92017"/>
    <w:rsid w:val="00EA282C"/>
    <w:rsid w:val="00EB1AD7"/>
    <w:rsid w:val="00EB2064"/>
    <w:rsid w:val="00EB4477"/>
    <w:rsid w:val="00EC1160"/>
    <w:rsid w:val="00EC4951"/>
    <w:rsid w:val="00EC6914"/>
    <w:rsid w:val="00EC6B37"/>
    <w:rsid w:val="00ED1943"/>
    <w:rsid w:val="00ED57B3"/>
    <w:rsid w:val="00ED6EFD"/>
    <w:rsid w:val="00EE0E97"/>
    <w:rsid w:val="00EE2B04"/>
    <w:rsid w:val="00EE7377"/>
    <w:rsid w:val="00EF5557"/>
    <w:rsid w:val="00F06F7C"/>
    <w:rsid w:val="00F115AE"/>
    <w:rsid w:val="00F21163"/>
    <w:rsid w:val="00F24C40"/>
    <w:rsid w:val="00F3174F"/>
    <w:rsid w:val="00F4469F"/>
    <w:rsid w:val="00F46347"/>
    <w:rsid w:val="00F46CFA"/>
    <w:rsid w:val="00F52925"/>
    <w:rsid w:val="00F534B9"/>
    <w:rsid w:val="00F542A8"/>
    <w:rsid w:val="00F54BE4"/>
    <w:rsid w:val="00F55706"/>
    <w:rsid w:val="00F55A33"/>
    <w:rsid w:val="00F63BD8"/>
    <w:rsid w:val="00F6502D"/>
    <w:rsid w:val="00F65E03"/>
    <w:rsid w:val="00F6601B"/>
    <w:rsid w:val="00F742C0"/>
    <w:rsid w:val="00F943BE"/>
    <w:rsid w:val="00FA0DED"/>
    <w:rsid w:val="00FB0701"/>
    <w:rsid w:val="00FB79EC"/>
    <w:rsid w:val="00FC1F76"/>
    <w:rsid w:val="00FC693F"/>
    <w:rsid w:val="00FD03B0"/>
    <w:rsid w:val="00FD29A2"/>
    <w:rsid w:val="00FD2AAC"/>
    <w:rsid w:val="00FD6C7D"/>
    <w:rsid w:val="00FE05E8"/>
    <w:rsid w:val="00FE7719"/>
    <w:rsid w:val="00FF16AE"/>
    <w:rsid w:val="00FF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CF8933"/>
  <w14:defaultImageDpi w14:val="300"/>
  <w15:docId w15:val="{7D1546D2-5C34-438E-9FC4-4E446C888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EE0E9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E0E97"/>
    <w:rPr>
      <w:rFonts w:ascii="Aptos" w:hAnsi="Aptos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E0E9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F728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F7284"/>
    <w:rPr>
      <w:rFonts w:ascii="Aptos" w:hAnsi="Apto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F7284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025D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5D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054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hyperlink" Target="https://www.matteoiacoviello.com/gpr.htm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s://github.com/vandenEnd/script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orlduncertaintyindex.com/data/" TargetMode="External"/><Relationship Id="rId24" Type="http://schemas.openxmlformats.org/officeDocument/2006/relationships/hyperlink" Target="https://ec.europa.eu/eurostat/databrowser/view/nama_10_a64_p5__custom_22387728/default/tabl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ec.europa.eu/eurostat/databrowser/view/namq_10_gdp/default/table?lang=en&amp;category=na10.namq_10.namq_10_ma" TargetMode="External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ddf9560-f40a-4faa-b693-65e98d55b544}" enabled="1" method="Privileged" siteId="{9ecbd628-0072-405d-8567-32c6750b0d3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7</Pages>
  <Words>1383</Words>
  <Characters>7886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Willem van den End</cp:lastModifiedBy>
  <cp:revision>499</cp:revision>
  <dcterms:created xsi:type="dcterms:W3CDTF">2026-08-25T08:31:00Z</dcterms:created>
  <dcterms:modified xsi:type="dcterms:W3CDTF">2026-08-29T08:28:00Z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7c62a644,4bc9490e,2abf7748</vt:lpwstr>
  </property>
  <property fmtid="{D5CDD505-2E9C-101B-9397-08002B2CF9AE}" pid="3" name="ClassificationContentMarkingHeaderFontProps">
    <vt:lpwstr>#7faa39,10,Aptos</vt:lpwstr>
  </property>
  <property fmtid="{D5CDD505-2E9C-101B-9397-08002B2CF9AE}" pid="4" name="ClassificationContentMarkingHeaderText">
    <vt:lpwstr>| DNB PUBLIC |</vt:lpwstr>
  </property>
</Properties>
</file>