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ENGENHARIA REVERSA DA NOTÍCIA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Plano de execução: a publicação da CVM divulgada após o fechamento prevê o que o preço faz no pregão seguinte?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Plano detalhado de execução, elaborado antes de rodar qualquer experimento, em resposta ao pedido dos orientadores na mentoria de setembro de 2026. Registra o desenho, as previsões, as lacunas de dados e os riscos, para que o resultado possa ser julgado contra o que foi combinado de antemão. Elaborado em 16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PEDIDO, COM AS MINHAS PALAVRAS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Temos duas coisas guardadas de forma independente: </w:t>
      </w:r>
      <w:r>
        <w:rPr>
          <w:rFonts w:ascii="Times New Roman" w:hAnsi="Times New Roman"/>
          <w:b/>
          <w:sz w:val="24"/>
        </w:rPr>
        <w:t>a publicação</w:t>
      </w:r>
      <w:r>
        <w:rPr>
          <w:rFonts w:ascii="Times New Roman" w:hAnsi="Times New Roman"/>
          <w:sz w:val="24"/>
        </w:rPr>
        <w:t xml:space="preserve"> — com data, hora oficial e classificação — e </w:t>
      </w:r>
      <w:r>
        <w:rPr>
          <w:rFonts w:ascii="Times New Roman" w:hAnsi="Times New Roman"/>
          <w:b/>
          <w:sz w:val="24"/>
        </w:rPr>
        <w:t>o que o preço fez depois</w:t>
      </w:r>
      <w:r>
        <w:rPr>
          <w:rFonts w:ascii="Times New Roman" w:hAnsi="Times New Roman"/>
          <w:sz w:val="24"/>
        </w:rPr>
        <w:t>. O exercício é confrontar as duas.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recorte é o que dá força ao desenho:</w:t>
      </w:r>
      <w:r>
        <w:rPr>
          <w:rFonts w:ascii="Times New Roman" w:hAnsi="Times New Roman"/>
          <w:sz w:val="24"/>
        </w:rPr>
        <w:t xml:space="preserve"> analisar apenas o que foi divulgado </w:t>
      </w:r>
      <w:r>
        <w:rPr>
          <w:rFonts w:ascii="Times New Roman" w:hAnsi="Times New Roman"/>
          <w:b/>
          <w:sz w:val="24"/>
        </w:rPr>
        <w:t>após o fechamento do pregão</w:t>
      </w:r>
      <w:r>
        <w:rPr>
          <w:rFonts w:ascii="Times New Roman" w:hAnsi="Times New Roman"/>
          <w:sz w:val="24"/>
        </w:rPr>
        <w:t xml:space="preserve">, e observar o </w:t>
      </w:r>
      <w:r>
        <w:rPr>
          <w:rFonts w:ascii="Times New Roman" w:hAnsi="Times New Roman"/>
          <w:b/>
          <w:sz w:val="24"/>
        </w:rPr>
        <w:t>pregão seguinte</w:t>
      </w:r>
      <w:r>
        <w:rPr>
          <w:rFonts w:ascii="Times New Roman" w:hAnsi="Times New Roman"/>
          <w:sz w:val="24"/>
        </w:rPr>
        <w:t xml:space="preserve">. A informação chega com o mercado fechado; ninguém pode negociar sobre ela até a abertura seguinte. </w:t>
      </w:r>
      <w:r>
        <w:rPr>
          <w:rFonts w:ascii="Times New Roman" w:hAnsi="Times New Roman"/>
          <w:b/>
          <w:sz w:val="24"/>
        </w:rPr>
        <w:t>É o experimento natural mais limpo disponível para esta pergunta.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 são duas rodadas, na ordem pedida: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Rodada A — só com a classificação que já vem na publicação.</w:t>
      </w:r>
      <w:r>
        <w:rPr>
          <w:rFonts w:ascii="Times New Roman" w:hAnsi="Times New Roman"/>
          <w:sz w:val="24"/>
        </w:rPr>
        <w:t xml:space="preserve"> A CVM organiza os documentos em categorias, e duas nos interessam: *Fato Relevante* e *Comunicado ao Mercado*.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Rodada B — com a classificação que nós produzimos.</w:t>
      </w:r>
      <w:r>
        <w:rPr>
          <w:rFonts w:ascii="Times New Roman" w:hAnsi="Times New Roman"/>
          <w:sz w:val="24"/>
        </w:rPr>
        <w:t xml:space="preserve"> O FinBERT-PT-BR lê o texto e diz se é positivo, negativo ou neutro.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 comparação entre as duas</w:t>
      </w:r>
      <w:r>
        <w:rPr>
          <w:rFonts w:ascii="Times New Roman" w:hAnsi="Times New Roman"/>
          <w:sz w:val="24"/>
        </w:rPr>
        <w:t>, que é o objetivo final.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 DISTINÇÃO QUE DECIDE O DESENHO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Antes de escrever uma linha de código, é preciso fixar uma coisa: as duas rodadas não respondem à mesma pergunta.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que cada classificação é capaz de dizer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Rodada A — CVM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Rodada B — nossa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o rótulo informa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que algo aconteceu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 foi bom ou ruim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rótulo tem sinal?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Pode testar magnitude (volatilidade, volume)?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Pode testar DIREÇÃO (subiu ou desceu)?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rótulo “Fato Relevante” não distingue notícia boa de notícia ruim.</w:t>
      </w:r>
      <w:r>
        <w:rPr>
          <w:rFonts w:ascii="Times New Roman" w:hAnsi="Times New Roman"/>
          <w:sz w:val="24"/>
        </w:rPr>
        <w:t xml:space="preserve"> Ele diz que o fato é capaz de influir na cotação — para cima ou para baixo, indiferentemente.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Consequência prática, e registro-a agora para que ninguém se surpreenda depois:</w:t>
      </w:r>
      <w:r>
        <w:rPr>
          <w:rFonts w:ascii="Times New Roman" w:hAnsi="Times New Roman"/>
          <w:sz w:val="24"/>
        </w:rPr>
        <w:t xml:space="preserve"> se testarmos direção na Rodada A, o resultado </w:t>
      </w:r>
      <w:r>
        <w:rPr>
          <w:rFonts w:ascii="Times New Roman" w:hAnsi="Times New Roman"/>
          <w:b/>
          <w:sz w:val="24"/>
        </w:rPr>
        <w:t>tem de dar zero por construção</w:t>
      </w:r>
      <w:r>
        <w:rPr>
          <w:rFonts w:ascii="Times New Roman" w:hAnsi="Times New Roman"/>
          <w:sz w:val="24"/>
        </w:rPr>
        <w:t xml:space="preserve">. As altas e as baixas se cancelam na média. </w:t>
      </w:r>
      <w:r>
        <w:rPr>
          <w:rFonts w:ascii="Times New Roman" w:hAnsi="Times New Roman"/>
          <w:b/>
          <w:sz w:val="24"/>
        </w:rPr>
        <w:t>Isso já aconteceu</w:t>
      </w:r>
      <w:r>
        <w:rPr>
          <w:rFonts w:ascii="Times New Roman" w:hAnsi="Times New Roman"/>
          <w:sz w:val="24"/>
        </w:rPr>
        <w:t xml:space="preserve"> no estudo agregado que rodei em agosto: retorno anormal médio de −0,041%, com valor-p de 0,64.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não é defeito do pedido dos senhores — é justamente o que torna a comparação valiosa.</w:t>
      </w:r>
      <w:r>
        <w:rPr>
          <w:rFonts w:ascii="Times New Roman" w:hAnsi="Times New Roman"/>
          <w:sz w:val="24"/>
        </w:rPr>
        <w:t xml:space="preserve"> A Rodada A estabelece o piso: houve impacto? A Rodada B testa se nós conseguimos dizer </w:t>
      </w:r>
      <w:r>
        <w:rPr>
          <w:rFonts w:ascii="Times New Roman" w:hAnsi="Times New Roman"/>
          <w:b/>
          <w:sz w:val="24"/>
        </w:rPr>
        <w:t>para que lado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É nesse segundo ponto que a contribuição desta dissertação vive ou morre.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SOBRE A PALAVRA “CAUSOU”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Os senhores pediram para verificar se a notícia </w:t>
      </w:r>
      <w:r>
        <w:rPr>
          <w:rFonts w:ascii="Times New Roman" w:hAnsi="Times New Roman"/>
          <w:b/>
          <w:sz w:val="24"/>
        </w:rPr>
        <w:t>causou</w:t>
      </w:r>
      <w:r>
        <w:rPr>
          <w:rFonts w:ascii="Times New Roman" w:hAnsi="Times New Roman"/>
          <w:sz w:val="24"/>
        </w:rPr>
        <w:t xml:space="preserve"> mudança no preço. Convém ser exato sobre o que o método entrega.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Um estudo de evento mede associação</w:t>
      </w:r>
      <w:r>
        <w:rPr>
          <w:rFonts w:ascii="Times New Roman" w:hAnsi="Times New Roman"/>
          <w:sz w:val="24"/>
        </w:rPr>
        <w:t>, sob a hipótese de que nenhuma outra informação relevante chegou naquela janela. Não estabelece causa no sentido estrito, porque não há grupo aleatorizado — ninguém sorteia quais empresas publicam fato relevante.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Mas o recorte escolhido pelos senhores é o que mais se aproxima disso.</w:t>
      </w:r>
      <w:r>
        <w:rPr>
          <w:rFonts w:ascii="Times New Roman" w:hAnsi="Times New Roman"/>
          <w:sz w:val="24"/>
        </w:rPr>
        <w:t xml:space="preserve"> A notícia chega com o mercado fechado, e o preço só pode responder na abertura seguinte. </w:t>
      </w:r>
      <w:r>
        <w:rPr>
          <w:rFonts w:ascii="Times New Roman" w:hAnsi="Times New Roman"/>
          <w:b/>
          <w:sz w:val="24"/>
        </w:rPr>
        <w:t>A ordem temporal fica inequívoca.</w:t>
      </w:r>
      <w:r>
        <w:rPr>
          <w:rFonts w:ascii="Times New Roman" w:hAnsi="Times New Roman"/>
          <w:sz w:val="24"/>
        </w:rPr>
        <w:t xml:space="preserve"> O que ainda pode contaminar: notícia da madrugada, mercados externos, preço do petróleo.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Três controles que proponho, e que atacam isso: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descontar o Ibovespa</w:t>
      </w:r>
      <w:r>
        <w:rPr>
          <w:rFonts w:ascii="Times New Roman" w:hAnsi="Times New Roman"/>
          <w:sz w:val="24"/>
        </w:rPr>
        <w:t xml:space="preserve"> de cada retorno, pelo modelo de mercado — já fazemos;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grupo de controle</w:t>
      </w:r>
      <w:r>
        <w:rPr>
          <w:rFonts w:ascii="Times New Roman" w:hAnsi="Times New Roman"/>
          <w:sz w:val="24"/>
        </w:rPr>
        <w:t xml:space="preserve">: os mesmos papéis, em noites </w:t>
      </w:r>
      <w:r>
        <w:rPr>
          <w:rFonts w:ascii="Times New Roman" w:hAnsi="Times New Roman"/>
          <w:b/>
          <w:sz w:val="24"/>
        </w:rPr>
        <w:t>sem</w:t>
      </w:r>
      <w:r>
        <w:rPr>
          <w:rFonts w:ascii="Times New Roman" w:hAnsi="Times New Roman"/>
          <w:sz w:val="24"/>
        </w:rPr>
        <w:t xml:space="preserve"> comunicado nenhum. Se a diferença aparecer só nas noites com publicação, o argumento fica forte;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descartar noites contaminadas</w:t>
      </w:r>
      <w:r>
        <w:rPr>
          <w:rFonts w:ascii="Times New Roman" w:hAnsi="Times New Roman"/>
          <w:sz w:val="24"/>
        </w:rPr>
        <w:t xml:space="preserve"> — quando a empresa publicou mais de um documento, ou quando o Ibovespa se moveu acima de um limiar.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GANHO TÉCNICO QUE O RECORTE ABRE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Para notícia divulgada após o fechamento, a reação se reparte em dois pedaços que hoje estão misturados no nosso dado: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Decomposição do pregão seguinte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Pedaço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Como se calcula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mede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Gap de abertura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ln(Abertura de d+1 ÷ Fechamento de d)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reação PURA à notícia da noite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Intradiário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ln(Fechamento de d+1 ÷ Abertura de d+1)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veio DEPOIS da abertura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Pregão inteiro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ln(Fechamento de d+1 ÷ Fechamento de d)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dois somados — é o que usávamos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gap de abertura é a medida mais limpa que existe para o desenho pedido.</w:t>
      </w:r>
      <w:r>
        <w:rPr>
          <w:rFonts w:ascii="Times New Roman" w:hAnsi="Times New Roman"/>
          <w:sz w:val="24"/>
        </w:rPr>
        <w:t xml:space="preserve"> Notícia que sai às 19h só pode ser precificada na abertura do dia seguinte; tudo o que aparece no gap é atribuível ao intervalo em que ela foi a novidade.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abre um teste de falsificação valioso:</w:t>
      </w:r>
      <w:r>
        <w:rPr>
          <w:rFonts w:ascii="Times New Roman" w:hAnsi="Times New Roman"/>
          <w:sz w:val="24"/>
        </w:rPr>
        <w:t xml:space="preserve"> se o efeito estiver no gap, a história se sustenta. </w:t>
      </w:r>
      <w:r>
        <w:rPr>
          <w:rFonts w:ascii="Times New Roman" w:hAnsi="Times New Roman"/>
          <w:b/>
          <w:sz w:val="24"/>
        </w:rPr>
        <w:t>Se estiver no intradiário e não no gap, alguma outra coisa moveu o preço</w:t>
      </w:r>
      <w:r>
        <w:rPr>
          <w:rFonts w:ascii="Times New Roman" w:hAnsi="Times New Roman"/>
          <w:sz w:val="24"/>
        </w:rPr>
        <w:t xml:space="preserve"> — e é melhor descobrirmos isso do que publicarmos um resultado frágil.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QUE FALTA ANTES DE EXECUTAR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Conferi a base hoje. </w:t>
      </w:r>
      <w:r>
        <w:rPr>
          <w:rFonts w:ascii="Times New Roman" w:hAnsi="Times New Roman"/>
          <w:b/>
          <w:sz w:val="24"/>
        </w:rPr>
        <w:t>Há três lacunas</w:t>
      </w:r>
      <w:r>
        <w:rPr>
          <w:rFonts w:ascii="Times New Roman" w:hAnsi="Times New Roman"/>
          <w:sz w:val="24"/>
        </w:rPr>
        <w:t>, e duas delas bloqueiam o desenho como foi pedido.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Lacunas identificadas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falta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Situação atual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Bloqueia?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Custo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Hora oficial dos Comunicados ao Mercado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5.628 de 5.628 Fatos Relevantes têm; 0 de 14.793 Comunicados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sem ela não há grupo de comparação sob o mesmo filtro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~4 h, em segundo plano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Volume, Abertura, Máxima e Mínima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temos o Fechamento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os senhores pediram volume, e o gap exige a Abertura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~15 min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Classificação FinBERT dos textos da CVM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nunca foi rodada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só a Rodada B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~1 h no Colab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terceira:</w:t>
      </w:r>
      <w:r>
        <w:rPr>
          <w:rFonts w:ascii="Times New Roman" w:hAnsi="Times New Roman"/>
          <w:sz w:val="24"/>
        </w:rPr>
        <w:t xml:space="preserve"> o PyTorch está quebrado nesta máquina, e por isso a classificação terá de rodar no Colab. A coleta e toda a análise estatística rodam aqui.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TAMANHO DO EXPERIMENTO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Dimensionei com o que já está em mãos, para os senhores saberem de antemão com quantos casos vamos trabalhar: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Eventos disponíveis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Fatos Relevantes com hora oficial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5.628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... divulgados APÓS O FECHAMENTO (17h ou depois)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3.850  (68,4%)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distintos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período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jan/2018 a ago/2026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PETR4, isoladamente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375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projeção com os Comunicados incluídos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cerca de 14.000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Os papéis com mais eventos após o fechamento:</w:t>
      </w:r>
      <w:r>
        <w:rPr>
          <w:rFonts w:ascii="Times New Roman" w:hAnsi="Times New Roman"/>
          <w:sz w:val="24"/>
        </w:rPr>
        <w:t xml:space="preserve"> PETR4 (375), ELET3 (206), CCRO3 (151), OIBR3 (147), VALE3 (128), VBBR3 (123), BBAS3 (113), PRIO3 (109).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PLANO, FASE A FASE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7.1 Fase 0 — fechar as lacunas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0.1</w:t>
      </w:r>
      <w:r>
        <w:rPr>
          <w:rFonts w:ascii="Times New Roman" w:hAnsi="Times New Roman"/>
          <w:sz w:val="24"/>
        </w:rPr>
        <w:t xml:space="preserve"> Coletar a hora oficial dos 14.793 Comunicados ao Mercado, pelo mesmo Protocolo de Entrega já usado nos Fatos Relevantes. Retomável, em segundo plano.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0.2</w:t>
      </w:r>
      <w:r>
        <w:rPr>
          <w:rFonts w:ascii="Times New Roman" w:hAnsi="Times New Roman"/>
          <w:sz w:val="24"/>
        </w:rPr>
        <w:t xml:space="preserve"> Recoletar os preços dos 54 papéis com </w:t>
      </w:r>
      <w:r>
        <w:rPr>
          <w:rFonts w:ascii="Times New Roman" w:hAnsi="Times New Roman"/>
          <w:b/>
          <w:sz w:val="24"/>
        </w:rPr>
        <w:t>Abertura, Máxima, Mínima, Fechamento e Volume</w:t>
      </w:r>
      <w:r>
        <w:rPr>
          <w:rFonts w:ascii="Times New Roman" w:hAnsi="Times New Roman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0.3</w:t>
      </w:r>
      <w:r>
        <w:rPr>
          <w:rFonts w:ascii="Times New Roman" w:hAnsi="Times New Roman"/>
          <w:sz w:val="24"/>
        </w:rPr>
        <w:t xml:space="preserve"> Classificar os 20.421 textos com o FinBERT-PT-BR, no Colab, guardando rótulo e escore.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7.2 Fase 1 — montar a base do experimento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1.1</w:t>
      </w:r>
      <w:r>
        <w:rPr>
          <w:rFonts w:ascii="Times New Roman" w:hAnsi="Times New Roman"/>
          <w:sz w:val="24"/>
        </w:rPr>
        <w:t xml:space="preserve"> Filtrar: apenas documentos entregues </w:t>
      </w:r>
      <w:r>
        <w:rPr>
          <w:rFonts w:ascii="Times New Roman" w:hAnsi="Times New Roman"/>
          <w:b/>
          <w:sz w:val="24"/>
        </w:rPr>
        <w:t>a partir das 17h</w:t>
      </w:r>
      <w:r>
        <w:rPr>
          <w:rFonts w:ascii="Times New Roman" w:hAnsi="Times New Roman"/>
          <w:sz w:val="24"/>
        </w:rPr>
        <w:t>, com pregão seguinte disponível.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1.2</w:t>
      </w:r>
      <w:r>
        <w:rPr>
          <w:rFonts w:ascii="Times New Roman" w:hAnsi="Times New Roman"/>
          <w:sz w:val="24"/>
        </w:rPr>
        <w:t xml:space="preserve"> Para cada evento, calcular o </w:t>
      </w:r>
      <w:r>
        <w:rPr>
          <w:rFonts w:ascii="Times New Roman" w:hAnsi="Times New Roman"/>
          <w:b/>
          <w:sz w:val="24"/>
        </w:rPr>
        <w:t>gap de abertura</w:t>
      </w:r>
      <w:r>
        <w:rPr>
          <w:rFonts w:ascii="Times New Roman" w:hAnsi="Times New Roman"/>
          <w:sz w:val="24"/>
        </w:rPr>
        <w:t xml:space="preserve">, o </w:t>
      </w:r>
      <w:r>
        <w:rPr>
          <w:rFonts w:ascii="Times New Roman" w:hAnsi="Times New Roman"/>
          <w:b/>
          <w:sz w:val="24"/>
        </w:rPr>
        <w:t>retorno intradiário</w:t>
      </w:r>
      <w:r>
        <w:rPr>
          <w:rFonts w:ascii="Times New Roman" w:hAnsi="Times New Roman"/>
          <w:sz w:val="24"/>
        </w:rPr>
        <w:t xml:space="preserve">, o </w:t>
      </w:r>
      <w:r>
        <w:rPr>
          <w:rFonts w:ascii="Times New Roman" w:hAnsi="Times New Roman"/>
          <w:b/>
          <w:sz w:val="24"/>
        </w:rPr>
        <w:t>retorno do pregão inteiro</w:t>
      </w:r>
      <w:r>
        <w:rPr>
          <w:rFonts w:ascii="Times New Roman" w:hAnsi="Times New Roman"/>
          <w:sz w:val="24"/>
        </w:rPr>
        <w:t xml:space="preserve">, a </w:t>
      </w:r>
      <w:r>
        <w:rPr>
          <w:rFonts w:ascii="Times New Roman" w:hAnsi="Times New Roman"/>
          <w:b/>
          <w:sz w:val="24"/>
        </w:rPr>
        <w:t>volatilidade de Parkinson</w:t>
      </w:r>
      <w:r>
        <w:rPr>
          <w:rFonts w:ascii="Times New Roman" w:hAnsi="Times New Roman"/>
          <w:sz w:val="24"/>
        </w:rPr>
        <w:t xml:space="preserve"> do dia seguinte (que usa máxima e mínima) e o </w:t>
      </w:r>
      <w:r>
        <w:rPr>
          <w:rFonts w:ascii="Times New Roman" w:hAnsi="Times New Roman"/>
          <w:b/>
          <w:sz w:val="24"/>
        </w:rPr>
        <w:t>volume anormal</w:t>
      </w:r>
      <w:r>
        <w:rPr>
          <w:rFonts w:ascii="Times New Roman" w:hAnsi="Times New Roman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1.3</w:t>
      </w:r>
      <w:r>
        <w:rPr>
          <w:rFonts w:ascii="Times New Roman" w:hAnsi="Times New Roman"/>
          <w:sz w:val="24"/>
        </w:rPr>
        <w:t xml:space="preserve"> Montar o </w:t>
      </w:r>
      <w:r>
        <w:rPr>
          <w:rFonts w:ascii="Times New Roman" w:hAnsi="Times New Roman"/>
          <w:b/>
          <w:sz w:val="24"/>
        </w:rPr>
        <w:t>grupo de controle</w:t>
      </w:r>
      <w:r>
        <w:rPr>
          <w:rFonts w:ascii="Times New Roman" w:hAnsi="Times New Roman"/>
          <w:sz w:val="24"/>
        </w:rPr>
        <w:t>: os mesmos papéis, em noites sem comunicado nenhum, casadas por período.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1.4</w:t>
      </w:r>
      <w:r>
        <w:rPr>
          <w:rFonts w:ascii="Times New Roman" w:hAnsi="Times New Roman"/>
          <w:sz w:val="24"/>
        </w:rPr>
        <w:t xml:space="preserve"> Marcar as </w:t>
      </w:r>
      <w:r>
        <w:rPr>
          <w:rFonts w:ascii="Times New Roman" w:hAnsi="Times New Roman"/>
          <w:b/>
          <w:sz w:val="24"/>
        </w:rPr>
        <w:t>noites contaminadas</w:t>
      </w:r>
      <w:r>
        <w:rPr>
          <w:rFonts w:ascii="Times New Roman" w:hAnsi="Times New Roman"/>
          <w:sz w:val="24"/>
        </w:rPr>
        <w:t xml:space="preserve"> — mais de um documento da mesma empresa, ou Ibovespa muito agitado —, para rodar com e sem elas.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7.3 Fase 2 — Rodada A, só com a classificação da CVM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2.1 Volume anormal em d+1</w:t>
      </w:r>
      <w:r>
        <w:rPr>
          <w:rFonts w:ascii="Times New Roman" w:hAnsi="Times New Roman"/>
          <w:sz w:val="24"/>
        </w:rPr>
        <w:t>: Fato Relevante contra Comunicado ao Mercado contra controle.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2.2 Volatilidade em d+1</w:t>
      </w:r>
      <w:r>
        <w:rPr>
          <w:rFonts w:ascii="Times New Roman" w:hAnsi="Times New Roman"/>
          <w:sz w:val="24"/>
        </w:rPr>
        <w:t>, pela mesma comparação de três grupos.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2.3 Tamanho do gap de abertura</w:t>
      </w:r>
      <w:r>
        <w:rPr>
          <w:rFonts w:ascii="Times New Roman" w:hAnsi="Times New Roman"/>
          <w:sz w:val="24"/>
        </w:rPr>
        <w:t>, idem.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2.4 Direção</w:t>
      </w:r>
      <w:r>
        <w:rPr>
          <w:rFonts w:ascii="Times New Roman" w:hAnsi="Times New Roman"/>
          <w:sz w:val="24"/>
        </w:rPr>
        <w:t xml:space="preserve">: rodar, mostrar que dá perto de zero, </w:t>
      </w:r>
      <w:r>
        <w:rPr>
          <w:rFonts w:ascii="Times New Roman" w:hAnsi="Times New Roman"/>
          <w:b/>
          <w:sz w:val="24"/>
        </w:rPr>
        <w:t>e explicar por que tinha de dar</w:t>
      </w:r>
      <w:r>
        <w:rPr>
          <w:rFonts w:ascii="Times New Roman" w:hAnsi="Times New Roman"/>
          <w:sz w:val="24"/>
        </w:rPr>
        <w:t xml:space="preserve"> — é a demonstração de que a Rodada B é necessária.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2.5 Casos ilustrativos</w:t>
      </w:r>
      <w:r>
        <w:rPr>
          <w:rFonts w:ascii="Times New Roman" w:hAnsi="Times New Roman"/>
          <w:sz w:val="24"/>
        </w:rPr>
        <w:t xml:space="preserve">: os vinte maiores choques, com empresa, data, hora, texto do comunicado e o que o preço fez. </w:t>
      </w:r>
      <w:r>
        <w:rPr>
          <w:rFonts w:ascii="Times New Roman" w:hAnsi="Times New Roman"/>
          <w:b/>
          <w:sz w:val="24"/>
        </w:rPr>
        <w:t>É a tabela que os senhores pediram como exemplo — “no dia x foi publicado...”.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7.4 Fase 3 — Rodada B, com a nossa classificação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3.1 Direção com sinal</w:t>
      </w:r>
      <w:r>
        <w:rPr>
          <w:rFonts w:ascii="Times New Roman" w:hAnsi="Times New Roman"/>
          <w:sz w:val="24"/>
        </w:rPr>
        <w:t xml:space="preserve"> — notícia classificada como negativa produz retorno negativo no pregão seguinte? </w:t>
      </w:r>
      <w:r>
        <w:rPr>
          <w:rFonts w:ascii="Times New Roman" w:hAnsi="Times New Roman"/>
          <w:b/>
          <w:sz w:val="24"/>
        </w:rPr>
        <w:t>Este é o teste central de toda a dissertação.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3.2 Taxa de acerto direcional</w:t>
      </w:r>
      <w:r>
        <w:rPr>
          <w:rFonts w:ascii="Times New Roman" w:hAnsi="Times New Roman"/>
          <w:sz w:val="24"/>
        </w:rPr>
        <w:t xml:space="preserve"> no gap de abertura, com teste binomial contra o acaso e contra a classe majoritária.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3.3 Volatilidade e volume por classe de sentimento.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3.4</w:t>
      </w:r>
      <w:r>
        <w:rPr>
          <w:rFonts w:ascii="Times New Roman" w:hAnsi="Times New Roman"/>
          <w:sz w:val="24"/>
        </w:rPr>
        <w:t xml:space="preserve"> O sentimento acrescenta </w:t>
      </w:r>
      <w:r>
        <w:rPr>
          <w:rFonts w:ascii="Times New Roman" w:hAnsi="Times New Roman"/>
          <w:b/>
          <w:sz w:val="24"/>
        </w:rPr>
        <w:t>algo além</w:t>
      </w:r>
      <w:r>
        <w:rPr>
          <w:rFonts w:ascii="Times New Roman" w:hAnsi="Times New Roman"/>
          <w:sz w:val="24"/>
        </w:rPr>
        <w:t xml:space="preserve"> da categoria da CVM? Regressão com as duas variáveis juntas.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7.5 Fase 4 — a comparação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4.1</w:t>
      </w:r>
      <w:r>
        <w:rPr>
          <w:rFonts w:ascii="Times New Roman" w:hAnsi="Times New Roman"/>
          <w:sz w:val="24"/>
        </w:rPr>
        <w:t xml:space="preserve"> Tabela lado a lado: o que cada rodada conseguiu e não conseguiu.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4.2</w:t>
      </w:r>
      <w:r>
        <w:rPr>
          <w:rFonts w:ascii="Times New Roman" w:hAnsi="Times New Roman"/>
          <w:sz w:val="24"/>
        </w:rPr>
        <w:t xml:space="preserve"> O que a categoria da CVM captura que o sentimento não captura, e o contrário.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4.3</w:t>
      </w:r>
      <w:r>
        <w:rPr>
          <w:rFonts w:ascii="Times New Roman" w:hAnsi="Times New Roman"/>
          <w:sz w:val="24"/>
        </w:rPr>
        <w:t xml:space="preserve"> Modelo conjunto, usando as duas informações.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7.6 Fase 5 — entrega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5.1</w:t>
      </w:r>
      <w:r>
        <w:rPr>
          <w:rFonts w:ascii="Times New Roman" w:hAnsi="Times New Roman"/>
          <w:sz w:val="24"/>
        </w:rPr>
        <w:t xml:space="preserve"> CSV </w:t>
      </w:r>
      <w:r>
        <w:rPr>
          <w:rFonts w:ascii="Times New Roman" w:hAnsi="Times New Roman"/>
          <w:b/>
          <w:sz w:val="24"/>
        </w:rPr>
        <w:t>caso a caso</w:t>
      </w:r>
      <w:r>
        <w:rPr>
          <w:rFonts w:ascii="Times New Roman" w:hAnsi="Times New Roman"/>
          <w:sz w:val="24"/>
        </w:rPr>
        <w:t xml:space="preserve"> — uma linha por evento, com texto, classificação, hora, e tudo o que o preço fez. É a engenharia reversa auditável, que permite a qualquer pessoa conferir um caso na mão.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5.2</w:t>
      </w:r>
      <w:r>
        <w:rPr>
          <w:rFonts w:ascii="Times New Roman" w:hAnsi="Times New Roman"/>
          <w:sz w:val="24"/>
        </w:rPr>
        <w:t xml:space="preserve"> Documento com os resultados.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5.3</w:t>
      </w:r>
      <w:r>
        <w:rPr>
          <w:rFonts w:ascii="Times New Roman" w:hAnsi="Times New Roman"/>
          <w:sz w:val="24"/>
        </w:rPr>
        <w:t xml:space="preserve"> Planilha de apoio para a apresentação.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QUE EU ESPERO ENCONTRAR — REGISTRADO ANTES DE RODAR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Registro as previsões agora, de antemão.</w:t>
      </w:r>
      <w:r>
        <w:rPr>
          <w:rFonts w:ascii="Times New Roman" w:hAnsi="Times New Roman"/>
          <w:sz w:val="24"/>
        </w:rPr>
        <w:t xml:space="preserve"> Se acertar, o desenho ganha credibilidade; se errar, fica documentado que não foi ajuste posterior.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Previsões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Teste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espero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Confiança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Rodada A — volume anormal em d+1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efeito FORTE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Rodada A — volatilidade em d+1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efeito forte, já medido em agosto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Rodada A — direção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ZERO, por construção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altíssima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Rodada A — Fato Relevante mexe mais que Comunicado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Rodada B — direção com sinal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FRACO ou nulo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Efeito concentrado na cauda, não no caso típico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previsão desconfortável — a da Rodada B — devo ser franco.</w:t>
      </w:r>
      <w:r>
        <w:rPr>
          <w:rFonts w:ascii="Times New Roman" w:hAnsi="Times New Roman"/>
          <w:sz w:val="24"/>
        </w:rPr>
        <w:t xml:space="preserve"> Duas coisas que já sabemos apontam para um resultado fraco. Primeira: o nosso classificador tem viés contra a classe positiva; diante de 224 notícias que casas de análise consideraram favoráveis à Petrobras, ele enxergou 21,9% de positivas contra os 84,8% dos analistas. Segunda: a direção deu perto do acaso em todos os testes que já fizemos.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ainda assim vale rodar</w:t>
      </w:r>
      <w:r>
        <w:rPr>
          <w:rFonts w:ascii="Times New Roman" w:hAnsi="Times New Roman"/>
          <w:sz w:val="24"/>
        </w:rPr>
        <w:t xml:space="preserve">, por três razões: nunca testamos direção com o recorte limpo de “após o fechamento contra o gap de abertura”; o corpus da CVM é de qualidade muito superior ao de manchetes de portal; e </w:t>
      </w:r>
      <w:r>
        <w:rPr>
          <w:rFonts w:ascii="Times New Roman" w:hAnsi="Times New Roman"/>
          <w:b/>
          <w:sz w:val="24"/>
        </w:rPr>
        <w:t>um resultado nulo aqui, com este desenho, é uma conclusão publicável</w:t>
      </w:r>
      <w:r>
        <w:rPr>
          <w:rFonts w:ascii="Times New Roman" w:hAnsi="Times New Roman"/>
          <w:sz w:val="24"/>
        </w:rPr>
        <w:t xml:space="preserve"> — é a demonstração de que o problema não está no dado, e sim na tarefa.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minha aposta de onde virá o resultado mais forte é o VOLUME</w:t>
      </w:r>
      <w:r>
        <w:rPr>
          <w:rFonts w:ascii="Times New Roman" w:hAnsi="Times New Roman"/>
          <w:sz w:val="24"/>
        </w:rPr>
        <w:t>, e não o preço. Volume anormal é a medida clássica de chegada de informação, e Hashami e Maldonado (2025) mostraram, no petróleo, que a simples contagem de notícias superou todos os métodos de sentimento.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RISCOS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O que pode dar errado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Risco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Tratamento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Noite com mais de um comunicado da mesma empresa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marcar e rodar com e sem esses casos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Choque de mercado na mesma noite (pandemia, eleição)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descontar o Ibovespa; sinalizar dias de Ibovespa extremo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Papel pouco líquido — gap sem negociação real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exigir volume mínimo no período de estimação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Resultado e balanço divulgados junto com o comunicado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separar por Tipo e Espécie, que a base já traz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Autodeclaração da categoria pela própria companhia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já registrado como limitação; embaça os grupos e trabalha CONTRA nós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Texto do Assunto é curto (47 caracteres em média)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 a Rodada B falhar, testar com o PDF completo antes de concluir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DUAS DECISÕES QUE PEÇO AOS SENHORES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Vale gastar as 4 horas de coleta da hora dos Comunicados ao Mercado?</w:t>
      </w:r>
      <w:r>
        <w:rPr>
          <w:rFonts w:ascii="Times New Roman" w:hAnsi="Times New Roman"/>
          <w:sz w:val="24"/>
        </w:rPr>
        <w:t xml:space="preserve"> A minha recomendação é sim: sem isso, o grupo de comparação fica sem o mesmo filtro de horário, e a comparação perde o rigor. Roda em segundo plano, sem atrapalhar o resto.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Trabalhamos com os 54 papéis ou só com a PETR4?</w:t>
      </w:r>
      <w:r>
        <w:rPr>
          <w:rFonts w:ascii="Times New Roman" w:hAnsi="Times New Roman"/>
          <w:sz w:val="24"/>
        </w:rPr>
        <w:t xml:space="preserve"> Recomendo </w:t>
      </w:r>
      <w:r>
        <w:rPr>
          <w:rFonts w:ascii="Times New Roman" w:hAnsi="Times New Roman"/>
          <w:b/>
          <w:sz w:val="24"/>
        </w:rPr>
        <w:t>os 54, com um recorte da PETR4 em separado</w:t>
      </w:r>
      <w:r>
        <w:rPr>
          <w:rFonts w:ascii="Times New Roman" w:hAnsi="Times New Roman"/>
          <w:sz w:val="24"/>
        </w:rPr>
        <w:t xml:space="preserve"> — os 54 dão o poder estatístico que nos falta em relação à literatura, e a PETR4 mantém o fio da dissertação.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11 EM QUATRO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“Pego só o que a empresa publicou depois que o mercado fechou, e olho o que o preço fez na abertura seguinte — quando ninguém pôde negociar antes.”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“Primeiro uso só o rótulo que já vem da CVM, que diz que algo aconteceu mas não diz se é bom ou ruim. Ele só pode testar o tamanho do movimento.”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“Depois uso o meu classificador, que diz o lado. Só ele pode testar a direção — e é aí que a minha contribuição se prova ou não.”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registro antes de rodar o que espero achar, inclusive que a direção provavelmente vai falhar, para que o resultado não pareça ajustado depois.”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