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472" w:rsidRDefault="00B55694">
      <w:pPr>
        <w:pStyle w:val="Ttulo"/>
        <w:keepNext w:val="0"/>
        <w:keepLines w:val="0"/>
        <w:spacing w:line="240" w:lineRule="auto"/>
        <w:rPr>
          <w:rFonts w:ascii="Lato Black" w:eastAsia="Lato Black" w:hAnsi="Lato Black" w:cs="Lato Black"/>
          <w:color w:val="8F3E15"/>
          <w:sz w:val="28"/>
          <w:szCs w:val="28"/>
        </w:rPr>
      </w:pPr>
      <w:bookmarkStart w:id="0" w:name="_ynkuv9nwlpp6" w:colFirst="0" w:colLast="0"/>
      <w:bookmarkEnd w:id="0"/>
      <w:r>
        <w:rPr>
          <w:sz w:val="28"/>
          <w:szCs w:val="28"/>
        </w:rPr>
        <w:t>Ambientação</w:t>
      </w:r>
    </w:p>
    <w:p w:rsidR="00481472" w:rsidRDefault="00481472"/>
    <w:tbl>
      <w:tblPr>
        <w:tblStyle w:val="a"/>
        <w:tblW w:w="10320" w:type="dxa"/>
        <w:tblInd w:w="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6420"/>
        <w:gridCol w:w="3900"/>
      </w:tblGrid>
      <w:tr w:rsidR="00481472">
        <w:trPr>
          <w:trHeight w:val="180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shd w:val="clear" w:color="auto" w:fill="F2F2F2"/>
            <w:vAlign w:val="center"/>
          </w:tcPr>
          <w:p w:rsidR="00481472" w:rsidRDefault="00481472">
            <w:pPr>
              <w:keepNext/>
              <w:spacing w:line="240" w:lineRule="auto"/>
              <w:rPr>
                <w:b/>
                <w:color w:val="7F7A7F"/>
                <w:sz w:val="24"/>
                <w:szCs w:val="24"/>
              </w:rPr>
            </w:pP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 xml:space="preserve">Nome do cliente: </w:t>
            </w:r>
            <w:r w:rsidR="00F256AD">
              <w:rPr>
                <w:b/>
                <w:color w:val="434343"/>
              </w:rPr>
              <w:t xml:space="preserve"> VIDARA DO BRASIL LTDA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Código de cliente:</w:t>
            </w:r>
            <w:r w:rsidR="003A1893">
              <w:rPr>
                <w:b/>
                <w:color w:val="434343"/>
              </w:rPr>
              <w:t xml:space="preserve"> </w:t>
            </w:r>
            <w:r w:rsidR="003A1893" w:rsidRPr="003A1893">
              <w:rPr>
                <w:b/>
                <w:color w:val="434343"/>
              </w:rPr>
              <w:t>TFCTB6</w:t>
            </w: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Nome do projeto:</w:t>
            </w:r>
            <w:r>
              <w:rPr>
                <w:color w:val="434343"/>
              </w:rPr>
              <w:t xml:space="preserve"> </w:t>
            </w:r>
            <w:r w:rsidR="00F256AD">
              <w:rPr>
                <w:color w:val="434343"/>
              </w:rPr>
              <w:t xml:space="preserve"> </w:t>
            </w:r>
            <w:r w:rsidR="003A1893" w:rsidRPr="003A1893">
              <w:rPr>
                <w:color w:val="434343"/>
              </w:rPr>
              <w:t>BSO - TFCTB6 - VIDARA DO BRASIL LTDA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Código do projeto:</w:t>
            </w:r>
            <w:r>
              <w:rPr>
                <w:color w:val="434343"/>
              </w:rPr>
              <w:t xml:space="preserve"> </w:t>
            </w:r>
            <w:r w:rsidR="003A1893" w:rsidRPr="003A1893">
              <w:rPr>
                <w:color w:val="434343"/>
              </w:rPr>
              <w:t>AALALG</w:t>
            </w: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Segmento cliente: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>MANUFATURA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Unidade TOTVS: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>TSE001-TOTVS SP</w:t>
            </w: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Data: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>08/11/2024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 xml:space="preserve">Proposta comercial: </w:t>
            </w:r>
            <w:r w:rsidR="003A1893" w:rsidRPr="003A1893">
              <w:rPr>
                <w:b/>
                <w:color w:val="434343"/>
              </w:rPr>
              <w:t>AALALG</w:t>
            </w:r>
          </w:p>
        </w:tc>
      </w:tr>
      <w:tr w:rsidR="00481472">
        <w:trPr>
          <w:trHeight w:val="344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8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Gerente/Coordenador TOTVS: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 xml:space="preserve"> Fernando Albino dos Santos</w:t>
            </w:r>
          </w:p>
        </w:tc>
      </w:tr>
      <w:tr w:rsidR="00481472">
        <w:trPr>
          <w:trHeight w:val="344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8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Gerente/Coordenador cliente: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 xml:space="preserve"> Paulo </w:t>
            </w:r>
            <w:proofErr w:type="spellStart"/>
            <w:r w:rsidR="003A1893">
              <w:rPr>
                <w:color w:val="434343"/>
              </w:rPr>
              <w:t>Rached</w:t>
            </w:r>
            <w:proofErr w:type="spellEnd"/>
          </w:p>
        </w:tc>
      </w:tr>
    </w:tbl>
    <w:p w:rsidR="00481472" w:rsidRDefault="00B55694">
      <w:pPr>
        <w:pStyle w:val="Ttulo"/>
        <w:keepNext w:val="0"/>
        <w:keepLines w:val="0"/>
        <w:spacing w:before="240" w:line="240" w:lineRule="auto"/>
        <w:rPr>
          <w:color w:val="0897E9"/>
          <w:sz w:val="28"/>
          <w:szCs w:val="28"/>
        </w:rPr>
      </w:pPr>
      <w:r>
        <w:rPr>
          <w:color w:val="0897E9"/>
          <w:sz w:val="28"/>
          <w:szCs w:val="28"/>
        </w:rPr>
        <w:t>Sumário</w:t>
      </w:r>
    </w:p>
    <w:p w:rsidR="00481472" w:rsidRDefault="00481472">
      <w:pPr>
        <w:spacing w:line="240" w:lineRule="auto"/>
        <w:jc w:val="both"/>
      </w:pPr>
    </w:p>
    <w:sdt>
      <w:sdtPr>
        <w:id w:val="1158506070"/>
        <w:docPartObj>
          <w:docPartGallery w:val="Table of Contents"/>
          <w:docPartUnique/>
        </w:docPartObj>
      </w:sdtPr>
      <w:sdtEndPr/>
      <w:sdtContent>
        <w:p w:rsidR="00481472" w:rsidRDefault="00B55694">
          <w:pPr>
            <w:tabs>
              <w:tab w:val="right" w:pos="10488"/>
            </w:tabs>
            <w:spacing w:before="80" w:line="240" w:lineRule="auto"/>
            <w:rPr>
              <w:b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e89n8l28lbmn">
            <w:r>
              <w:rPr>
                <w:b/>
              </w:rPr>
              <w:t>Histórico de Versões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_e89n8l28lbmn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:rsidR="00481472" w:rsidRDefault="007D4E41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y3wmp8ejsm5b">
            <w:r w:rsidR="00B55694">
              <w:rPr>
                <w:b/>
              </w:rPr>
              <w:t>Descrição Geral dos Processos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_y3wmp8ejsm5b \h </w:instrText>
          </w:r>
          <w:r w:rsidR="00B55694">
            <w:fldChar w:fldCharType="separate"/>
          </w:r>
          <w:r w:rsidR="00B55694">
            <w:rPr>
              <w:b/>
            </w:rPr>
            <w:t>2</w:t>
          </w:r>
          <w:r w:rsidR="00B55694">
            <w:fldChar w:fldCharType="end"/>
          </w:r>
        </w:p>
        <w:p w:rsidR="00481472" w:rsidRDefault="007D4E41">
          <w:pPr>
            <w:tabs>
              <w:tab w:val="right" w:pos="10488"/>
            </w:tabs>
            <w:spacing w:before="60" w:line="240" w:lineRule="auto"/>
            <w:ind w:left="360"/>
          </w:pPr>
          <w:hyperlink w:anchor="_l5vnk2ynroi9">
            <w:r w:rsidR="00B55694">
              <w:t>Processo: &lt;Nome do processo ou módulo&gt;</w:t>
            </w:r>
          </w:hyperlink>
          <w:r w:rsidR="00B55694">
            <w:tab/>
          </w:r>
          <w:r w:rsidR="00B55694">
            <w:fldChar w:fldCharType="begin"/>
          </w:r>
          <w:r w:rsidR="00B55694">
            <w:instrText xml:space="preserve"> PAGEREF _l5vnk2ynroi9 \h </w:instrText>
          </w:r>
          <w:r w:rsidR="00B55694">
            <w:fldChar w:fldCharType="separate"/>
          </w:r>
          <w:r w:rsidR="00B55694">
            <w:t>2</w:t>
          </w:r>
          <w:r w:rsidR="00B55694">
            <w:fldChar w:fldCharType="end"/>
          </w:r>
        </w:p>
        <w:p w:rsidR="00481472" w:rsidRDefault="007D4E41">
          <w:pPr>
            <w:tabs>
              <w:tab w:val="right" w:pos="10488"/>
            </w:tabs>
            <w:spacing w:before="60" w:line="240" w:lineRule="auto"/>
            <w:ind w:left="720"/>
          </w:pPr>
          <w:hyperlink w:anchor="_cffw6ogesakh">
            <w:r w:rsidR="00B55694">
              <w:t>Subprocesso: &lt;Nome do subprocesso ou funcionalidade&gt;</w:t>
            </w:r>
          </w:hyperlink>
          <w:r w:rsidR="00B55694">
            <w:tab/>
          </w:r>
          <w:r w:rsidR="00B55694">
            <w:fldChar w:fldCharType="begin"/>
          </w:r>
          <w:r w:rsidR="00B55694">
            <w:instrText xml:space="preserve"> PAGEREF _cffw6ogesakh \h </w:instrText>
          </w:r>
          <w:r w:rsidR="00B55694">
            <w:fldChar w:fldCharType="separate"/>
          </w:r>
          <w:r w:rsidR="00B55694">
            <w:t>2</w:t>
          </w:r>
          <w:r w:rsidR="00B55694">
            <w:fldChar w:fldCharType="end"/>
          </w:r>
        </w:p>
        <w:p w:rsidR="00481472" w:rsidRDefault="007D4E41">
          <w:pPr>
            <w:tabs>
              <w:tab w:val="right" w:pos="10488"/>
            </w:tabs>
            <w:spacing w:before="60" w:line="240" w:lineRule="auto"/>
            <w:ind w:left="1080"/>
          </w:pPr>
          <w:hyperlink w:anchor="_z12e24nqpc5z">
            <w:r w:rsidR="00B55694">
              <w:t>Descrição das Regras de negócio</w:t>
            </w:r>
          </w:hyperlink>
          <w:r w:rsidR="00B55694">
            <w:tab/>
          </w:r>
          <w:r w:rsidR="00B55694">
            <w:fldChar w:fldCharType="begin"/>
          </w:r>
          <w:r w:rsidR="00B55694">
            <w:instrText xml:space="preserve"> PAGEREF _z12e24nqpc5z \h </w:instrText>
          </w:r>
          <w:r w:rsidR="00B55694">
            <w:fldChar w:fldCharType="separate"/>
          </w:r>
          <w:r w:rsidR="00B55694">
            <w:t>2</w:t>
          </w:r>
          <w:r w:rsidR="00B55694">
            <w:fldChar w:fldCharType="end"/>
          </w:r>
        </w:p>
        <w:p w:rsidR="00481472" w:rsidRDefault="007D4E41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umindwjxguek">
            <w:r w:rsidR="00B55694">
              <w:rPr>
                <w:b/>
              </w:rPr>
              <w:t>Critérios de aceitação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_umindwjxguek \h </w:instrText>
          </w:r>
          <w:r w:rsidR="00B55694">
            <w:fldChar w:fldCharType="separate"/>
          </w:r>
          <w:r w:rsidR="00B55694">
            <w:rPr>
              <w:b/>
            </w:rPr>
            <w:t>3</w:t>
          </w:r>
          <w:r w:rsidR="00B55694">
            <w:fldChar w:fldCharType="end"/>
          </w:r>
        </w:p>
        <w:p w:rsidR="00481472" w:rsidRDefault="007D4E41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tcfxq656i9st">
            <w:r w:rsidR="00B55694">
              <w:rPr>
                <w:b/>
              </w:rPr>
              <w:t>GAPs do processo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_tcfxq656i9st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</w:p>
        <w:p w:rsidR="00481472" w:rsidRDefault="007D4E41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3qbjskb67box">
            <w:r w:rsidR="00B55694">
              <w:rPr>
                <w:b/>
              </w:rPr>
              <w:t>Fluxo do macro processo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_3qbjskb67box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</w:p>
        <w:p w:rsidR="00481472" w:rsidRDefault="007D4E41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569hdin936h8">
            <w:r w:rsidR="00B55694">
              <w:rPr>
                <w:b/>
              </w:rPr>
              <w:t>Anexos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_569hdin936h8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</w:p>
        <w:p w:rsidR="00481472" w:rsidRDefault="007D4E41">
          <w:pPr>
            <w:tabs>
              <w:tab w:val="right" w:pos="10488"/>
            </w:tabs>
            <w:spacing w:before="200" w:after="80" w:line="240" w:lineRule="auto"/>
            <w:rPr>
              <w:b/>
            </w:rPr>
          </w:pPr>
          <w:hyperlink w:anchor="_9cu0ecrioxv6">
            <w:r w:rsidR="00B55694">
              <w:rPr>
                <w:b/>
              </w:rPr>
              <w:t>Aceite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_9cu0ecrioxv6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  <w:r w:rsidR="00B55694">
            <w:fldChar w:fldCharType="end"/>
          </w:r>
        </w:p>
      </w:sdtContent>
    </w:sdt>
    <w:p w:rsidR="00481472" w:rsidRDefault="00481472">
      <w:pPr>
        <w:spacing w:line="240" w:lineRule="auto"/>
        <w:jc w:val="both"/>
      </w:pPr>
    </w:p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AB3FA1" w:rsidRDefault="00AB3FA1"/>
    <w:p w:rsidR="00AB3FA1" w:rsidRDefault="00AB3FA1"/>
    <w:p w:rsidR="00AB3FA1" w:rsidRDefault="00AB3FA1"/>
    <w:p w:rsidR="00481472" w:rsidRDefault="00B55694">
      <w:pPr>
        <w:pStyle w:val="Ttulo1"/>
      </w:pPr>
      <w:bookmarkStart w:id="1" w:name="_e89n8l28lbmn" w:colFirst="0" w:colLast="0"/>
      <w:bookmarkEnd w:id="1"/>
      <w:r>
        <w:lastRenderedPageBreak/>
        <w:t>Histórico de Versões</w:t>
      </w:r>
    </w:p>
    <w:p w:rsidR="00481472" w:rsidRDefault="00481472">
      <w:pPr>
        <w:spacing w:line="240" w:lineRule="auto"/>
        <w:jc w:val="both"/>
        <w:rPr>
          <w:color w:val="7F7A7F"/>
        </w:rPr>
      </w:pPr>
    </w:p>
    <w:tbl>
      <w:tblPr>
        <w:tblStyle w:val="a0"/>
        <w:tblW w:w="10500" w:type="dxa"/>
        <w:jc w:val="center"/>
        <w:tblInd w:w="0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90"/>
        <w:gridCol w:w="2055"/>
        <w:gridCol w:w="2805"/>
        <w:gridCol w:w="4050"/>
      </w:tblGrid>
      <w:tr w:rsidR="00481472">
        <w:trPr>
          <w:trHeight w:val="315"/>
          <w:jc w:val="center"/>
        </w:trPr>
        <w:tc>
          <w:tcPr>
            <w:tcW w:w="1590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18"/>
                <w:szCs w:val="18"/>
              </w:rPr>
              <w:t>Data</w:t>
            </w:r>
          </w:p>
        </w:tc>
        <w:tc>
          <w:tcPr>
            <w:tcW w:w="2055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18"/>
                <w:szCs w:val="18"/>
              </w:rPr>
              <w:t xml:space="preserve"> Versão</w:t>
            </w:r>
          </w:p>
        </w:tc>
        <w:tc>
          <w:tcPr>
            <w:tcW w:w="2805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Modificado por</w:t>
            </w:r>
          </w:p>
        </w:tc>
        <w:tc>
          <w:tcPr>
            <w:tcW w:w="4050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18"/>
                <w:szCs w:val="18"/>
              </w:rPr>
              <w:t>Descrição da Mudança</w:t>
            </w:r>
          </w:p>
        </w:tc>
      </w:tr>
      <w:tr w:rsidR="00481472">
        <w:trPr>
          <w:trHeight w:val="300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DD3BA5" w:rsidP="00DD3BA5">
            <w:pPr>
              <w:spacing w:line="240" w:lineRule="auto"/>
              <w:rPr>
                <w:color w:val="7F7A7F"/>
              </w:rPr>
            </w:pPr>
            <w:r>
              <w:rPr>
                <w:color w:val="7F7A7F"/>
              </w:rPr>
              <w:t>12</w:t>
            </w:r>
            <w:r w:rsidR="004E4091">
              <w:rPr>
                <w:color w:val="7F7A7F"/>
              </w:rPr>
              <w:t>/11/2024</w:t>
            </w: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E4091">
            <w:pPr>
              <w:spacing w:line="240" w:lineRule="auto"/>
              <w:jc w:val="center"/>
              <w:rPr>
                <w:color w:val="7F7A7F"/>
              </w:rPr>
            </w:pPr>
            <w:r>
              <w:rPr>
                <w:color w:val="7F7A7F"/>
              </w:rPr>
              <w:t>V1</w:t>
            </w: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E4091">
            <w:pPr>
              <w:spacing w:line="240" w:lineRule="auto"/>
              <w:jc w:val="both"/>
              <w:rPr>
                <w:color w:val="7F7A7F"/>
              </w:rPr>
            </w:pPr>
            <w:r>
              <w:rPr>
                <w:color w:val="7F7A7F"/>
              </w:rPr>
              <w:t>Wagner Neves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E4091">
            <w:pPr>
              <w:spacing w:line="240" w:lineRule="auto"/>
              <w:jc w:val="both"/>
              <w:rPr>
                <w:color w:val="7F7A7F"/>
              </w:rPr>
            </w:pPr>
            <w:r>
              <w:rPr>
                <w:color w:val="7F7A7F"/>
              </w:rPr>
              <w:t>Aplicado melhores práticas no fonte</w:t>
            </w:r>
          </w:p>
        </w:tc>
      </w:tr>
      <w:tr w:rsidR="00481472">
        <w:trPr>
          <w:trHeight w:val="330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</w:tr>
      <w:tr w:rsidR="00481472">
        <w:trPr>
          <w:trHeight w:val="375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</w:tr>
      <w:tr w:rsidR="00481472">
        <w:trPr>
          <w:trHeight w:val="330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</w:tr>
    </w:tbl>
    <w:p w:rsidR="00481472" w:rsidRDefault="00481472">
      <w:pPr>
        <w:spacing w:line="240" w:lineRule="auto"/>
        <w:jc w:val="both"/>
      </w:pPr>
    </w:p>
    <w:p w:rsidR="00481472" w:rsidRDefault="00481472">
      <w:pPr>
        <w:pStyle w:val="Ttulo1"/>
      </w:pPr>
      <w:bookmarkStart w:id="2" w:name="_wwv3xee3fbx8" w:colFirst="0" w:colLast="0"/>
      <w:bookmarkEnd w:id="2"/>
    </w:p>
    <w:p w:rsidR="00481472" w:rsidRDefault="00B55694">
      <w:pPr>
        <w:pStyle w:val="Ttulo1"/>
      </w:pPr>
      <w:bookmarkStart w:id="3" w:name="_y3wmp8ejsm5b" w:colFirst="0" w:colLast="0"/>
      <w:bookmarkEnd w:id="3"/>
      <w:r>
        <w:t>Descrição Geral dos Processos</w:t>
      </w:r>
    </w:p>
    <w:p w:rsidR="00481472" w:rsidRDefault="00481472"/>
    <w:p w:rsidR="00481472" w:rsidRDefault="00B55694" w:rsidP="00AC2006">
      <w:pPr>
        <w:pStyle w:val="Ttulo2"/>
        <w:numPr>
          <w:ilvl w:val="0"/>
          <w:numId w:val="1"/>
        </w:numPr>
      </w:pPr>
      <w:bookmarkStart w:id="4" w:name="_l5vnk2ynroi9" w:colFirst="0" w:colLast="0"/>
      <w:bookmarkEnd w:id="4"/>
      <w:r>
        <w:rPr>
          <w:color w:val="363636"/>
        </w:rPr>
        <w:t xml:space="preserve">Processo: </w:t>
      </w:r>
      <w:r w:rsidR="00716DBD">
        <w:rPr>
          <w:color w:val="363636"/>
        </w:rPr>
        <w:t>Fonte MT</w:t>
      </w:r>
      <w:r w:rsidR="00BC1450">
        <w:rPr>
          <w:color w:val="363636"/>
        </w:rPr>
        <w:t>120</w:t>
      </w:r>
      <w:r w:rsidR="001E68F6">
        <w:rPr>
          <w:color w:val="363636"/>
        </w:rPr>
        <w:t>LOK.</w:t>
      </w:r>
      <w:r w:rsidR="004E4091">
        <w:rPr>
          <w:color w:val="363636"/>
        </w:rPr>
        <w:t>PRW</w:t>
      </w:r>
    </w:p>
    <w:p w:rsidR="00AB3FA1" w:rsidRPr="00AB3FA1" w:rsidRDefault="00AB3FA1" w:rsidP="00AB3FA1">
      <w:pPr>
        <w:pStyle w:val="Ttulo3"/>
        <w:ind w:left="992"/>
      </w:pPr>
      <w:bookmarkStart w:id="5" w:name="_cffw6ogesakh" w:colFirst="0" w:colLast="0"/>
      <w:bookmarkEnd w:id="5"/>
    </w:p>
    <w:p w:rsidR="00481472" w:rsidRDefault="00B55694" w:rsidP="004E4091">
      <w:pPr>
        <w:pStyle w:val="Ttulo3"/>
        <w:numPr>
          <w:ilvl w:val="1"/>
          <w:numId w:val="1"/>
        </w:numPr>
        <w:ind w:left="992"/>
      </w:pPr>
      <w:r>
        <w:rPr>
          <w:color w:val="363636"/>
        </w:rPr>
        <w:t>Sub</w:t>
      </w:r>
      <w:r w:rsidR="004E4091">
        <w:rPr>
          <w:color w:val="363636"/>
        </w:rPr>
        <w:t xml:space="preserve"> </w:t>
      </w:r>
      <w:r>
        <w:rPr>
          <w:color w:val="363636"/>
        </w:rPr>
        <w:t xml:space="preserve">processo: </w:t>
      </w:r>
      <w:r w:rsidR="00DD3BA5">
        <w:rPr>
          <w:color w:val="363636"/>
        </w:rPr>
        <w:t>Ponto de Entrada</w:t>
      </w:r>
    </w:p>
    <w:p w:rsidR="004E4091" w:rsidRPr="004E4091" w:rsidRDefault="00DD3BA5" w:rsidP="004E4091">
      <w:pPr>
        <w:pStyle w:val="Ttulo3"/>
        <w:ind w:left="1440"/>
        <w:rPr>
          <w:b w:val="0"/>
        </w:rPr>
      </w:pPr>
      <w:r>
        <w:rPr>
          <w:b w:val="0"/>
          <w:color w:val="363636"/>
        </w:rPr>
        <w:t xml:space="preserve">Ponto de Entrada da rotina </w:t>
      </w:r>
      <w:r w:rsidR="00297887">
        <w:rPr>
          <w:b w:val="0"/>
          <w:color w:val="363636"/>
        </w:rPr>
        <w:t>MATA</w:t>
      </w:r>
      <w:r w:rsidR="00BC1450">
        <w:rPr>
          <w:b w:val="0"/>
          <w:color w:val="363636"/>
        </w:rPr>
        <w:t>120</w:t>
      </w:r>
      <w:r>
        <w:rPr>
          <w:b w:val="0"/>
          <w:color w:val="363636"/>
        </w:rPr>
        <w:t xml:space="preserve"> – </w:t>
      </w:r>
      <w:r w:rsidR="00BC1450">
        <w:rPr>
          <w:b w:val="0"/>
          <w:color w:val="363636"/>
        </w:rPr>
        <w:t>Pedido de Compras</w:t>
      </w:r>
    </w:p>
    <w:p w:rsidR="00481472" w:rsidRDefault="00481472"/>
    <w:p w:rsidR="00481472" w:rsidRDefault="00B55694">
      <w:pPr>
        <w:pStyle w:val="Ttulo4"/>
        <w:numPr>
          <w:ilvl w:val="2"/>
          <w:numId w:val="1"/>
        </w:numPr>
        <w:ind w:left="1275"/>
      </w:pPr>
      <w:bookmarkStart w:id="6" w:name="_z12e24nqpc5z" w:colFirst="0" w:colLast="0"/>
      <w:bookmarkEnd w:id="6"/>
      <w:r>
        <w:rPr>
          <w:color w:val="363636"/>
        </w:rPr>
        <w:t>Descrição das Regras de negócio</w:t>
      </w:r>
    </w:p>
    <w:p w:rsidR="00481472" w:rsidRDefault="00481472">
      <w:pPr>
        <w:pBdr>
          <w:top w:val="nil"/>
          <w:left w:val="nil"/>
          <w:bottom w:val="nil"/>
          <w:right w:val="nil"/>
          <w:between w:val="nil"/>
        </w:pBdr>
      </w:pPr>
    </w:p>
    <w:p w:rsidR="001E68F6" w:rsidRDefault="001E68F6" w:rsidP="002B6C8D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auto"/>
        </w:rPr>
      </w:pPr>
      <w:r>
        <w:rPr>
          <w:i/>
          <w:color w:val="auto"/>
        </w:rPr>
        <w:t xml:space="preserve">Esse programa valida a linha do pedido de compra retornando </w:t>
      </w:r>
      <w:proofErr w:type="spellStart"/>
      <w:r>
        <w:rPr>
          <w:i/>
          <w:color w:val="auto"/>
        </w:rPr>
        <w:t>True</w:t>
      </w:r>
      <w:proofErr w:type="spellEnd"/>
      <w:r>
        <w:rPr>
          <w:i/>
          <w:color w:val="auto"/>
        </w:rPr>
        <w:t xml:space="preserve"> validando o pedido </w:t>
      </w:r>
      <w:proofErr w:type="gramStart"/>
      <w:r>
        <w:rPr>
          <w:i/>
          <w:color w:val="auto"/>
        </w:rPr>
        <w:t>ou False</w:t>
      </w:r>
      <w:proofErr w:type="gramEnd"/>
      <w:r>
        <w:rPr>
          <w:i/>
          <w:color w:val="auto"/>
        </w:rPr>
        <w:t xml:space="preserve"> não validando o pedido </w:t>
      </w:r>
    </w:p>
    <w:p w:rsidR="001E68F6" w:rsidRDefault="001E68F6" w:rsidP="001E68F6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auto"/>
        </w:rPr>
      </w:pPr>
      <w:r>
        <w:rPr>
          <w:i/>
          <w:color w:val="auto"/>
        </w:rPr>
        <w:t xml:space="preserve">Se o parâmetro </w:t>
      </w:r>
      <w:r w:rsidRPr="001E68F6">
        <w:rPr>
          <w:i/>
          <w:color w:val="auto"/>
        </w:rPr>
        <w:t>ZZ_BLQFABP</w:t>
      </w:r>
      <w:r>
        <w:rPr>
          <w:i/>
          <w:color w:val="auto"/>
        </w:rPr>
        <w:t xml:space="preserve"> estiver em </w:t>
      </w:r>
      <w:proofErr w:type="spellStart"/>
      <w:r>
        <w:rPr>
          <w:i/>
          <w:color w:val="auto"/>
        </w:rPr>
        <w:t>True</w:t>
      </w:r>
      <w:proofErr w:type="spellEnd"/>
      <w:r>
        <w:rPr>
          <w:i/>
          <w:color w:val="auto"/>
        </w:rPr>
        <w:t xml:space="preserve">, </w:t>
      </w:r>
      <w:proofErr w:type="spellStart"/>
      <w:r>
        <w:rPr>
          <w:i/>
          <w:color w:val="auto"/>
        </w:rPr>
        <w:t>ira</w:t>
      </w:r>
      <w:proofErr w:type="spellEnd"/>
      <w:r>
        <w:rPr>
          <w:i/>
          <w:color w:val="auto"/>
        </w:rPr>
        <w:t xml:space="preserve"> verificar se o produto é homologado pelo fornecedor através do campo A5_ZZHOMOL, caso esteja em False, não será verificado produto</w:t>
      </w:r>
    </w:p>
    <w:p w:rsidR="001E68F6" w:rsidRPr="001E68F6" w:rsidRDefault="001E68F6" w:rsidP="001E68F6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auto"/>
        </w:rPr>
      </w:pPr>
      <w:r w:rsidRPr="001E68F6">
        <w:rPr>
          <w:i/>
          <w:color w:val="auto"/>
        </w:rPr>
        <w:t>Caso o campo esteja em 2, ir</w:t>
      </w:r>
      <w:r>
        <w:rPr>
          <w:i/>
          <w:color w:val="auto"/>
        </w:rPr>
        <w:t>á</w:t>
      </w:r>
      <w:r w:rsidRPr="001E68F6">
        <w:rPr>
          <w:i/>
          <w:color w:val="auto"/>
        </w:rPr>
        <w:t xml:space="preserve"> mostrar mensagem e não validara o pedido de compra </w:t>
      </w:r>
    </w:p>
    <w:p w:rsidR="004E4091" w:rsidRPr="004E4091" w:rsidRDefault="004E4091">
      <w:pPr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481472" w:rsidRDefault="00B55694">
      <w:pPr>
        <w:pStyle w:val="Subttulo"/>
      </w:pPr>
      <w:bookmarkStart w:id="7" w:name="_3efn8dv5d1hd" w:colFirst="0" w:colLast="0"/>
      <w:bookmarkEnd w:id="7"/>
      <w:r>
        <w:t>Fluxo do processo</w:t>
      </w:r>
    </w:p>
    <w:p w:rsidR="00481472" w:rsidRDefault="00481472"/>
    <w:p w:rsidR="00481472" w:rsidRDefault="00AB3FA1">
      <w:r>
        <w:t>N/A</w:t>
      </w:r>
    </w:p>
    <w:p w:rsidR="00AB3FA1" w:rsidRDefault="00AB3FA1">
      <w:bookmarkStart w:id="8" w:name="_qtf6yuj66sgs" w:colFirst="0" w:colLast="0"/>
      <w:bookmarkEnd w:id="8"/>
    </w:p>
    <w:p w:rsidR="00481472" w:rsidRDefault="00B55694">
      <w:pPr>
        <w:pStyle w:val="Ttulo1"/>
      </w:pPr>
      <w:bookmarkStart w:id="9" w:name="_umindwjxguek" w:colFirst="0" w:colLast="0"/>
      <w:bookmarkEnd w:id="9"/>
      <w:r>
        <w:t>Critérios de aceitação</w:t>
      </w:r>
    </w:p>
    <w:p w:rsidR="00481472" w:rsidRDefault="00481472">
      <w:pPr>
        <w:rPr>
          <w:rFonts w:ascii="Arial" w:eastAsia="Arial" w:hAnsi="Arial" w:cs="Arial"/>
          <w:color w:val="434343"/>
          <w:sz w:val="22"/>
          <w:szCs w:val="22"/>
        </w:rPr>
      </w:pPr>
    </w:p>
    <w:tbl>
      <w:tblPr>
        <w:tblStyle w:val="a1"/>
        <w:tblW w:w="1049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3"/>
        <w:gridCol w:w="3414"/>
        <w:gridCol w:w="2623"/>
        <w:gridCol w:w="2623"/>
      </w:tblGrid>
      <w:tr w:rsidR="00481472" w:rsidTr="00AB3FA1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Processo</w:t>
            </w:r>
          </w:p>
        </w:tc>
        <w:tc>
          <w:tcPr>
            <w:tcW w:w="3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proofErr w:type="spellStart"/>
            <w:r>
              <w:rPr>
                <w:b/>
                <w:color w:val="434343"/>
              </w:rPr>
              <w:t>Subprocesso</w:t>
            </w:r>
            <w:proofErr w:type="spellEnd"/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Descrição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Situação esperada</w:t>
            </w:r>
          </w:p>
        </w:tc>
      </w:tr>
      <w:tr w:rsidR="00481472" w:rsidTr="00AB3FA1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 w:rsidP="00AB3FA1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 xml:space="preserve">1. </w:t>
            </w:r>
            <w:r w:rsidR="00AB3FA1">
              <w:rPr>
                <w:color w:val="434343"/>
                <w:sz w:val="18"/>
                <w:szCs w:val="18"/>
              </w:rPr>
              <w:t>Desenvolvimento</w:t>
            </w:r>
          </w:p>
        </w:tc>
        <w:tc>
          <w:tcPr>
            <w:tcW w:w="3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 w:rsidP="001E68F6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 xml:space="preserve">1.1 </w:t>
            </w:r>
            <w:r w:rsidR="00AB3FA1">
              <w:rPr>
                <w:color w:val="434343"/>
                <w:sz w:val="18"/>
                <w:szCs w:val="18"/>
              </w:rPr>
              <w:t xml:space="preserve">Fonte </w:t>
            </w:r>
            <w:r w:rsidR="00DD3BA5">
              <w:rPr>
                <w:color w:val="434343"/>
                <w:sz w:val="18"/>
                <w:szCs w:val="18"/>
              </w:rPr>
              <w:t xml:space="preserve">que </w:t>
            </w:r>
            <w:r w:rsidR="001E68F6">
              <w:rPr>
                <w:color w:val="434343"/>
                <w:sz w:val="18"/>
                <w:szCs w:val="18"/>
              </w:rPr>
              <w:t>valida linha do pedido de compra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AB3FA1" w:rsidP="00AB3FA1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 xml:space="preserve">Melhoria nos fontes  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AB3FA1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>Fonte esteja de acordo com as melhores práticas de programação.</w:t>
            </w:r>
          </w:p>
        </w:tc>
      </w:tr>
    </w:tbl>
    <w:p w:rsidR="00481472" w:rsidRDefault="00481472"/>
    <w:p w:rsidR="00481472" w:rsidRDefault="00481472"/>
    <w:p w:rsidR="001E68F6" w:rsidRDefault="001E68F6"/>
    <w:p w:rsidR="001E68F6" w:rsidRDefault="001E68F6"/>
    <w:p w:rsidR="001E68F6" w:rsidRDefault="001E68F6"/>
    <w:p w:rsidR="001E68F6" w:rsidRDefault="001E68F6"/>
    <w:p w:rsidR="00481472" w:rsidRDefault="00B55694">
      <w:pPr>
        <w:pStyle w:val="Ttulo1"/>
      </w:pPr>
      <w:bookmarkStart w:id="10" w:name="_tcfxq656i9st" w:colFirst="0" w:colLast="0"/>
      <w:bookmarkEnd w:id="10"/>
      <w:proofErr w:type="spellStart"/>
      <w:r>
        <w:lastRenderedPageBreak/>
        <w:t>GAPs</w:t>
      </w:r>
      <w:proofErr w:type="spellEnd"/>
      <w:r>
        <w:t xml:space="preserve"> do processo</w:t>
      </w:r>
    </w:p>
    <w:p w:rsidR="00481472" w:rsidRDefault="00481472"/>
    <w:p w:rsidR="00650B3E" w:rsidRDefault="00297887" w:rsidP="00650B3E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 xml:space="preserve">Atualizado cabeçalho com informações </w:t>
      </w:r>
      <w:proofErr w:type="gramStart"/>
      <w:r>
        <w:rPr>
          <w:rFonts w:asciiTheme="majorHAnsi" w:hAnsiTheme="majorHAnsi" w:cstheme="majorHAnsi"/>
          <w:color w:val="auto"/>
          <w:sz w:val="22"/>
          <w:szCs w:val="22"/>
        </w:rPr>
        <w:t>do fonte</w:t>
      </w:r>
      <w:proofErr w:type="gramEnd"/>
      <w:r>
        <w:rPr>
          <w:rFonts w:asciiTheme="majorHAnsi" w:hAnsiTheme="majorHAnsi" w:cstheme="majorHAnsi"/>
          <w:color w:val="auto"/>
          <w:sz w:val="22"/>
          <w:szCs w:val="22"/>
        </w:rPr>
        <w:t xml:space="preserve"> conforme padrão atualizado do Protheus Doc</w:t>
      </w:r>
      <w:r w:rsidR="00DD3BA5">
        <w:rPr>
          <w:rFonts w:asciiTheme="majorHAnsi" w:hAnsiTheme="majorHAnsi" w:cstheme="majorHAnsi"/>
          <w:color w:val="auto"/>
          <w:sz w:val="22"/>
          <w:szCs w:val="22"/>
        </w:rPr>
        <w:t>.</w:t>
      </w:r>
    </w:p>
    <w:p w:rsidR="00716DBD" w:rsidRDefault="00716DBD" w:rsidP="00650B3E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 xml:space="preserve">Efetuado </w:t>
      </w:r>
      <w:proofErr w:type="spellStart"/>
      <w:r>
        <w:rPr>
          <w:rFonts w:asciiTheme="majorHAnsi" w:hAnsiTheme="majorHAnsi" w:cstheme="majorHAnsi"/>
          <w:color w:val="auto"/>
          <w:sz w:val="22"/>
          <w:szCs w:val="22"/>
        </w:rPr>
        <w:t>identação</w:t>
      </w:r>
      <w:proofErr w:type="spellEnd"/>
      <w:r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proofErr w:type="gramStart"/>
      <w:r>
        <w:rPr>
          <w:rFonts w:asciiTheme="majorHAnsi" w:hAnsiTheme="majorHAnsi" w:cstheme="majorHAnsi"/>
          <w:color w:val="auto"/>
          <w:sz w:val="22"/>
          <w:szCs w:val="22"/>
        </w:rPr>
        <w:t>do fonte</w:t>
      </w:r>
      <w:proofErr w:type="gramEnd"/>
      <w:r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r w:rsidRPr="00716DBD">
        <w:rPr>
          <w:rFonts w:asciiTheme="majorHAnsi" w:hAnsiTheme="majorHAnsi" w:cstheme="majorHAnsi"/>
          <w:color w:val="auto"/>
          <w:sz w:val="22"/>
          <w:szCs w:val="22"/>
        </w:rPr>
        <w:t>para organizar e estruturar o código fonte, tornando-o mais legível e compreensível</w:t>
      </w:r>
    </w:p>
    <w:p w:rsidR="00DD3BA5" w:rsidRDefault="00DD3BA5" w:rsidP="00DD3BA5">
      <w:pPr>
        <w:rPr>
          <w:rFonts w:asciiTheme="majorHAnsi" w:hAnsiTheme="majorHAnsi" w:cstheme="majorHAnsi"/>
          <w:color w:val="auto"/>
          <w:sz w:val="22"/>
          <w:szCs w:val="22"/>
        </w:rPr>
      </w:pPr>
    </w:p>
    <w:p w:rsidR="00481472" w:rsidRDefault="00B55694">
      <w:pPr>
        <w:pStyle w:val="Ttulo1"/>
      </w:pPr>
      <w:bookmarkStart w:id="11" w:name="_3qbjskb67box" w:colFirst="0" w:colLast="0"/>
      <w:bookmarkStart w:id="12" w:name="_GoBack"/>
      <w:bookmarkEnd w:id="11"/>
      <w:bookmarkEnd w:id="12"/>
      <w:r>
        <w:t>Fluxo do macro processo</w:t>
      </w:r>
    </w:p>
    <w:p w:rsidR="00481472" w:rsidRDefault="00481472">
      <w:pPr>
        <w:spacing w:line="240" w:lineRule="auto"/>
        <w:jc w:val="both"/>
        <w:rPr>
          <w:color w:val="7F7A7F"/>
        </w:rPr>
      </w:pPr>
    </w:p>
    <w:p w:rsidR="00481472" w:rsidRDefault="00650B3E" w:rsidP="00650B3E">
      <w:pPr>
        <w:spacing w:line="240" w:lineRule="auto"/>
        <w:jc w:val="both"/>
        <w:rPr>
          <w:i/>
          <w:color w:val="FF0000"/>
        </w:rPr>
      </w:pPr>
      <w:r>
        <w:rPr>
          <w:color w:val="434343"/>
        </w:rPr>
        <w:t>N/A</w:t>
      </w:r>
    </w:p>
    <w:p w:rsidR="00481472" w:rsidRDefault="00481472"/>
    <w:p w:rsidR="00481472" w:rsidRDefault="00B55694">
      <w:pPr>
        <w:pStyle w:val="Ttulo1"/>
      </w:pPr>
      <w:bookmarkStart w:id="13" w:name="_569hdin936h8" w:colFirst="0" w:colLast="0"/>
      <w:bookmarkEnd w:id="13"/>
      <w:r>
        <w:t>Anexos</w:t>
      </w:r>
    </w:p>
    <w:p w:rsidR="00481472" w:rsidRDefault="00481472">
      <w:pPr>
        <w:spacing w:line="240" w:lineRule="auto"/>
        <w:jc w:val="both"/>
        <w:rPr>
          <w:i/>
          <w:color w:val="FF0000"/>
        </w:rPr>
      </w:pPr>
    </w:p>
    <w:p w:rsidR="00481472" w:rsidRDefault="00650B3E">
      <w:r>
        <w:t>N/A</w:t>
      </w:r>
    </w:p>
    <w:p w:rsidR="00650B3E" w:rsidRDefault="00650B3E"/>
    <w:p w:rsidR="00481472" w:rsidRDefault="00B55694">
      <w:pPr>
        <w:pStyle w:val="Ttulo1"/>
      </w:pPr>
      <w:bookmarkStart w:id="14" w:name="_9cu0ecrioxv6" w:colFirst="0" w:colLast="0"/>
      <w:bookmarkEnd w:id="14"/>
      <w:r>
        <w:t>Aceite</w:t>
      </w:r>
    </w:p>
    <w:p w:rsidR="00481472" w:rsidRDefault="00B55694">
      <w:pPr>
        <w:spacing w:line="240" w:lineRule="auto"/>
        <w:jc w:val="both"/>
        <w:rPr>
          <w:color w:val="434343"/>
        </w:rPr>
      </w:pPr>
      <w:r>
        <w:rPr>
          <w:color w:val="434343"/>
        </w:rPr>
        <w:t>Confirmo que os processos descritos neste documento refletem as necessidades da minha operação e atendem às expectativas propostas pelo negócio.</w:t>
      </w:r>
    </w:p>
    <w:p w:rsidR="00481472" w:rsidRDefault="00481472">
      <w:pPr>
        <w:spacing w:line="240" w:lineRule="auto"/>
        <w:jc w:val="both"/>
        <w:rPr>
          <w:color w:val="434343"/>
        </w:rPr>
      </w:pPr>
    </w:p>
    <w:p w:rsidR="00481472" w:rsidRDefault="00481472">
      <w:pPr>
        <w:spacing w:line="240" w:lineRule="auto"/>
        <w:jc w:val="both"/>
        <w:rPr>
          <w:color w:val="434343"/>
        </w:rPr>
      </w:pPr>
    </w:p>
    <w:tbl>
      <w:tblPr>
        <w:tblStyle w:val="a3"/>
        <w:tblW w:w="10348" w:type="dxa"/>
        <w:tblInd w:w="24" w:type="dxa"/>
        <w:tblBorders>
          <w:top w:val="single" w:sz="4" w:space="0" w:color="ED9C2E"/>
          <w:left w:val="single" w:sz="4" w:space="0" w:color="ED9C2E"/>
          <w:bottom w:val="single" w:sz="4" w:space="0" w:color="ED9C2E"/>
          <w:right w:val="single" w:sz="4" w:space="0" w:color="ED9C2E"/>
          <w:insideH w:val="single" w:sz="4" w:space="0" w:color="ED9C2E"/>
          <w:insideV w:val="single" w:sz="4" w:space="0" w:color="ED9C2E"/>
        </w:tblBorders>
        <w:tblLayout w:type="fixed"/>
        <w:tblLook w:val="0000" w:firstRow="0" w:lastRow="0" w:firstColumn="0" w:lastColumn="0" w:noHBand="0" w:noVBand="0"/>
      </w:tblPr>
      <w:tblGrid>
        <w:gridCol w:w="4961"/>
        <w:gridCol w:w="3793"/>
        <w:gridCol w:w="1594"/>
      </w:tblGrid>
      <w:tr w:rsidR="00481472">
        <w:trPr>
          <w:trHeight w:val="442"/>
        </w:trPr>
        <w:tc>
          <w:tcPr>
            <w:tcW w:w="4961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Aprovado por</w:t>
            </w:r>
          </w:p>
        </w:tc>
        <w:tc>
          <w:tcPr>
            <w:tcW w:w="3793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Assinatura</w:t>
            </w:r>
          </w:p>
        </w:tc>
        <w:tc>
          <w:tcPr>
            <w:tcW w:w="1594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Data</w:t>
            </w:r>
          </w:p>
        </w:tc>
      </w:tr>
      <w:tr w:rsidR="00481472">
        <w:tc>
          <w:tcPr>
            <w:tcW w:w="4961" w:type="dxa"/>
            <w:tcBorders>
              <w:bottom w:val="single" w:sz="8" w:space="0" w:color="ED9C2E"/>
            </w:tcBorders>
          </w:tcPr>
          <w:p w:rsidR="00481472" w:rsidRDefault="00481472">
            <w:pPr>
              <w:spacing w:line="240" w:lineRule="auto"/>
              <w:jc w:val="both"/>
              <w:rPr>
                <w:i/>
                <w:color w:val="FF0000"/>
              </w:rPr>
            </w:pPr>
          </w:p>
          <w:p w:rsidR="00481472" w:rsidRDefault="00B55694">
            <w:pPr>
              <w:spacing w:line="240" w:lineRule="auto"/>
              <w:jc w:val="both"/>
              <w:rPr>
                <w:b/>
                <w:i/>
                <w:color w:val="434343"/>
              </w:rPr>
            </w:pPr>
            <w:r>
              <w:rPr>
                <w:i/>
                <w:color w:val="FF0000"/>
              </w:rPr>
              <w:t>&lt;Nome e Função&gt;</w:t>
            </w:r>
          </w:p>
        </w:tc>
        <w:tc>
          <w:tcPr>
            <w:tcW w:w="3793" w:type="dxa"/>
            <w:tcBorders>
              <w:bottom w:val="single" w:sz="8" w:space="0" w:color="ED9C2E"/>
            </w:tcBorders>
          </w:tcPr>
          <w:p w:rsidR="00481472" w:rsidRDefault="00481472">
            <w:pPr>
              <w:spacing w:line="240" w:lineRule="auto"/>
              <w:jc w:val="both"/>
              <w:rPr>
                <w:color w:val="434343"/>
              </w:rPr>
            </w:pPr>
          </w:p>
        </w:tc>
        <w:tc>
          <w:tcPr>
            <w:tcW w:w="1594" w:type="dxa"/>
            <w:tcBorders>
              <w:bottom w:val="single" w:sz="8" w:space="0" w:color="ED9C2E"/>
            </w:tcBorders>
          </w:tcPr>
          <w:p w:rsidR="00481472" w:rsidRDefault="00481472">
            <w:pPr>
              <w:spacing w:line="240" w:lineRule="auto"/>
              <w:jc w:val="both"/>
              <w:rPr>
                <w:b/>
                <w:color w:val="434343"/>
              </w:rPr>
            </w:pPr>
          </w:p>
          <w:p w:rsidR="00481472" w:rsidRDefault="00481472">
            <w:pPr>
              <w:spacing w:line="240" w:lineRule="auto"/>
              <w:jc w:val="both"/>
              <w:rPr>
                <w:b/>
                <w:color w:val="434343"/>
              </w:rPr>
            </w:pPr>
          </w:p>
        </w:tc>
      </w:tr>
    </w:tbl>
    <w:p w:rsidR="00481472" w:rsidRDefault="00481472"/>
    <w:sectPr w:rsidR="00481472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1808" w:right="708" w:bottom="1133" w:left="708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4E41" w:rsidRDefault="007D4E41">
      <w:pPr>
        <w:spacing w:line="240" w:lineRule="auto"/>
      </w:pPr>
      <w:r>
        <w:separator/>
      </w:r>
    </w:p>
  </w:endnote>
  <w:endnote w:type="continuationSeparator" w:id="0">
    <w:p w:rsidR="007D4E41" w:rsidRDefault="007D4E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 Black">
    <w:altName w:val="Arial"/>
    <w:charset w:val="00"/>
    <w:family w:val="swiss"/>
    <w:pitch w:val="variable"/>
    <w:sig w:usb0="00000001" w:usb1="40006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B55694">
    <w:pPr>
      <w:widowControl w:val="0"/>
      <w:spacing w:line="240" w:lineRule="auto"/>
      <w:rPr>
        <w:sz w:val="12"/>
        <w:szCs w:val="12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>PAGE</w:instrText>
    </w:r>
    <w:r>
      <w:rPr>
        <w:sz w:val="12"/>
        <w:szCs w:val="12"/>
      </w:rPr>
      <w:fldChar w:fldCharType="separate"/>
    </w:r>
    <w:r w:rsidR="001E68F6">
      <w:rPr>
        <w:noProof/>
        <w:sz w:val="12"/>
        <w:szCs w:val="12"/>
      </w:rPr>
      <w:t>3</w:t>
    </w:r>
    <w:r>
      <w:rPr>
        <w:sz w:val="12"/>
        <w:szCs w:val="12"/>
      </w:rPr>
      <w:fldChar w:fldCharType="end"/>
    </w:r>
  </w:p>
  <w:p w:rsidR="00481472" w:rsidRDefault="00B55694">
    <w:pPr>
      <w:spacing w:line="240" w:lineRule="auto"/>
    </w:pPr>
    <w:r>
      <w:rPr>
        <w:noProof/>
      </w:rPr>
      <mc:AlternateContent>
        <mc:Choice Requires="wps">
          <w:drawing>
            <wp:inline distT="114300" distB="114300" distL="114300" distR="114300">
              <wp:extent cx="3009900" cy="209550"/>
              <wp:effectExtent l="0" t="0" r="0" b="0"/>
              <wp:docPr id="3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402206"/>
                        <a:ext cx="3000000" cy="190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81472" w:rsidRDefault="00B55694">
                          <w:pPr>
                            <w:spacing w:line="14" w:lineRule="auto"/>
                            <w:textDirection w:val="btLr"/>
                          </w:pPr>
                          <w:r>
                            <w:rPr>
                              <w:sz w:val="12"/>
                            </w:rPr>
                            <w:t>Este documento é propriedade da TOTVS. Todos os direitos reservados. ©</w:t>
                          </w:r>
                        </w:p>
                      </w:txbxContent>
                    </wps:txbx>
                    <wps:bodyPr spcFirstLastPara="1" wrap="square" lIns="91425" tIns="91425" rIns="91425" bIns="91425" anchor="t" anchorCtr="0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9" type="#_x0000_t202" style="width:237pt;height:1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" filled="f" stroked="f">
              <v:textbox style="mso-fit-shape-to-text:t" inset="2.53958mm,2.53958mm,2.53958mm,2.53958mm">
                <w:txbxContent>
                  <w:p w:rsidR="00481472" w:rsidRDefault="00B55694">
                    <w:pPr>
                      <w:spacing w:line="14" w:lineRule="auto"/>
                      <w:textDirection w:val="btLr"/>
                    </w:pPr>
                    <w:r>
                      <w:rPr>
                        <w:sz w:val="12"/>
                      </w:rPr>
                      <w:t>Este documento é propriedade da TOTVS. Todos os direitos reservados. ©</w:t>
                    </w:r>
                  </w:p>
                </w:txbxContent>
              </v:textbox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48147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4E41" w:rsidRDefault="007D4E41">
      <w:pPr>
        <w:spacing w:line="240" w:lineRule="auto"/>
      </w:pPr>
      <w:r>
        <w:separator/>
      </w:r>
    </w:p>
  </w:footnote>
  <w:footnote w:type="continuationSeparator" w:id="0">
    <w:p w:rsidR="007D4E41" w:rsidRDefault="007D4E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B55694">
    <w:r>
      <w:rPr>
        <w:noProof/>
      </w:rPr>
      <mc:AlternateContent>
        <mc:Choice Requires="wpg">
          <w:drawing>
            <wp:anchor distT="114300" distB="114300" distL="114300" distR="114300" simplePos="0" relativeHeight="251658240" behindDoc="0" locked="0" layoutInCell="1" hidden="0" allowOverlap="1">
              <wp:simplePos x="0" y="0"/>
              <wp:positionH relativeFrom="page">
                <wp:posOffset>469050</wp:posOffset>
              </wp:positionH>
              <wp:positionV relativeFrom="page">
                <wp:posOffset>266700</wp:posOffset>
              </wp:positionV>
              <wp:extent cx="6659998" cy="1063857"/>
              <wp:effectExtent l="0" t="0" r="7620" b="3175"/>
              <wp:wrapSquare wrapText="bothSides" distT="114300" distB="114300" distL="114300" distR="114300"/>
              <wp:docPr id="2" name="Agrupar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998" cy="1063857"/>
                        <a:chOff x="152400" y="152400"/>
                        <a:chExt cx="7315198" cy="1156761"/>
                      </a:xfrm>
                    </wpg:grpSpPr>
                    <pic:pic xmlns:pic="http://schemas.openxmlformats.org/drawingml/2006/picture">
                      <pic:nvPicPr>
                        <pic:cNvPr id="19" name="Shape 19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52400" y="152400"/>
                          <a:ext cx="7315198" cy="11567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20" name="Caixa de Texto 20"/>
                      <wps:cNvSpPr txBox="1"/>
                      <wps:spPr>
                        <a:xfrm>
                          <a:off x="986835" y="439700"/>
                          <a:ext cx="5646686" cy="5654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81472" w:rsidRDefault="00B5569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sz w:val="44"/>
                              </w:rPr>
                              <w:t xml:space="preserve">DIAGRAMA DOS </w:t>
                            </w:r>
                            <w:r>
                              <w:rPr>
                                <w:b/>
                                <w:color w:val="0897E9"/>
                                <w:sz w:val="44"/>
                              </w:rPr>
                              <w:t>PROCESSOS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Agrupar 2" o:spid="_x0000_s1026" style="position:absolute;margin-left:36.95pt;margin-top:21pt;width:524.4pt;height:83.75pt;z-index:251658240;mso-wrap-distance-top:9pt;mso-wrap-distance-bottom:9pt;mso-position-horizontal-relative:page;mso-position-vertical-relative:page" coordorigin="1524,1524" coordsize="73151,1156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9/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 19" o:spid="_x0000_s1027" type="#_x0000_t75" style="position:absolute;left:1524;top:1524;width:73151;height:1156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0" o:spid="_x0000_s1028" type="#_x0000_t202" style="position:absolute;left:9868;top:4397;width:56467;height:5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" filled="f" stroked="f">
                <v:textbox style="mso-fit-shape-to-text:t" inset="2.53958mm,2.53958mm,2.53958mm,2.53958mm">
                  <w:txbxContent>
                    <w:p w:rsidR="00481472" w:rsidRDefault="00B5569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sz w:val="44"/>
                        </w:rPr>
                        <w:t xml:space="preserve">DIAGRAMA DOS </w:t>
                      </w:r>
                      <w:r>
                        <w:rPr>
                          <w:b/>
                          <w:color w:val="0897E9"/>
                          <w:sz w:val="44"/>
                        </w:rPr>
                        <w:t>PROCESSOS</w:t>
                      </w:r>
                    </w:p>
                  </w:txbxContent>
                </v:textbox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48147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42C65"/>
    <w:multiLevelType w:val="hybridMultilevel"/>
    <w:tmpl w:val="9EBE7B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F1E69"/>
    <w:multiLevelType w:val="hybridMultilevel"/>
    <w:tmpl w:val="BB123380"/>
    <w:lvl w:ilvl="0" w:tplc="B2002D3C">
      <w:start w:val="1"/>
      <w:numFmt w:val="decimalZero"/>
      <w:lvlText w:val="%1-"/>
      <w:lvlJc w:val="left"/>
      <w:pPr>
        <w:ind w:left="732" w:hanging="372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B616F"/>
    <w:multiLevelType w:val="hybridMultilevel"/>
    <w:tmpl w:val="9EBE7B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720A53"/>
    <w:multiLevelType w:val="multilevel"/>
    <w:tmpl w:val="917A81F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472"/>
    <w:rsid w:val="0001440E"/>
    <w:rsid w:val="001D499F"/>
    <w:rsid w:val="001E68F6"/>
    <w:rsid w:val="00297887"/>
    <w:rsid w:val="002E15EA"/>
    <w:rsid w:val="003206B5"/>
    <w:rsid w:val="003A1893"/>
    <w:rsid w:val="00481472"/>
    <w:rsid w:val="004E4091"/>
    <w:rsid w:val="00650B3E"/>
    <w:rsid w:val="00716DBD"/>
    <w:rsid w:val="007D4E41"/>
    <w:rsid w:val="008155A1"/>
    <w:rsid w:val="009A0C07"/>
    <w:rsid w:val="00AB3FA1"/>
    <w:rsid w:val="00B55694"/>
    <w:rsid w:val="00BC1450"/>
    <w:rsid w:val="00D37AEF"/>
    <w:rsid w:val="00DD3BA5"/>
    <w:rsid w:val="00F256AD"/>
    <w:rsid w:val="00F9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01F08"/>
  <w15:docId w15:val="{C4FD8633-EFE2-4D60-A1A6-6E1E7545E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="Tahoma" w:hAnsi="Tahoma" w:cs="Tahoma"/>
        <w:color w:val="363636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outlineLvl w:val="0"/>
    </w:pPr>
    <w:rPr>
      <w:b/>
      <w:color w:val="FEAC0E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outlineLvl w:val="1"/>
    </w:pPr>
    <w:rPr>
      <w:b/>
      <w:color w:val="FEAC0E"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outlineLvl w:val="2"/>
    </w:pPr>
    <w:rPr>
      <w:b/>
      <w:color w:val="FEAC0E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outlineLvl w:val="3"/>
    </w:pPr>
    <w:rPr>
      <w:b/>
      <w:color w:val="FEAC0E"/>
      <w:sz w:val="28"/>
      <w:szCs w:val="28"/>
    </w:rPr>
  </w:style>
  <w:style w:type="paragraph" w:styleId="Ttulo5">
    <w:name w:val="heading 5"/>
    <w:basedOn w:val="Normal"/>
    <w:next w:val="Normal"/>
    <w:pPr>
      <w:keepNext/>
      <w:keepLines/>
      <w:outlineLvl w:val="4"/>
    </w:pPr>
    <w:rPr>
      <w:b/>
      <w:color w:val="FEAC0E"/>
      <w:sz w:val="28"/>
      <w:szCs w:val="28"/>
    </w:rPr>
  </w:style>
  <w:style w:type="paragraph" w:styleId="Ttulo6">
    <w:name w:val="heading 6"/>
    <w:basedOn w:val="Normal"/>
    <w:next w:val="Normal"/>
    <w:pPr>
      <w:keepNext/>
      <w:keepLines/>
      <w:outlineLvl w:val="5"/>
    </w:pPr>
    <w:rPr>
      <w:b/>
      <w:color w:val="FEAC0E"/>
      <w:sz w:val="28"/>
      <w:szCs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</w:pPr>
    <w:rPr>
      <w:b/>
      <w:color w:val="FEAC0E"/>
      <w:sz w:val="32"/>
      <w:szCs w:val="32"/>
    </w:rPr>
  </w:style>
  <w:style w:type="paragraph" w:styleId="Subttulo">
    <w:name w:val="Subtitle"/>
    <w:basedOn w:val="Normal"/>
    <w:next w:val="Normal"/>
    <w:pPr>
      <w:keepNext/>
      <w:keepLines/>
    </w:pPr>
    <w:rPr>
      <w:b/>
      <w:color w:val="FEAC0E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4E4091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AB3F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4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4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448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Vanderlei Miguel</cp:lastModifiedBy>
  <cp:revision>8</cp:revision>
  <dcterms:created xsi:type="dcterms:W3CDTF">2024-11-12T12:42:00Z</dcterms:created>
  <dcterms:modified xsi:type="dcterms:W3CDTF">2024-11-20T17:31:00Z</dcterms:modified>
</cp:coreProperties>
</file>