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36"/>
              </w:rPr>
              <w:t>Prompt operacional com critérios objetivos de aceite</w:t>
            </w:r>
          </w:p>
        </w:tc>
      </w:tr>
    </w:tbl>
    <w:p/>
    <w:p>
      <w:pPr>
        <w:pStyle w:val="Title"/>
        <w:jc w:val="left"/>
      </w:pPr>
      <w:r>
        <w:t>Implementação de Restrições Personalizadas de Horário</w:t>
      </w:r>
    </w:p>
    <w:p>
      <w:pPr>
        <w:pStyle w:val="Subtitle"/>
      </w:pPr>
      <w:r>
        <w:rPr>
          <w:i/>
        </w:rPr>
        <w:t>Documento pronto para repasse ao agente Codex no VS Code</w:t>
      </w:r>
    </w:p>
    <w:p>
      <w:r>
        <w:rPr>
          <w:b/>
        </w:rPr>
        <w:t xml:space="preserve">Objetivo. </w:t>
      </w:r>
      <w:r>
        <w:t>Implementar, de ponta a ponta, uma funcionalidade de restrições personalizadas configuráveis pelo usuário, incluindo persistência, domínio, frontend Livewire 4, integração com o solver, testes e documentação, sem violar a arquitetura modular entre Modules/AG e Modules/Horarios.</w:t>
      </w:r>
    </w:p>
    <w:p/>
    <w:p>
      <w:pPr>
        <w:pStyle w:val="Heading1"/>
      </w:pPr>
      <w:r>
        <w:t>Escopo resumido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Tipos iniciais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SYNC_SAME_TIMESLOT, MUTUAL_EXCLUSION e TIME_PLACEMENT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Camadas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Domain, Application, Infrastructure e UI/Livewire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Integração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Carregamento das constraints ativas no fluxo de geração e impacto no fitness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Qualidade</w:t>
            </w:r>
          </w:p>
        </w:tc>
        <w:tc>
          <w:tcPr>
            <w:tcW w:type="dxa" w:w="70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Testes unitários, feature tests, documentação e revisão arquitetural final</w:t>
            </w:r>
          </w:p>
        </w:tc>
      </w:tr>
    </w:tbl>
    <w:p/>
    <w:p>
      <w:pPr>
        <w:pStyle w:val="Heading1"/>
      </w:pPr>
      <w:r>
        <w:t>Etapa 0 — Descoberta e mapeamento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Inspecionar a estrutura atual do projeto e localizar: agregado correto para vínculo das constraints, ponto de montagem do ScheduleProblem, ponto de integração com o solver, regras atuais de fitness, entidades de turmas, disciplinas, dias e tempos, e padrões existentes de actions, DTOs, enums, repositories e componentes Livewire.</w:t>
      </w:r>
    </w:p>
    <w:p>
      <w:pPr>
        <w:pStyle w:val="ListBullet"/>
      </w:pPr>
      <w:r>
        <w:rPr>
          <w:rFonts w:ascii="Aptos" w:hAnsi="Aptos"/>
          <w:sz w:val="21"/>
        </w:rPr>
        <w:t>Criar o arquivo docs/custom-constraints-discovery.md com as descobertas, riscos arquiteturais e pontos concretos de integração.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Existe documentação objetiva com o agregado escolhido e a justificativa arquitetural.</w:t>
      </w:r>
    </w:p>
    <w:p>
      <w:pPr>
        <w:pStyle w:val="ListBullet"/>
      </w:pPr>
      <w:r>
        <w:rPr>
          <w:rFonts w:ascii="Aptos" w:hAnsi="Aptos"/>
          <w:sz w:val="21"/>
        </w:rPr>
        <w:t>Estão identificados os pontos exatos onde o solver será enriquecido com as novas constraints.</w:t>
      </w:r>
    </w:p>
    <w:p>
      <w:pPr>
        <w:pStyle w:val="ListBullet"/>
      </w:pPr>
      <w:r>
        <w:rPr>
          <w:rFonts w:ascii="Aptos" w:hAnsi="Aptos"/>
          <w:sz w:val="21"/>
        </w:rPr>
        <w:t>Nenhuma implementação começou sem o mapeamento do projeto real.</w:t>
      </w:r>
    </w:p>
    <w:p/>
    <w:p>
      <w:pPr>
        <w:pStyle w:val="Heading1"/>
      </w:pPr>
      <w:r>
        <w:t>Etapa 1 — Especificação funcional e técnica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Formalizar os três tipos de constraints: SYNC_SAME_TIMESLOT, MUTUAL_EXCLUSION e TIME_PLACEMENT.</w:t>
      </w:r>
    </w:p>
    <w:p>
      <w:pPr>
        <w:pStyle w:val="ListBullet"/>
      </w:pPr>
      <w:r>
        <w:rPr>
          <w:rFonts w:ascii="Aptos" w:hAnsi="Aptos"/>
          <w:sz w:val="21"/>
        </w:rPr>
        <w:t>Definir os payloads mínimos, campos obrigatórios, validações semânticas, tratamento hard versus soft e regra de peso.</w:t>
      </w:r>
    </w:p>
    <w:p>
      <w:pPr>
        <w:pStyle w:val="ListBullet"/>
      </w:pPr>
      <w:r>
        <w:rPr>
          <w:rFonts w:ascii="Aptos" w:hAnsi="Aptos"/>
          <w:sz w:val="21"/>
        </w:rPr>
        <w:t>Criar docs/custom-constraints-spec.md com a especificação.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Cada tipo possui payload mínimo documentado.</w:t>
      </w:r>
    </w:p>
    <w:p>
      <w:pPr>
        <w:pStyle w:val="ListBullet"/>
      </w:pPr>
      <w:r>
        <w:rPr>
          <w:rFonts w:ascii="Aptos" w:hAnsi="Aptos"/>
          <w:sz w:val="21"/>
        </w:rPr>
        <w:t>Estão definidas validações semânticas e regras de peso.</w:t>
      </w:r>
    </w:p>
    <w:p>
      <w:pPr>
        <w:pStyle w:val="ListBullet"/>
      </w:pPr>
      <w:r>
        <w:rPr>
          <w:rFonts w:ascii="Aptos" w:hAnsi="Aptos"/>
          <w:sz w:val="21"/>
        </w:rPr>
        <w:t>A modelagem suporta expansão futura sem depender de ifs espalhados.</w:t>
      </w:r>
    </w:p>
    <w:p/>
    <w:p>
      <w:pPr>
        <w:pStyle w:val="Heading1"/>
      </w:pPr>
      <w:r>
        <w:t>Etapa 2 — Persistência e banco de dados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a migration da tabela schedule_constraints com vínculo ao agregado correto, name, description, type, level, weight, is_active, payload_json, created_by, updated_by, timestamps e soft deletes, se já for padrão do projeto.</w:t>
      </w:r>
    </w:p>
    <w:p>
      <w:pPr>
        <w:pStyle w:val="ListBullet"/>
      </w:pPr>
      <w:r>
        <w:rPr>
          <w:rFonts w:ascii="Aptos" w:hAnsi="Aptos"/>
          <w:sz w:val="21"/>
        </w:rPr>
        <w:t>Criar o model Eloquent de infraestrutura com casts adequados.</w:t>
      </w:r>
    </w:p>
    <w:p>
      <w:pPr>
        <w:pStyle w:val="ListBullet"/>
      </w:pPr>
      <w:r>
        <w:rPr>
          <w:rFonts w:ascii="Aptos" w:hAnsi="Aptos"/>
          <w:sz w:val="21"/>
        </w:rPr>
        <w:t>Criar índices para contexto, type e is_active.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A migration roda sem erro.</w:t>
      </w:r>
    </w:p>
    <w:p>
      <w:pPr>
        <w:pStyle w:val="ListBullet"/>
      </w:pPr>
      <w:r>
        <w:rPr>
          <w:rFonts w:ascii="Aptos" w:hAnsi="Aptos"/>
          <w:sz w:val="21"/>
        </w:rPr>
        <w:t>O payload_json é persistido corretamente.</w:t>
      </w:r>
    </w:p>
    <w:p>
      <w:pPr>
        <w:pStyle w:val="ListBullet"/>
      </w:pPr>
      <w:r>
        <w:rPr>
          <w:rFonts w:ascii="Aptos" w:hAnsi="Aptos"/>
          <w:sz w:val="21"/>
        </w:rPr>
        <w:t>O domínio não depende de Eloquent.</w:t>
      </w:r>
    </w:p>
    <w:p/>
    <w:p>
      <w:pPr>
        <w:pStyle w:val="Heading1"/>
      </w:pPr>
      <w:r>
        <w:t>Etapa 3 — Domínio de constraints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a estrutura Modules/Horarios/Domain/Constraints com Entities, Enums, ValueObjects, DTOs, Factories, Evaluators, Results e Validators.</w:t>
      </w:r>
    </w:p>
    <w:p>
      <w:pPr>
        <w:pStyle w:val="ListBullet"/>
      </w:pPr>
      <w:r>
        <w:rPr>
          <w:rFonts w:ascii="Aptos" w:hAnsi="Aptos"/>
          <w:sz w:val="21"/>
        </w:rPr>
        <w:t>Criar enums: ConstraintType, ConstraintLevel, TimePlacementMode, SyncOccurrenceMode e SyncMatchMode.</w:t>
      </w:r>
    </w:p>
    <w:p>
      <w:pPr>
        <w:pStyle w:val="ListBullet"/>
      </w:pPr>
      <w:r>
        <w:rPr>
          <w:rFonts w:ascii="Aptos" w:hAnsi="Aptos"/>
          <w:sz w:val="21"/>
        </w:rPr>
        <w:t>Criar DTOs: CreateScheduleConstraintInput, UpdateScheduleConstraintInput e ScheduleConstraintData.</w:t>
      </w:r>
    </w:p>
    <w:p>
      <w:pPr>
        <w:pStyle w:val="ListBullet"/>
      </w:pPr>
      <w:r>
        <w:rPr>
          <w:rFonts w:ascii="Aptos" w:hAnsi="Aptos"/>
          <w:sz w:val="21"/>
        </w:rPr>
        <w:t>Criar entidades ou objetos de domínio: ScheduleConstraint, SyncSameTimeslotConstraint, MutualExclusionConstraint e TimePlacementConstraint.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O domínio está isolado e fortemente tipado.</w:t>
      </w:r>
    </w:p>
    <w:p>
      <w:pPr>
        <w:pStyle w:val="ListBullet"/>
      </w:pPr>
      <w:r>
        <w:rPr>
          <w:rFonts w:ascii="Aptos" w:hAnsi="Aptos"/>
          <w:sz w:val="21"/>
        </w:rPr>
        <w:t>Não há arrays mágicos espalhados como estrutura principal do domínio.</w:t>
      </w:r>
    </w:p>
    <w:p>
      <w:pPr>
        <w:pStyle w:val="ListBullet"/>
      </w:pPr>
      <w:r>
        <w:rPr>
          <w:rFonts w:ascii="Aptos" w:hAnsi="Aptos"/>
          <w:sz w:val="21"/>
        </w:rPr>
        <w:t>Os três tipos iniciais estão representados de forma explícita.</w:t>
      </w:r>
    </w:p>
    <w:p/>
    <w:p>
      <w:pPr>
        <w:pStyle w:val="Heading1"/>
      </w:pPr>
      <w:r>
        <w:t>Etapa 4 — Factory, normalização e validação semântica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ScheduleConstraintFactory.</w:t>
      </w:r>
    </w:p>
    <w:p>
      <w:pPr>
        <w:pStyle w:val="ListBullet"/>
      </w:pPr>
      <w:r>
        <w:rPr>
          <w:rFonts w:ascii="Aptos" w:hAnsi="Aptos"/>
          <w:sz w:val="21"/>
        </w:rPr>
        <w:t>Criar validadores por tipo: SyncSameTimeslotConstraintValidator, MutualExclusionConstraintValidator e TimePlacementConstraintValidator.</w:t>
      </w:r>
    </w:p>
    <w:p>
      <w:pPr>
        <w:pStyle w:val="ListBullet"/>
      </w:pPr>
      <w:r>
        <w:rPr>
          <w:rFonts w:ascii="Aptos" w:hAnsi="Aptos"/>
          <w:sz w:val="21"/>
        </w:rPr>
        <w:t>Validar coerência entre level, weight e payload.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Payloads inválidos são rejeitados com mensagens claras.</w:t>
      </w:r>
    </w:p>
    <w:p>
      <w:pPr>
        <w:pStyle w:val="ListBullet"/>
      </w:pPr>
      <w:r>
        <w:rPr>
          <w:rFonts w:ascii="Aptos" w:hAnsi="Aptos"/>
          <w:sz w:val="21"/>
        </w:rPr>
        <w:t>O tipo correto é construído pela factory.</w:t>
      </w:r>
    </w:p>
    <w:p>
      <w:pPr>
        <w:pStyle w:val="ListBullet"/>
      </w:pPr>
      <w:r>
        <w:rPr>
          <w:rFonts w:ascii="Aptos" w:hAnsi="Aptos"/>
          <w:sz w:val="21"/>
        </w:rPr>
        <w:t>Não há criação direta de constraint sem validação semântica.</w:t>
      </w:r>
    </w:p>
    <w:p/>
    <w:p>
      <w:pPr>
        <w:pStyle w:val="Heading1"/>
      </w:pPr>
      <w:r>
        <w:t>Etapa 5 — Repositórios e mapeamento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interface e implementação de repositório para criar, atualizar, remover, listar por contexto, listar ativas e buscar por id.</w:t>
      </w:r>
    </w:p>
    <w:p>
      <w:pPr>
        <w:pStyle w:val="ListBullet"/>
      </w:pPr>
      <w:r>
        <w:rPr>
          <w:rFonts w:ascii="Aptos" w:hAnsi="Aptos"/>
          <w:sz w:val="21"/>
        </w:rPr>
        <w:t>Criar mapper entre model de persistência e DTO ou objeto de domínio.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O domínio não recebe model Eloquent.</w:t>
      </w:r>
    </w:p>
    <w:p>
      <w:pPr>
        <w:pStyle w:val="ListBullet"/>
      </w:pPr>
      <w:r>
        <w:rPr>
          <w:rFonts w:ascii="Aptos" w:hAnsi="Aptos"/>
          <w:sz w:val="21"/>
        </w:rPr>
        <w:t>As operações de CRUD funcionam no contexto correto.</w:t>
      </w:r>
    </w:p>
    <w:p>
      <w:pPr>
        <w:pStyle w:val="ListBullet"/>
      </w:pPr>
      <w:r>
        <w:rPr>
          <w:rFonts w:ascii="Aptos" w:hAnsi="Aptos"/>
          <w:sz w:val="21"/>
        </w:rPr>
        <w:t>Constraints inativas podem ser filtradas corretamente.</w:t>
      </w:r>
    </w:p>
    <w:p/>
    <w:p>
      <w:pPr>
        <w:pStyle w:val="Heading1"/>
      </w:pPr>
      <w:r>
        <w:t>Etapa 6 — Camada de aplicação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actions: CreateScheduleConstraintAction, UpdateScheduleConstraintAction, DeleteScheduleConstraintAction, ToggleScheduleConstraintStatusAction, ListScheduleConstraintsAction e LoadActiveScheduleConstraintsAction.</w:t>
      </w:r>
    </w:p>
    <w:p>
      <w:pPr>
        <w:pStyle w:val="ListBullet"/>
      </w:pPr>
      <w:r>
        <w:rPr>
          <w:rFonts w:ascii="Aptos" w:hAnsi="Aptos"/>
          <w:sz w:val="21"/>
        </w:rPr>
        <w:t>Garantir validação, persistência e retorno consistente para UI e integração com solver.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As actions cobrem o ciclo completo de gerenciamento.</w:t>
      </w:r>
    </w:p>
    <w:p>
      <w:pPr>
        <w:pStyle w:val="ListBullet"/>
      </w:pPr>
      <w:r>
        <w:rPr>
          <w:rFonts w:ascii="Aptos" w:hAnsi="Aptos"/>
          <w:sz w:val="21"/>
        </w:rPr>
        <w:t>LoadActiveScheduleConstraintsAction carrega somente constraints ativas.</w:t>
      </w:r>
    </w:p>
    <w:p>
      <w:pPr>
        <w:pStyle w:val="ListBullet"/>
      </w:pPr>
      <w:r>
        <w:rPr>
          <w:rFonts w:ascii="Aptos" w:hAnsi="Aptos"/>
          <w:sz w:val="21"/>
        </w:rPr>
        <w:t>A camada de aplicação não contém regra de apresentação.</w:t>
      </w:r>
    </w:p>
    <w:p/>
    <w:p>
      <w:pPr>
        <w:pStyle w:val="Heading1"/>
      </w:pPr>
      <w:r>
        <w:t>Etapa 7 — Humanização e resumo legível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ScheduleConstraintHumanizer para converter uma constraint em descrição amigável.</w:t>
      </w:r>
    </w:p>
    <w:p>
      <w:pPr>
        <w:pStyle w:val="ListBullet"/>
      </w:pPr>
      <w:r>
        <w:rPr>
          <w:rFonts w:ascii="Aptos" w:hAnsi="Aptos"/>
          <w:sz w:val="21"/>
        </w:rPr>
        <w:t>Reutilizar o humanizer em listagens, confirmações, logs e diagnósticos.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A UI mostra descrições compreensíveis em português.</w:t>
      </w:r>
    </w:p>
    <w:p>
      <w:pPr>
        <w:pStyle w:val="ListBullet"/>
      </w:pPr>
      <w:r>
        <w:rPr>
          <w:rFonts w:ascii="Aptos" w:hAnsi="Aptos"/>
          <w:sz w:val="21"/>
        </w:rPr>
        <w:t>O humanizer não depende de Livewire.</w:t>
      </w:r>
    </w:p>
    <w:p>
      <w:pPr>
        <w:pStyle w:val="ListBullet"/>
      </w:pPr>
      <w:r>
        <w:rPr>
          <w:rFonts w:ascii="Aptos" w:hAnsi="Aptos"/>
          <w:sz w:val="21"/>
        </w:rPr>
        <w:t>Os três tipos iniciais geram descrições legíveis.</w:t>
      </w:r>
    </w:p>
    <w:p/>
    <w:p>
      <w:pPr>
        <w:pStyle w:val="Heading1"/>
      </w:pPr>
      <w:r>
        <w:t>Etapa 8 — Interface Livewire 4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Incorporar o gerenciamento das constraints no ponto mais coerente do frontend existente.</w:t>
      </w:r>
    </w:p>
    <w:p>
      <w:pPr>
        <w:pStyle w:val="ListBullet"/>
      </w:pPr>
      <w:r>
        <w:rPr>
          <w:rFonts w:ascii="Aptos" w:hAnsi="Aptos"/>
          <w:sz w:val="21"/>
        </w:rPr>
        <w:t>Criar listagem com nome, tipo, nível, status, descrição amigável e ações.</w:t>
      </w:r>
    </w:p>
    <w:p>
      <w:pPr>
        <w:pStyle w:val="ListBullet"/>
      </w:pPr>
      <w:r>
        <w:rPr>
          <w:rFonts w:ascii="Aptos" w:hAnsi="Aptos"/>
          <w:sz w:val="21"/>
        </w:rPr>
        <w:t>Criar formulário dinâmico com campos gerais e campos específicos por tipo.</w:t>
      </w:r>
    </w:p>
    <w:p>
      <w:pPr>
        <w:pStyle w:val="ListBullet"/>
      </w:pPr>
      <w:r>
        <w:rPr>
          <w:rFonts w:ascii="Aptos" w:hAnsi="Aptos"/>
          <w:sz w:val="21"/>
        </w:rPr>
        <w:t>Exibir preview textual da regra quando possível.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O formulário muda dinamicamente conforme o tipo.</w:t>
      </w:r>
    </w:p>
    <w:p>
      <w:pPr>
        <w:pStyle w:val="ListBullet"/>
      </w:pPr>
      <w:r>
        <w:rPr>
          <w:rFonts w:ascii="Aptos" w:hAnsi="Aptos"/>
          <w:sz w:val="21"/>
        </w:rPr>
        <w:t>Edição recarrega corretamente o payload salvo.</w:t>
      </w:r>
    </w:p>
    <w:p>
      <w:pPr>
        <w:pStyle w:val="ListBullet"/>
      </w:pPr>
      <w:r>
        <w:rPr>
          <w:rFonts w:ascii="Aptos" w:hAnsi="Aptos"/>
          <w:sz w:val="21"/>
        </w:rPr>
        <w:t>Labels, mensagens e fluxo estão em português e coerentes com o padrão visual do sistema.</w:t>
      </w:r>
    </w:p>
    <w:p/>
    <w:p>
      <w:pPr>
        <w:pStyle w:val="Heading1"/>
      </w:pPr>
      <w:r>
        <w:t>Etapa 9 — Integração com o fluxo de geração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Localizar o ponto em que o problema de horário é construído.</w:t>
      </w:r>
    </w:p>
    <w:p>
      <w:pPr>
        <w:pStyle w:val="ListBullet"/>
      </w:pPr>
      <w:r>
        <w:rPr>
          <w:rFonts w:ascii="Aptos" w:hAnsi="Aptos"/>
          <w:sz w:val="21"/>
        </w:rPr>
        <w:t>Carregar constraints ativas do contexto da geração e convertê-las para domínio puro.</w:t>
      </w:r>
    </w:p>
    <w:p>
      <w:pPr>
        <w:pStyle w:val="ListBullet"/>
      </w:pPr>
      <w:r>
        <w:rPr>
          <w:rFonts w:ascii="Aptos" w:hAnsi="Aptos"/>
          <w:sz w:val="21"/>
        </w:rPr>
        <w:t>Anexar as constraints ao problema de horário ou ao contexto de avaliação do fitness.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As constraints ativas entram no fluxo de geração.</w:t>
      </w:r>
    </w:p>
    <w:p>
      <w:pPr>
        <w:pStyle w:val="ListBullet"/>
      </w:pPr>
      <w:r>
        <w:rPr>
          <w:rFonts w:ascii="Aptos" w:hAnsi="Aptos"/>
          <w:sz w:val="21"/>
        </w:rPr>
        <w:t>Constraints inativas não entram.</w:t>
      </w:r>
    </w:p>
    <w:p>
      <w:pPr>
        <w:pStyle w:val="ListBullet"/>
      </w:pPr>
      <w:r>
        <w:rPr>
          <w:rFonts w:ascii="Aptos" w:hAnsi="Aptos"/>
          <w:sz w:val="21"/>
        </w:rPr>
        <w:t>Modules/AG permanece sem conhecer regras específicas de horários.</w:t>
      </w:r>
    </w:p>
    <w:p/>
    <w:p>
      <w:pPr>
        <w:pStyle w:val="Heading1"/>
      </w:pPr>
      <w:r>
        <w:t>Etapa 10 — Avaliação no fitness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ConstraintEvaluatorInterface, SyncSameTimeslotConstraintEvaluator, MutualExclusionConstraintEvaluator, TimePlacementConstraintEvaluator, ConstraintEvaluationPipeline, ConstraintViolationResult e ConstraintEvaluationSummary.</w:t>
      </w:r>
    </w:p>
    <w:p>
      <w:pPr>
        <w:pStyle w:val="ListBullet"/>
      </w:pPr>
      <w:r>
        <w:rPr>
          <w:rFonts w:ascii="Aptos" w:hAnsi="Aptos"/>
          <w:sz w:val="21"/>
        </w:rPr>
        <w:t>Integrar o pipeline ao cálculo atual de fitness respeitando o contrato existente de FitnessResult.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Constraints HARD impactam hardPenalty.</w:t>
      </w:r>
    </w:p>
    <w:p>
      <w:pPr>
        <w:pStyle w:val="ListBullet"/>
      </w:pPr>
      <w:r>
        <w:rPr>
          <w:rFonts w:ascii="Aptos" w:hAnsi="Aptos"/>
          <w:sz w:val="21"/>
        </w:rPr>
        <w:t>Constraints SOFT impactam softPenalty usando weight.</w:t>
      </w:r>
    </w:p>
    <w:p>
      <w:pPr>
        <w:pStyle w:val="ListBullet"/>
      </w:pPr>
      <w:r>
        <w:rPr>
          <w:rFonts w:ascii="Aptos" w:hAnsi="Aptos"/>
          <w:sz w:val="21"/>
        </w:rPr>
        <w:t>É possível obter detalhes diagnósticos por constraint.</w:t>
      </w:r>
    </w:p>
    <w:p/>
    <w:p>
      <w:pPr>
        <w:pStyle w:val="Heading1"/>
      </w:pPr>
      <w:r>
        <w:t>Etapa 11 — Regras mínimas de avaliação por tipo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Implementar para SYNC_SAME_TIMESLOT: all_to_all com occurrence_mode all e at_least_one.</w:t>
      </w:r>
    </w:p>
    <w:p>
      <w:pPr>
        <w:pStyle w:val="ListBullet"/>
      </w:pPr>
      <w:r>
        <w:rPr>
          <w:rFonts w:ascii="Aptos" w:hAnsi="Aptos"/>
          <w:sz w:val="21"/>
        </w:rPr>
        <w:t>Implementar para MUTUAL_EXCLUSION: exclusão por timeslot entre os grupos definidos.</w:t>
      </w:r>
    </w:p>
    <w:p>
      <w:pPr>
        <w:pStyle w:val="ListBullet"/>
      </w:pPr>
      <w:r>
        <w:rPr>
          <w:rFonts w:ascii="Aptos" w:hAnsi="Aptos"/>
          <w:sz w:val="21"/>
        </w:rPr>
        <w:t>Implementar para TIME_PLACEMENT: modos required, preferred e forbidden com allowed_periods e allowed_days.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O caso de primeiro tempo funciona como allowed_periods = [1].</w:t>
      </w:r>
    </w:p>
    <w:p>
      <w:pPr>
        <w:pStyle w:val="ListBullet"/>
      </w:pPr>
      <w:r>
        <w:rPr>
          <w:rFonts w:ascii="Aptos" w:hAnsi="Aptos"/>
          <w:sz w:val="21"/>
        </w:rPr>
        <w:t>As verificações estão corretas e estáveis.</w:t>
      </w:r>
    </w:p>
    <w:p>
      <w:pPr>
        <w:pStyle w:val="ListBullet"/>
      </w:pPr>
      <w:r>
        <w:rPr>
          <w:rFonts w:ascii="Aptos" w:hAnsi="Aptos"/>
          <w:sz w:val="21"/>
        </w:rPr>
        <w:t>Cada tipo gera penalidade compatível com seu nível.</w:t>
      </w:r>
    </w:p>
    <w:p/>
    <w:p>
      <w:pPr>
        <w:pStyle w:val="Heading1"/>
      </w:pPr>
      <w:r>
        <w:t>Etapa 12 — Análise prévia de viabilidade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ConstraintFeasibilityAnalyzer e ConstraintFeasibilityReport.</w:t>
      </w:r>
    </w:p>
    <w:p>
      <w:pPr>
        <w:pStyle w:val="ListBullet"/>
      </w:pPr>
      <w:r>
        <w:rPr>
          <w:rFonts w:ascii="Aptos" w:hAnsi="Aptos"/>
          <w:sz w:val="21"/>
        </w:rPr>
        <w:t>Detectar payloads inválidos, excesso de exigência sobre primeiro tempo, sincronizações suspeitas, contradições evidentes e combinações impossíveis de dias ou períodos.</w:t>
      </w:r>
    </w:p>
    <w:p>
      <w:pPr>
        <w:pStyle w:val="ListBullet"/>
      </w:pPr>
      <w:r>
        <w:rPr>
          <w:rFonts w:ascii="Aptos" w:hAnsi="Aptos"/>
          <w:sz w:val="21"/>
        </w:rPr>
        <w:t>Integrar ao diagnóstico estrutural existente, se houver.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O sistema gera warnings claros antes da execução.</w:t>
      </w:r>
    </w:p>
    <w:p>
      <w:pPr>
        <w:pStyle w:val="ListBullet"/>
      </w:pPr>
      <w:r>
        <w:rPr>
          <w:rFonts w:ascii="Aptos" w:hAnsi="Aptos"/>
          <w:sz w:val="21"/>
        </w:rPr>
        <w:t>O mecanismo está preparado para alimentar o RiskIndex, se aplicável.</w:t>
      </w:r>
    </w:p>
    <w:p>
      <w:pPr>
        <w:pStyle w:val="ListBullet"/>
      </w:pPr>
      <w:r>
        <w:rPr>
          <w:rFonts w:ascii="Aptos" w:hAnsi="Aptos"/>
          <w:sz w:val="21"/>
        </w:rPr>
        <w:t>As constraints problemáticas podem ser identificadas antes do AG rodar.</w:t>
      </w:r>
    </w:p>
    <w:p/>
    <w:p>
      <w:pPr>
        <w:pStyle w:val="Heading1"/>
      </w:pPr>
      <w:r>
        <w:t>Etapa 13 — Preparação para repair operator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Preparar pontos de extensão para repair relacionado a sincronização, posicionamento temporal e exclusão temporal, sem implementar solver paralelo.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A arquitetura permite extensão futura sem refatoração destrutiva.</w:t>
      </w:r>
    </w:p>
    <w:p>
      <w:pPr>
        <w:pStyle w:val="ListBullet"/>
      </w:pPr>
      <w:r>
        <w:rPr>
          <w:rFonts w:ascii="Aptos" w:hAnsi="Aptos"/>
          <w:sz w:val="21"/>
        </w:rPr>
        <w:t>Nenhuma lógica de repair pesado foi acoplada indevidamente nesta etapa.</w:t>
      </w:r>
    </w:p>
    <w:p/>
    <w:p>
      <w:pPr>
        <w:pStyle w:val="Heading1"/>
      </w:pPr>
      <w:r>
        <w:t>Etapa 14 — Testes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testes unitários para enums, factory, validators, humanizer, evaluators e feasibility analyzer.</w:t>
      </w:r>
    </w:p>
    <w:p>
      <w:pPr>
        <w:pStyle w:val="ListBullet"/>
      </w:pPr>
      <w:r>
        <w:rPr>
          <w:rFonts w:ascii="Aptos" w:hAnsi="Aptos"/>
          <w:sz w:val="21"/>
        </w:rPr>
        <w:t>Criar testes de integração ou feature para CRUD, persistência do payload, carregamento das ativas, integração com montagem do problema e penalização no fitness.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Existem testes cobrindo os três tipos iniciais.</w:t>
      </w:r>
    </w:p>
    <w:p>
      <w:pPr>
        <w:pStyle w:val="ListBullet"/>
      </w:pPr>
      <w:r>
        <w:rPr>
          <w:rFonts w:ascii="Aptos" w:hAnsi="Aptos"/>
          <w:sz w:val="21"/>
        </w:rPr>
        <w:t>Existe teste para hard versus soft e efeito do weight.</w:t>
      </w:r>
    </w:p>
    <w:p>
      <w:pPr>
        <w:pStyle w:val="ListBullet"/>
      </w:pPr>
      <w:r>
        <w:rPr>
          <w:rFonts w:ascii="Aptos" w:hAnsi="Aptos"/>
          <w:sz w:val="21"/>
        </w:rPr>
        <w:t>Existe teste garantindo que constraint inativa não entra no solver.</w:t>
      </w:r>
    </w:p>
    <w:p/>
    <w:p>
      <w:pPr>
        <w:pStyle w:val="Heading1"/>
      </w:pPr>
      <w:r>
        <w:t>Etapa 15 — Documentação final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Criar docs/custom-constraints.md com visão geral, estrutura criada, tipos suportados, payloads, fluxo da UI ao solver, integração com fitness, como adicionar um novo tipo e limitações atuais.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A documentação explica como a feature funciona ponta a ponta.</w:t>
      </w:r>
    </w:p>
    <w:p>
      <w:pPr>
        <w:pStyle w:val="ListBullet"/>
      </w:pPr>
      <w:r>
        <w:rPr>
          <w:rFonts w:ascii="Aptos" w:hAnsi="Aptos"/>
          <w:sz w:val="21"/>
        </w:rPr>
        <w:t>Há orientação clara para expansão futura.</w:t>
      </w:r>
    </w:p>
    <w:p>
      <w:pPr>
        <w:pStyle w:val="ListBullet"/>
      </w:pPr>
      <w:r>
        <w:rPr>
          <w:rFonts w:ascii="Aptos" w:hAnsi="Aptos"/>
          <w:sz w:val="21"/>
        </w:rPr>
        <w:t>O documento está alinhado com o código real implementado.</w:t>
      </w:r>
    </w:p>
    <w:p/>
    <w:p>
      <w:pPr>
        <w:pStyle w:val="Heading1"/>
      </w:pPr>
      <w:r>
        <w:t>Etapa 16 — Revisão final de qualidade</w:t>
      </w:r>
    </w:p>
    <w:p>
      <w:pPr>
        <w:pStyle w:val="Heading2"/>
      </w:pPr>
      <w:r>
        <w:t>Tarefas</w:t>
      </w:r>
    </w:p>
    <w:p>
      <w:pPr>
        <w:pStyle w:val="ListBullet"/>
      </w:pPr>
      <w:r>
        <w:rPr>
          <w:rFonts w:ascii="Aptos" w:hAnsi="Aptos"/>
          <w:sz w:val="21"/>
        </w:rPr>
        <w:t>Revisar todo o código para garantir tipagem forte, nomes consistentes, ausência de duplicação grosseira, ausência de dependência circular e isolamento do módulo AG.</w:t>
      </w:r>
    </w:p>
    <w:p>
      <w:pPr>
        <w:pStyle w:val="ListBullet"/>
      </w:pPr>
      <w:r>
        <w:rPr>
          <w:rFonts w:ascii="Aptos" w:hAnsi="Aptos"/>
          <w:sz w:val="21"/>
        </w:rPr>
        <w:t>Refatorar com cautela apenas o necessário caso alguma estrutura antiga de regras esteja excessivamente acoplada.</w:t>
      </w:r>
    </w:p>
    <w:p>
      <w:pPr>
        <w:pStyle w:val="Heading2"/>
      </w:pPr>
      <w:r>
        <w:t>Critérios de aceite</w:t>
      </w:r>
    </w:p>
    <w:p>
      <w:pPr>
        <w:pStyle w:val="ListBullet"/>
      </w:pPr>
      <w:r>
        <w:rPr>
          <w:rFonts w:ascii="Aptos" w:hAnsi="Aptos"/>
          <w:sz w:val="21"/>
        </w:rPr>
        <w:t>Não há Eloquent no Domain.</w:t>
      </w:r>
    </w:p>
    <w:p>
      <w:pPr>
        <w:pStyle w:val="ListBullet"/>
      </w:pPr>
      <w:r>
        <w:rPr>
          <w:rFonts w:ascii="Aptos" w:hAnsi="Aptos"/>
          <w:sz w:val="21"/>
        </w:rPr>
        <w:t>Não há lógica de constraints vazando para Modules/AG.</w:t>
      </w:r>
    </w:p>
    <w:p>
      <w:pPr>
        <w:pStyle w:val="ListBullet"/>
      </w:pPr>
      <w:r>
        <w:rPr>
          <w:rFonts w:ascii="Aptos" w:hAnsi="Aptos"/>
          <w:sz w:val="21"/>
        </w:rPr>
        <w:t>O frontend não conhece detalhes internos da semântica do solver.</w:t>
      </w:r>
    </w:p>
    <w:p/>
    <w:p>
      <w:pPr>
        <w:pStyle w:val="Heading1"/>
      </w:pPr>
      <w:r>
        <w:t>Critérios globais de pronto</w:t>
      </w:r>
    </w:p>
    <w:p>
      <w:pPr>
        <w:pStyle w:val="ListBullet"/>
      </w:pPr>
      <w:r>
        <w:rPr>
          <w:rFonts w:ascii="Aptos" w:hAnsi="Aptos"/>
          <w:sz w:val="21"/>
        </w:rPr>
        <w:t>A feature permite cadastrar, editar, ativar, desativar e excluir constraints personalizadas.</w:t>
      </w:r>
    </w:p>
    <w:p>
      <w:pPr>
        <w:pStyle w:val="ListBullet"/>
      </w:pPr>
      <w:r>
        <w:rPr>
          <w:rFonts w:ascii="Aptos" w:hAnsi="Aptos"/>
          <w:sz w:val="21"/>
        </w:rPr>
        <w:t>As constraints ativas impactam formalmente a geração do horário.</w:t>
      </w:r>
    </w:p>
    <w:p>
      <w:pPr>
        <w:pStyle w:val="ListBullet"/>
      </w:pPr>
      <w:r>
        <w:rPr>
          <w:rFonts w:ascii="Aptos" w:hAnsi="Aptos"/>
          <w:sz w:val="21"/>
        </w:rPr>
        <w:t>Existe distinção entre penalidades hard e soft.</w:t>
      </w:r>
    </w:p>
    <w:p>
      <w:pPr>
        <w:pStyle w:val="ListBullet"/>
      </w:pPr>
      <w:r>
        <w:rPr>
          <w:rFonts w:ascii="Aptos" w:hAnsi="Aptos"/>
          <w:sz w:val="21"/>
        </w:rPr>
        <w:t>A implementação preserva a arquitetura modular do projeto.</w:t>
      </w:r>
    </w:p>
    <w:p>
      <w:pPr>
        <w:pStyle w:val="ListBullet"/>
      </w:pPr>
      <w:r>
        <w:rPr>
          <w:rFonts w:ascii="Aptos" w:hAnsi="Aptos"/>
          <w:sz w:val="21"/>
        </w:rPr>
        <w:t>Há cobertura mínima de testes e documentação técnica final.</w:t>
      </w:r>
    </w:p>
    <w:p/>
    <w:p>
      <w:pPr>
        <w:pStyle w:val="Heading1"/>
      </w:pPr>
      <w:r>
        <w:t>Instrução final ao Codex</w:t>
      </w:r>
    </w:p>
    <w:p>
      <w:r>
        <w:t xml:space="preserve">Execute as etapas em sequência, da Etapa 0 à Etapa 16, preservando o sistema atual funcionando. </w:t>
      </w:r>
      <w:r>
        <w:rPr>
          <w:b/>
        </w:rPr>
        <w:t>Quando houver dúvida entre uma solução rápida e uma solução arquiteturalmente correta, prefira a correta.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F636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