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EBFC9" w14:textId="0800560E" w:rsidR="00424256" w:rsidRPr="00424256" w:rsidRDefault="00424256" w:rsidP="00712F41">
      <w:pPr>
        <w:jc w:val="both"/>
      </w:pPr>
      <w:r w:rsidRPr="00424256">
        <w:t>As três principais bases legais para o tratamento de dados pessoais são: consentimento, cumprimento de obrigação legal ou regulatória, e execução de contrato. Os principais direitos dos titulares incluem acesso aos dados, correção, exclusão, portabilidade e revogação do consentimento.</w:t>
      </w:r>
      <w:r w:rsidR="00712F41">
        <w:t xml:space="preserve"> </w:t>
      </w:r>
      <w:proofErr w:type="gramStart"/>
      <w:r w:rsidRPr="00424256">
        <w:t>Bases</w:t>
      </w:r>
      <w:proofErr w:type="gramEnd"/>
      <w:r w:rsidRPr="00424256">
        <w:t xml:space="preserve"> legais para o tratamento de dados pessoais</w:t>
      </w:r>
    </w:p>
    <w:p w14:paraId="73804920" w14:textId="77777777" w:rsidR="00424256" w:rsidRPr="00424256" w:rsidRDefault="00424256" w:rsidP="00712F41">
      <w:pPr>
        <w:jc w:val="both"/>
      </w:pPr>
      <w:r w:rsidRPr="00424256">
        <w:t>Segundo a Agência Nacional de Proteção de Dados (ANPD) e a Lei Geral de Proteção de Dados (LGPD), as empresas podem tratar dados pessoais com base em diferentes fundamentos legais. As três mais comuns são:</w:t>
      </w:r>
    </w:p>
    <w:p w14:paraId="1B8238ED" w14:textId="77777777" w:rsidR="00424256" w:rsidRPr="00424256" w:rsidRDefault="00424256" w:rsidP="00712F41">
      <w:pPr>
        <w:numPr>
          <w:ilvl w:val="0"/>
          <w:numId w:val="1"/>
        </w:numPr>
        <w:jc w:val="both"/>
      </w:pPr>
      <w:r w:rsidRPr="00424256">
        <w:t>Consentimento do titular O titular autoriza de forma livre, informada e inequívoca o uso de seus dados para finalidades específicas.</w:t>
      </w:r>
    </w:p>
    <w:p w14:paraId="6DCEAFF1" w14:textId="77777777" w:rsidR="00424256" w:rsidRPr="00424256" w:rsidRDefault="00424256" w:rsidP="00712F41">
      <w:pPr>
        <w:numPr>
          <w:ilvl w:val="0"/>
          <w:numId w:val="1"/>
        </w:numPr>
        <w:jc w:val="both"/>
      </w:pPr>
      <w:r w:rsidRPr="00424256">
        <w:t>Cumprimento de obrigação legal ou regulatória O tratamento é necessário para que a empresa cumpra exigências legais, como obrigações fiscais, trabalhistas ou regulatórias.</w:t>
      </w:r>
    </w:p>
    <w:p w14:paraId="2D409435" w14:textId="20F83972" w:rsidR="00424256" w:rsidRPr="00424256" w:rsidRDefault="00424256" w:rsidP="00712F41">
      <w:pPr>
        <w:numPr>
          <w:ilvl w:val="0"/>
          <w:numId w:val="1"/>
        </w:numPr>
        <w:jc w:val="both"/>
      </w:pPr>
      <w:r w:rsidRPr="00424256">
        <w:t xml:space="preserve">Execução de contrato ou procedimentos </w:t>
      </w:r>
      <w:r w:rsidR="00712F41" w:rsidRPr="00424256">
        <w:t>preliminares quando</w:t>
      </w:r>
      <w:r w:rsidRPr="00424256">
        <w:t xml:space="preserve"> o tratamento é essencial para a celebração ou execução de um contrato com o titular (</w:t>
      </w:r>
      <w:proofErr w:type="spellStart"/>
      <w:r w:rsidRPr="00424256">
        <w:t>ex</w:t>
      </w:r>
      <w:proofErr w:type="spellEnd"/>
      <w:r w:rsidRPr="00424256">
        <w:t>: cadastro para entrega de produto).</w:t>
      </w:r>
    </w:p>
    <w:p w14:paraId="2656F8CF" w14:textId="5DA0FEF3" w:rsidR="00424256" w:rsidRPr="00424256" w:rsidRDefault="00424256" w:rsidP="00712F41">
      <w:pPr>
        <w:jc w:val="both"/>
      </w:pPr>
      <w:r w:rsidRPr="00424256">
        <w:t>Outras bases legais incluem proteção da vida, tutela da saúde, legítimo interesse e exercício regular de direitos em processos judiciais, administrativos ou arbitrais.</w:t>
      </w:r>
      <w:r w:rsidR="00712F41">
        <w:t xml:space="preserve"> </w:t>
      </w:r>
      <w:proofErr w:type="gramStart"/>
      <w:r w:rsidRPr="00424256">
        <w:t>Direitos</w:t>
      </w:r>
      <w:proofErr w:type="gramEnd"/>
      <w:r w:rsidRPr="00424256">
        <w:t xml:space="preserve"> dos titulares de dados pessoais</w:t>
      </w:r>
    </w:p>
    <w:p w14:paraId="7193EDE5" w14:textId="77777777" w:rsidR="00424256" w:rsidRPr="00424256" w:rsidRDefault="00424256" w:rsidP="00712F41">
      <w:pPr>
        <w:jc w:val="both"/>
      </w:pPr>
      <w:r w:rsidRPr="00424256">
        <w:t>O guia da ANPD destaca que os titulares têm diversos direitos garantidos pela LGPD. Os principais são:</w:t>
      </w:r>
    </w:p>
    <w:p w14:paraId="531A5C15" w14:textId="77777777" w:rsidR="00424256" w:rsidRPr="00424256" w:rsidRDefault="00424256" w:rsidP="00712F41">
      <w:pPr>
        <w:numPr>
          <w:ilvl w:val="0"/>
          <w:numId w:val="2"/>
        </w:numPr>
        <w:jc w:val="both"/>
      </w:pPr>
      <w:r w:rsidRPr="00424256">
        <w:t>Confirmação da existência de tratamento Saber se seus dados estão sendo tratados por determinada organização.</w:t>
      </w:r>
    </w:p>
    <w:p w14:paraId="354B6F11" w14:textId="77777777" w:rsidR="00424256" w:rsidRPr="00424256" w:rsidRDefault="00424256" w:rsidP="00712F41">
      <w:pPr>
        <w:numPr>
          <w:ilvl w:val="0"/>
          <w:numId w:val="2"/>
        </w:numPr>
        <w:jc w:val="both"/>
      </w:pPr>
      <w:r w:rsidRPr="00424256">
        <w:t xml:space="preserve">Acesso aos </w:t>
      </w:r>
      <w:proofErr w:type="gramStart"/>
      <w:r w:rsidRPr="00424256">
        <w:t>dados Obter</w:t>
      </w:r>
      <w:proofErr w:type="gramEnd"/>
      <w:r w:rsidRPr="00424256">
        <w:t xml:space="preserve"> informações sobre quais dados estão sendo tratados e como.</w:t>
      </w:r>
    </w:p>
    <w:p w14:paraId="29F0A60F" w14:textId="77777777" w:rsidR="00424256" w:rsidRPr="00424256" w:rsidRDefault="00424256" w:rsidP="00712F41">
      <w:pPr>
        <w:numPr>
          <w:ilvl w:val="0"/>
          <w:numId w:val="2"/>
        </w:numPr>
        <w:jc w:val="both"/>
      </w:pPr>
      <w:r w:rsidRPr="00424256">
        <w:t>Correção de dados incompletos, inexatos ou desatualizados</w:t>
      </w:r>
    </w:p>
    <w:p w14:paraId="101F60D9" w14:textId="77777777" w:rsidR="00424256" w:rsidRPr="00424256" w:rsidRDefault="00424256" w:rsidP="00712F41">
      <w:pPr>
        <w:numPr>
          <w:ilvl w:val="0"/>
          <w:numId w:val="2"/>
        </w:numPr>
        <w:jc w:val="both"/>
      </w:pPr>
      <w:r w:rsidRPr="00424256">
        <w:t>Eliminação de dados pessoais tratados com consentimento O titular pode solicitar a exclusão dos dados quando o tratamento se baseia em consentimento.</w:t>
      </w:r>
    </w:p>
    <w:p w14:paraId="1ED31EAE" w14:textId="77777777" w:rsidR="00424256" w:rsidRPr="00424256" w:rsidRDefault="00424256" w:rsidP="00712F41">
      <w:pPr>
        <w:numPr>
          <w:ilvl w:val="0"/>
          <w:numId w:val="2"/>
        </w:numPr>
        <w:jc w:val="both"/>
      </w:pPr>
      <w:r w:rsidRPr="00424256">
        <w:t>Portabilidade dos dados Transferência dos dados a outro fornecedor de serviço ou produto.</w:t>
      </w:r>
    </w:p>
    <w:p w14:paraId="244CB561" w14:textId="77777777" w:rsidR="00424256" w:rsidRPr="00424256" w:rsidRDefault="00424256" w:rsidP="00712F41">
      <w:pPr>
        <w:numPr>
          <w:ilvl w:val="0"/>
          <w:numId w:val="2"/>
        </w:numPr>
        <w:jc w:val="both"/>
      </w:pPr>
      <w:r w:rsidRPr="00424256">
        <w:t>Informação sobre compartilhamento Saber com quais entidades os dados foram compartilhados.</w:t>
      </w:r>
    </w:p>
    <w:p w14:paraId="2DD71E9C" w14:textId="77777777" w:rsidR="00424256" w:rsidRPr="00424256" w:rsidRDefault="00424256" w:rsidP="00712F41">
      <w:pPr>
        <w:numPr>
          <w:ilvl w:val="0"/>
          <w:numId w:val="2"/>
        </w:numPr>
        <w:jc w:val="both"/>
      </w:pPr>
      <w:r w:rsidRPr="00424256">
        <w:t>Revogação do consentimento O titular pode retirar o consentimento a qualquer momento, o que encerra o tratamento baseado nessa base legal.</w:t>
      </w:r>
    </w:p>
    <w:p w14:paraId="30BE0E61" w14:textId="77777777" w:rsidR="00424256" w:rsidRPr="00424256" w:rsidRDefault="00424256" w:rsidP="00712F41">
      <w:pPr>
        <w:jc w:val="both"/>
      </w:pPr>
      <w:r w:rsidRPr="00424256">
        <w:lastRenderedPageBreak/>
        <w:t>Esses direitos devem ser exercidos por meio de canais acessíveis e claros, e as empresas devem responder em prazos razoáveis.</w:t>
      </w:r>
    </w:p>
    <w:p w14:paraId="3055C742" w14:textId="77777777" w:rsidR="009942D2" w:rsidRPr="00424256" w:rsidRDefault="009942D2" w:rsidP="00712F41">
      <w:pPr>
        <w:jc w:val="both"/>
      </w:pPr>
    </w:p>
    <w:sectPr w:rsidR="009942D2" w:rsidRPr="004242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3F28"/>
    <w:multiLevelType w:val="multilevel"/>
    <w:tmpl w:val="400A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5394A"/>
    <w:multiLevelType w:val="multilevel"/>
    <w:tmpl w:val="25C4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722218">
    <w:abstractNumId w:val="1"/>
  </w:num>
  <w:num w:numId="2" w16cid:durableId="52633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256"/>
    <w:rsid w:val="002D152D"/>
    <w:rsid w:val="002F12C1"/>
    <w:rsid w:val="00424256"/>
    <w:rsid w:val="00712F41"/>
    <w:rsid w:val="009942D2"/>
    <w:rsid w:val="00A3773F"/>
    <w:rsid w:val="00CF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365F8"/>
  <w15:chartTrackingRefBased/>
  <w15:docId w15:val="{0387A2CA-C92E-49EF-8C13-3E208688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4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4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4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4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4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4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4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4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4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4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4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4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42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42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42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42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42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42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4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4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4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4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4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42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42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42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4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42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4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1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6523bf9-62ff-46b8-971b-9f6596da50c8}" enabled="1" method="Standard" siteId="{e8782eb5-7640-4ac4-a813-63ada3587d7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323</Words>
  <Characters>1864</Characters>
  <Application>Microsoft Office Word</Application>
  <DocSecurity>0</DocSecurity>
  <Lines>37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Vanderli Marques dos Reis</dc:creator>
  <cp:keywords/>
  <dc:description/>
  <cp:lastModifiedBy>Vanderli Marques dos Reis</cp:lastModifiedBy>
  <cp:revision>2</cp:revision>
  <dcterms:created xsi:type="dcterms:W3CDTF">2025-11-06T14:52:00Z</dcterms:created>
  <dcterms:modified xsi:type="dcterms:W3CDTF">2025-11-06T14:52:00Z</dcterms:modified>
</cp:coreProperties>
</file>