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3B1E9" w14:textId="683A2F4C" w:rsidR="004266F0" w:rsidRPr="004266F0" w:rsidRDefault="004266F0" w:rsidP="004266F0">
      <w:pPr>
        <w:pBdr>
          <w:bottom w:val="single" w:sz="6" w:space="1" w:color="auto"/>
        </w:pBdr>
        <w:spacing w:line="240" w:lineRule="auto"/>
        <w:rPr>
          <w:b/>
          <w:bCs/>
          <w:sz w:val="32"/>
          <w:szCs w:val="32"/>
        </w:rPr>
      </w:pPr>
      <w:r w:rsidRPr="004266F0">
        <w:rPr>
          <w:b/>
          <w:bCs/>
          <w:sz w:val="32"/>
          <w:szCs w:val="32"/>
        </w:rPr>
        <w:t>CHEETAH</w:t>
      </w:r>
    </w:p>
    <w:p w14:paraId="1E0FCC29" w14:textId="77777777" w:rsidR="00BD048A" w:rsidRDefault="00093041" w:rsidP="00BD048A">
      <w:pPr>
        <w:spacing w:line="240" w:lineRule="auto"/>
      </w:pPr>
      <w:r>
        <w:t xml:space="preserve">Turn on the Digital Lynx SX box. </w:t>
      </w:r>
    </w:p>
    <w:p w14:paraId="175CC083" w14:textId="21DFB42C" w:rsidR="00093041" w:rsidRDefault="00093041" w:rsidP="00BD048A">
      <w:pPr>
        <w:spacing w:line="240" w:lineRule="auto"/>
      </w:pPr>
      <w:r>
        <w:t xml:space="preserve">Start Cheetah 6.4.2 with desktop icon. </w:t>
      </w:r>
    </w:p>
    <w:p w14:paraId="7C294757" w14:textId="5915B6DA" w:rsidR="00093041" w:rsidRDefault="00BD048A" w:rsidP="00BD048A">
      <w:pPr>
        <w:spacing w:line="240" w:lineRule="auto"/>
        <w:rPr>
          <w:b/>
          <w:bCs/>
        </w:rPr>
      </w:pPr>
      <w:r>
        <w:t xml:space="preserve">Choose a Config file. The options can be accessed via desktop icon. Or at </w:t>
      </w:r>
      <w:r w:rsidRPr="00BD048A">
        <w:t xml:space="preserve">C:\Program </w:t>
      </w:r>
      <w:r w:rsidRPr="00BD048A">
        <w:rPr>
          <w:b/>
          <w:bCs/>
        </w:rPr>
        <w:t>Files\Neuralynx\Cheetah5\Configuration</w:t>
      </w:r>
      <w:r>
        <w:rPr>
          <w:b/>
          <w:bCs/>
        </w:rPr>
        <w:t>\JJS configs</w:t>
      </w:r>
      <w:r w:rsidR="00725FCB">
        <w:rPr>
          <w:b/>
          <w:bCs/>
        </w:rPr>
        <w:t>\Neuronexus configs</w:t>
      </w:r>
    </w:p>
    <w:p w14:paraId="438CBB1B" w14:textId="44441EA3" w:rsidR="00BD048A" w:rsidRDefault="00C435CE" w:rsidP="00BD048A">
      <w:pPr>
        <w:spacing w:line="240" w:lineRule="auto"/>
        <w:rPr>
          <w:b/>
          <w:bCs/>
        </w:rPr>
      </w:pPr>
      <w:r>
        <w:t xml:space="preserve">For example,  </w:t>
      </w:r>
      <w:r w:rsidRPr="00C435CE">
        <w:t>A4by2tetConfigwEncoder DAQ1 w double wheel 2kHz laser events revised.cfg</w:t>
      </w:r>
    </w:p>
    <w:p w14:paraId="1BA53BE3" w14:textId="58D78BB5" w:rsidR="00090C3D" w:rsidRDefault="00090C3D" w:rsidP="00BD048A">
      <w:pPr>
        <w:spacing w:line="240" w:lineRule="auto"/>
      </w:pPr>
      <w:r>
        <w:t xml:space="preserve">For the LFP CSCs, </w:t>
      </w:r>
      <w:r w:rsidR="003A086C">
        <w:t xml:space="preserve">Sub Sampling Interleave should be 16, making the sampling rate 2000kHz. </w:t>
      </w:r>
    </w:p>
    <w:p w14:paraId="0206B38A" w14:textId="3A52C390" w:rsidR="003A086C" w:rsidRDefault="003A086C" w:rsidP="00BD048A">
      <w:pPr>
        <w:spacing w:line="240" w:lineRule="auto"/>
      </w:pPr>
      <w:r>
        <w:t>Low Cut = 0.1Hz. High Cut = 500Hz. Enable “Input Inverted”, “Acquisition Entity Processing”, &amp; “Write Records to File” (D:\CheetahData\todays date</w:t>
      </w:r>
    </w:p>
    <w:p w14:paraId="745F2066" w14:textId="09E777FC" w:rsidR="003A086C" w:rsidRDefault="003A086C" w:rsidP="00BD048A">
      <w:pPr>
        <w:spacing w:line="240" w:lineRule="auto"/>
      </w:pPr>
      <w:r>
        <w:t>LFP channels will not be used for analysis. They will be saved in the database session folder, but removed on my pc.</w:t>
      </w:r>
    </w:p>
    <w:p w14:paraId="5B9D4674" w14:textId="4F7A2333" w:rsidR="00BD048A" w:rsidRDefault="00090C3D" w:rsidP="00BD048A">
      <w:pPr>
        <w:spacing w:line="240" w:lineRule="auto"/>
      </w:pPr>
      <w:r>
        <w:t>The display order for the CSCs and their corresponding AD channels is as follows:</w:t>
      </w:r>
    </w:p>
    <w:p w14:paraId="3EE41804" w14:textId="77777777" w:rsidR="00090C3D" w:rsidRDefault="00090C3D" w:rsidP="00BD048A">
      <w:pPr>
        <w:spacing w:line="240" w:lineRule="auto"/>
      </w:pPr>
    </w:p>
    <w:tbl>
      <w:tblPr>
        <w:tblStyle w:val="TableGrid"/>
        <w:tblW w:w="23738" w:type="dxa"/>
        <w:tblInd w:w="-725" w:type="dxa"/>
        <w:tblLook w:val="04A0" w:firstRow="1" w:lastRow="0" w:firstColumn="1" w:lastColumn="0" w:noHBand="0" w:noVBand="1"/>
      </w:tblPr>
      <w:tblGrid>
        <w:gridCol w:w="1980"/>
        <w:gridCol w:w="2336"/>
        <w:gridCol w:w="2158"/>
        <w:gridCol w:w="2158"/>
        <w:gridCol w:w="2158"/>
        <w:gridCol w:w="2158"/>
        <w:gridCol w:w="2158"/>
        <w:gridCol w:w="2158"/>
        <w:gridCol w:w="2158"/>
        <w:gridCol w:w="2158"/>
        <w:gridCol w:w="2158"/>
      </w:tblGrid>
      <w:tr w:rsidR="00256CB2" w:rsidRPr="00256CB2" w14:paraId="6712A977" w14:textId="77777777" w:rsidTr="00256CB2">
        <w:tc>
          <w:tcPr>
            <w:tcW w:w="1980" w:type="dxa"/>
          </w:tcPr>
          <w:p w14:paraId="298AB969" w14:textId="45AC8B5C" w:rsidR="00256CB2" w:rsidRPr="00256CB2" w:rsidRDefault="00256CB2" w:rsidP="00256CB2">
            <w:r w:rsidRPr="00256CB2">
              <w:t>CSC1</w:t>
            </w:r>
            <w:r>
              <w:t xml:space="preserve"> – 26</w:t>
            </w:r>
          </w:p>
        </w:tc>
        <w:tc>
          <w:tcPr>
            <w:tcW w:w="2336" w:type="dxa"/>
          </w:tcPr>
          <w:p w14:paraId="49F7C943" w14:textId="4E8D51DF" w:rsidR="00256CB2" w:rsidRPr="00256CB2" w:rsidRDefault="00256CB2" w:rsidP="00256CB2">
            <w:r w:rsidRPr="00256CB2">
              <w:t>CSC5</w:t>
            </w:r>
            <w:r>
              <w:t xml:space="preserve"> </w:t>
            </w:r>
            <w:r>
              <w:t xml:space="preserve"> –</w:t>
            </w:r>
            <w:r w:rsidR="00136428">
              <w:t xml:space="preserve"> 11</w:t>
            </w:r>
          </w:p>
        </w:tc>
        <w:tc>
          <w:tcPr>
            <w:tcW w:w="2158" w:type="dxa"/>
          </w:tcPr>
          <w:p w14:paraId="41F0DA32" w14:textId="61988D21" w:rsidR="00256CB2" w:rsidRPr="00256CB2" w:rsidRDefault="00256CB2" w:rsidP="00256CB2">
            <w:r w:rsidRPr="00256CB2">
              <w:t>CSC10</w:t>
            </w:r>
            <w:r>
              <w:t xml:space="preserve"> </w:t>
            </w:r>
            <w:r>
              <w:t xml:space="preserve"> –</w:t>
            </w:r>
            <w:r w:rsidR="00136428">
              <w:t xml:space="preserve"> 31</w:t>
            </w:r>
          </w:p>
        </w:tc>
        <w:tc>
          <w:tcPr>
            <w:tcW w:w="2158" w:type="dxa"/>
          </w:tcPr>
          <w:p w14:paraId="4FEF753F" w14:textId="687A8BC6" w:rsidR="00256CB2" w:rsidRPr="00256CB2" w:rsidRDefault="00256CB2" w:rsidP="00256CB2">
            <w:r w:rsidRPr="00256CB2">
              <w:t>CSC22</w:t>
            </w:r>
            <w:r>
              <w:t xml:space="preserve"> </w:t>
            </w:r>
            <w:r>
              <w:t xml:space="preserve"> –</w:t>
            </w:r>
            <w:r w:rsidR="00136428">
              <w:t xml:space="preserve"> 1</w:t>
            </w:r>
          </w:p>
        </w:tc>
        <w:tc>
          <w:tcPr>
            <w:tcW w:w="2158" w:type="dxa"/>
          </w:tcPr>
          <w:p w14:paraId="3071DDDC" w14:textId="12854349" w:rsidR="00256CB2" w:rsidRPr="00256CB2" w:rsidRDefault="00256CB2" w:rsidP="00256CB2">
            <w:r w:rsidRPr="00256CB2">
              <w:t>CSC25</w:t>
            </w:r>
            <w:r>
              <w:t xml:space="preserve"> </w:t>
            </w:r>
            <w:r>
              <w:t xml:space="preserve"> –</w:t>
            </w:r>
            <w:r w:rsidR="00136428">
              <w:t xml:space="preserve"> 17</w:t>
            </w:r>
          </w:p>
        </w:tc>
        <w:tc>
          <w:tcPr>
            <w:tcW w:w="2158" w:type="dxa"/>
          </w:tcPr>
          <w:p w14:paraId="1B5910F3" w14:textId="3E019589" w:rsidR="00256CB2" w:rsidRPr="00256CB2" w:rsidRDefault="00256CB2" w:rsidP="00256CB2">
            <w:r w:rsidRPr="00256CB2">
              <w:t>CSC29</w:t>
            </w:r>
            <w:r>
              <w:t xml:space="preserve"> </w:t>
            </w:r>
            <w:r>
              <w:t xml:space="preserve"> –</w:t>
            </w:r>
            <w:r w:rsidR="00136428">
              <w:t xml:space="preserve"> 19</w:t>
            </w:r>
          </w:p>
        </w:tc>
        <w:tc>
          <w:tcPr>
            <w:tcW w:w="2158" w:type="dxa"/>
          </w:tcPr>
          <w:p w14:paraId="3918264D" w14:textId="2DE0F103" w:rsidR="00256CB2" w:rsidRPr="00256CB2" w:rsidRDefault="00256CB2" w:rsidP="00256CB2"/>
        </w:tc>
        <w:tc>
          <w:tcPr>
            <w:tcW w:w="2158" w:type="dxa"/>
          </w:tcPr>
          <w:p w14:paraId="6E822C57" w14:textId="77777777" w:rsidR="00256CB2" w:rsidRPr="00256CB2" w:rsidRDefault="00256CB2" w:rsidP="00256CB2"/>
        </w:tc>
        <w:tc>
          <w:tcPr>
            <w:tcW w:w="2158" w:type="dxa"/>
          </w:tcPr>
          <w:p w14:paraId="12EBF3AE" w14:textId="77777777" w:rsidR="00256CB2" w:rsidRPr="00256CB2" w:rsidRDefault="00256CB2" w:rsidP="00256CB2"/>
        </w:tc>
        <w:tc>
          <w:tcPr>
            <w:tcW w:w="2158" w:type="dxa"/>
          </w:tcPr>
          <w:p w14:paraId="00F0073F" w14:textId="77777777" w:rsidR="00256CB2" w:rsidRPr="00256CB2" w:rsidRDefault="00256CB2" w:rsidP="00256CB2"/>
        </w:tc>
        <w:tc>
          <w:tcPr>
            <w:tcW w:w="2158" w:type="dxa"/>
          </w:tcPr>
          <w:p w14:paraId="1352B5BC" w14:textId="77777777" w:rsidR="00256CB2" w:rsidRPr="00256CB2" w:rsidRDefault="00256CB2" w:rsidP="00256CB2"/>
        </w:tc>
      </w:tr>
      <w:tr w:rsidR="00256CB2" w:rsidRPr="00256CB2" w14:paraId="598B5FF4" w14:textId="77777777" w:rsidTr="00256CB2">
        <w:tc>
          <w:tcPr>
            <w:tcW w:w="1980" w:type="dxa"/>
          </w:tcPr>
          <w:p w14:paraId="7001574D" w14:textId="43278631" w:rsidR="00256CB2" w:rsidRPr="00256CB2" w:rsidRDefault="00256CB2" w:rsidP="00256CB2">
            <w:r w:rsidRPr="00256CB2">
              <w:t>CSC3</w:t>
            </w:r>
            <w:r>
              <w:t xml:space="preserve"> </w:t>
            </w:r>
            <w:r>
              <w:t xml:space="preserve"> –</w:t>
            </w:r>
            <w:r w:rsidR="00136428">
              <w:t xml:space="preserve"> 10</w:t>
            </w:r>
          </w:p>
        </w:tc>
        <w:tc>
          <w:tcPr>
            <w:tcW w:w="2336" w:type="dxa"/>
          </w:tcPr>
          <w:p w14:paraId="7E7F0ED8" w14:textId="6064721C" w:rsidR="00256CB2" w:rsidRPr="00256CB2" w:rsidRDefault="00256CB2" w:rsidP="00256CB2">
            <w:r w:rsidRPr="00256CB2">
              <w:t>CSC7</w:t>
            </w:r>
            <w:r>
              <w:t xml:space="preserve"> </w:t>
            </w:r>
            <w:r>
              <w:t xml:space="preserve"> –</w:t>
            </w:r>
            <w:r w:rsidR="00136428">
              <w:t xml:space="preserve"> 12</w:t>
            </w:r>
          </w:p>
        </w:tc>
        <w:tc>
          <w:tcPr>
            <w:tcW w:w="2158" w:type="dxa"/>
          </w:tcPr>
          <w:p w14:paraId="6B6967A2" w14:textId="45F3089E" w:rsidR="00256CB2" w:rsidRPr="00256CB2" w:rsidRDefault="00256CB2" w:rsidP="00256CB2">
            <w:r w:rsidRPr="00256CB2">
              <w:t>CSC12</w:t>
            </w:r>
            <w:r>
              <w:t xml:space="preserve"> </w:t>
            </w:r>
            <w:r>
              <w:t xml:space="preserve"> –</w:t>
            </w:r>
            <w:r w:rsidR="00136428">
              <w:t xml:space="preserve"> 15</w:t>
            </w:r>
          </w:p>
        </w:tc>
        <w:tc>
          <w:tcPr>
            <w:tcW w:w="2158" w:type="dxa"/>
          </w:tcPr>
          <w:p w14:paraId="45B992BC" w14:textId="044130EB" w:rsidR="00256CB2" w:rsidRPr="00256CB2" w:rsidRDefault="00256CB2" w:rsidP="00256CB2">
            <w:r w:rsidRPr="00256CB2">
              <w:t>CSC24</w:t>
            </w:r>
            <w:r>
              <w:t xml:space="preserve"> </w:t>
            </w:r>
            <w:r>
              <w:t xml:space="preserve"> –</w:t>
            </w:r>
            <w:r w:rsidR="00136428">
              <w:t xml:space="preserve"> 2</w:t>
            </w:r>
          </w:p>
        </w:tc>
        <w:tc>
          <w:tcPr>
            <w:tcW w:w="2158" w:type="dxa"/>
          </w:tcPr>
          <w:p w14:paraId="7B3F0AE3" w14:textId="500BE280" w:rsidR="00256CB2" w:rsidRPr="00256CB2" w:rsidRDefault="00256CB2" w:rsidP="00256CB2">
            <w:r w:rsidRPr="00256CB2">
              <w:t>CSC27</w:t>
            </w:r>
            <w:r>
              <w:t xml:space="preserve"> </w:t>
            </w:r>
            <w:r>
              <w:t xml:space="preserve"> –</w:t>
            </w:r>
            <w:r w:rsidR="00136428">
              <w:t xml:space="preserve"> 18</w:t>
            </w:r>
          </w:p>
        </w:tc>
        <w:tc>
          <w:tcPr>
            <w:tcW w:w="2158" w:type="dxa"/>
          </w:tcPr>
          <w:p w14:paraId="3C91A971" w14:textId="33CAF0D6" w:rsidR="00256CB2" w:rsidRPr="00256CB2" w:rsidRDefault="00256CB2" w:rsidP="00256CB2">
            <w:r w:rsidRPr="00256CB2">
              <w:t>CSC31</w:t>
            </w:r>
            <w:r>
              <w:t xml:space="preserve"> </w:t>
            </w:r>
            <w:r>
              <w:t xml:space="preserve"> –</w:t>
            </w:r>
            <w:r w:rsidR="00136428">
              <w:t xml:space="preserve"> </w:t>
            </w:r>
            <w:r w:rsidR="00515788">
              <w:t>20</w:t>
            </w:r>
          </w:p>
        </w:tc>
        <w:tc>
          <w:tcPr>
            <w:tcW w:w="2158" w:type="dxa"/>
          </w:tcPr>
          <w:p w14:paraId="51FC1A1A" w14:textId="42EBED74" w:rsidR="00256CB2" w:rsidRPr="00256CB2" w:rsidRDefault="00256CB2" w:rsidP="00256CB2"/>
        </w:tc>
        <w:tc>
          <w:tcPr>
            <w:tcW w:w="2158" w:type="dxa"/>
          </w:tcPr>
          <w:p w14:paraId="4F822DC3" w14:textId="77777777" w:rsidR="00256CB2" w:rsidRPr="00256CB2" w:rsidRDefault="00256CB2" w:rsidP="00256CB2"/>
        </w:tc>
        <w:tc>
          <w:tcPr>
            <w:tcW w:w="2158" w:type="dxa"/>
          </w:tcPr>
          <w:p w14:paraId="50227545" w14:textId="77777777" w:rsidR="00256CB2" w:rsidRPr="00256CB2" w:rsidRDefault="00256CB2" w:rsidP="00256CB2"/>
        </w:tc>
        <w:tc>
          <w:tcPr>
            <w:tcW w:w="2158" w:type="dxa"/>
          </w:tcPr>
          <w:p w14:paraId="54F9B354" w14:textId="77777777" w:rsidR="00256CB2" w:rsidRPr="00256CB2" w:rsidRDefault="00256CB2" w:rsidP="00256CB2"/>
        </w:tc>
        <w:tc>
          <w:tcPr>
            <w:tcW w:w="2158" w:type="dxa"/>
          </w:tcPr>
          <w:p w14:paraId="0A618080" w14:textId="77777777" w:rsidR="00256CB2" w:rsidRPr="00256CB2" w:rsidRDefault="00256CB2" w:rsidP="00256CB2"/>
        </w:tc>
      </w:tr>
      <w:tr w:rsidR="00256CB2" w:rsidRPr="00256CB2" w14:paraId="4DBC757D" w14:textId="77777777" w:rsidTr="00256CB2">
        <w:tc>
          <w:tcPr>
            <w:tcW w:w="1980" w:type="dxa"/>
          </w:tcPr>
          <w:p w14:paraId="0CFEF618" w14:textId="68A3ABC9" w:rsidR="00256CB2" w:rsidRPr="00256CB2" w:rsidRDefault="00256CB2" w:rsidP="00256CB2">
            <w:r w:rsidRPr="00256CB2">
              <w:t>CSC6</w:t>
            </w:r>
            <w:r>
              <w:t xml:space="preserve"> </w:t>
            </w:r>
            <w:r>
              <w:t xml:space="preserve"> –</w:t>
            </w:r>
            <w:r w:rsidR="00136428">
              <w:t xml:space="preserve"> 29</w:t>
            </w:r>
          </w:p>
        </w:tc>
        <w:tc>
          <w:tcPr>
            <w:tcW w:w="2336" w:type="dxa"/>
          </w:tcPr>
          <w:p w14:paraId="2C33AC72" w14:textId="359E4A7F" w:rsidR="00256CB2" w:rsidRPr="00256CB2" w:rsidRDefault="00256CB2" w:rsidP="00256CB2">
            <w:r w:rsidRPr="00256CB2">
              <w:t>CSC9</w:t>
            </w:r>
            <w:r>
              <w:t xml:space="preserve"> </w:t>
            </w:r>
            <w:r>
              <w:t xml:space="preserve"> –</w:t>
            </w:r>
            <w:r w:rsidR="00136428">
              <w:t xml:space="preserve"> 13</w:t>
            </w:r>
          </w:p>
        </w:tc>
        <w:tc>
          <w:tcPr>
            <w:tcW w:w="2158" w:type="dxa"/>
          </w:tcPr>
          <w:p w14:paraId="556B4DF5" w14:textId="690ED4A3" w:rsidR="00256CB2" w:rsidRPr="00256CB2" w:rsidRDefault="00256CB2" w:rsidP="00256CB2">
            <w:r w:rsidRPr="00256CB2">
              <w:t>CSC13</w:t>
            </w:r>
            <w:r>
              <w:t xml:space="preserve"> </w:t>
            </w:r>
            <w:r>
              <w:t xml:space="preserve"> –</w:t>
            </w:r>
            <w:r w:rsidR="00136428">
              <w:t xml:space="preserve"> 9</w:t>
            </w:r>
          </w:p>
        </w:tc>
        <w:tc>
          <w:tcPr>
            <w:tcW w:w="2158" w:type="dxa"/>
          </w:tcPr>
          <w:p w14:paraId="109A80DB" w14:textId="5BDFE1F2" w:rsidR="00256CB2" w:rsidRPr="00256CB2" w:rsidRDefault="00256CB2" w:rsidP="00256CB2">
            <w:r w:rsidRPr="00256CB2">
              <w:t>CSC18</w:t>
            </w:r>
            <w:r>
              <w:t xml:space="preserve"> </w:t>
            </w:r>
            <w:r>
              <w:t xml:space="preserve"> –</w:t>
            </w:r>
            <w:r w:rsidR="00136428">
              <w:t xml:space="preserve"> 22</w:t>
            </w:r>
          </w:p>
        </w:tc>
        <w:tc>
          <w:tcPr>
            <w:tcW w:w="2158" w:type="dxa"/>
          </w:tcPr>
          <w:p w14:paraId="124E04AA" w14:textId="73DED7FE" w:rsidR="00256CB2" w:rsidRPr="00256CB2" w:rsidRDefault="00256CB2" w:rsidP="00256CB2">
            <w:r w:rsidRPr="00256CB2">
              <w:t>CSC30</w:t>
            </w:r>
            <w:r>
              <w:t xml:space="preserve"> </w:t>
            </w:r>
            <w:r>
              <w:t xml:space="preserve"> –</w:t>
            </w:r>
            <w:r w:rsidR="00136428">
              <w:t xml:space="preserve"> 5</w:t>
            </w:r>
          </w:p>
        </w:tc>
        <w:tc>
          <w:tcPr>
            <w:tcW w:w="2158" w:type="dxa"/>
          </w:tcPr>
          <w:p w14:paraId="56159C96" w14:textId="0CF52C8E" w:rsidR="00256CB2" w:rsidRPr="00256CB2" w:rsidRDefault="00256CB2" w:rsidP="00256CB2">
            <w:r w:rsidRPr="00256CB2">
              <w:t>CSC33</w:t>
            </w:r>
            <w:r>
              <w:t xml:space="preserve"> </w:t>
            </w:r>
            <w:r>
              <w:t xml:space="preserve"> –</w:t>
            </w:r>
            <w:r w:rsidR="00515788">
              <w:t xml:space="preserve"> 32</w:t>
            </w:r>
          </w:p>
        </w:tc>
        <w:tc>
          <w:tcPr>
            <w:tcW w:w="2158" w:type="dxa"/>
          </w:tcPr>
          <w:p w14:paraId="52ECE8FC" w14:textId="3B1E1B02" w:rsidR="00256CB2" w:rsidRPr="00256CB2" w:rsidRDefault="00256CB2" w:rsidP="00256CB2"/>
        </w:tc>
        <w:tc>
          <w:tcPr>
            <w:tcW w:w="2158" w:type="dxa"/>
          </w:tcPr>
          <w:p w14:paraId="65B2E11D" w14:textId="77777777" w:rsidR="00256CB2" w:rsidRPr="00256CB2" w:rsidRDefault="00256CB2" w:rsidP="00256CB2"/>
        </w:tc>
        <w:tc>
          <w:tcPr>
            <w:tcW w:w="2158" w:type="dxa"/>
          </w:tcPr>
          <w:p w14:paraId="1A730003" w14:textId="77777777" w:rsidR="00256CB2" w:rsidRPr="00256CB2" w:rsidRDefault="00256CB2" w:rsidP="00256CB2"/>
        </w:tc>
        <w:tc>
          <w:tcPr>
            <w:tcW w:w="2158" w:type="dxa"/>
          </w:tcPr>
          <w:p w14:paraId="48D42AD6" w14:textId="77777777" w:rsidR="00256CB2" w:rsidRPr="00256CB2" w:rsidRDefault="00256CB2" w:rsidP="00256CB2"/>
        </w:tc>
        <w:tc>
          <w:tcPr>
            <w:tcW w:w="2158" w:type="dxa"/>
          </w:tcPr>
          <w:p w14:paraId="0E7C32FB" w14:textId="77777777" w:rsidR="00256CB2" w:rsidRPr="00256CB2" w:rsidRDefault="00256CB2" w:rsidP="00256CB2"/>
        </w:tc>
      </w:tr>
      <w:tr w:rsidR="00256CB2" w:rsidRPr="00256CB2" w14:paraId="20198818" w14:textId="77777777" w:rsidTr="00256CB2">
        <w:tc>
          <w:tcPr>
            <w:tcW w:w="1980" w:type="dxa"/>
          </w:tcPr>
          <w:p w14:paraId="278FCBC4" w14:textId="0A330F48" w:rsidR="00256CB2" w:rsidRPr="00256CB2" w:rsidRDefault="00256CB2" w:rsidP="00256CB2">
            <w:r w:rsidRPr="00256CB2">
              <w:t>CSC8</w:t>
            </w:r>
            <w:r>
              <w:t xml:space="preserve"> </w:t>
            </w:r>
            <w:r>
              <w:t xml:space="preserve"> –</w:t>
            </w:r>
            <w:r w:rsidR="00136428">
              <w:t xml:space="preserve"> 30</w:t>
            </w:r>
          </w:p>
        </w:tc>
        <w:tc>
          <w:tcPr>
            <w:tcW w:w="2336" w:type="dxa"/>
          </w:tcPr>
          <w:p w14:paraId="5288D533" w14:textId="16DB386F" w:rsidR="00256CB2" w:rsidRPr="00256CB2" w:rsidRDefault="00256CB2" w:rsidP="00256CB2">
            <w:r w:rsidRPr="00256CB2">
              <w:t>CSC11</w:t>
            </w:r>
            <w:r>
              <w:t xml:space="preserve"> </w:t>
            </w:r>
            <w:r>
              <w:t xml:space="preserve"> –</w:t>
            </w:r>
            <w:r w:rsidR="00136428">
              <w:t xml:space="preserve"> 14</w:t>
            </w:r>
          </w:p>
        </w:tc>
        <w:tc>
          <w:tcPr>
            <w:tcW w:w="2158" w:type="dxa"/>
          </w:tcPr>
          <w:p w14:paraId="6667EBCD" w14:textId="29E92CC9" w:rsidR="00256CB2" w:rsidRPr="00256CB2" w:rsidRDefault="00256CB2" w:rsidP="00256CB2">
            <w:r w:rsidRPr="00256CB2">
              <w:t>CSC15</w:t>
            </w:r>
            <w:r>
              <w:t xml:space="preserve"> </w:t>
            </w:r>
            <w:r>
              <w:t xml:space="preserve"> –</w:t>
            </w:r>
            <w:r w:rsidR="00136428">
              <w:t xml:space="preserve"> 25</w:t>
            </w:r>
          </w:p>
        </w:tc>
        <w:tc>
          <w:tcPr>
            <w:tcW w:w="2158" w:type="dxa"/>
          </w:tcPr>
          <w:p w14:paraId="3BCE155A" w14:textId="13841526" w:rsidR="00256CB2" w:rsidRPr="00256CB2" w:rsidRDefault="00256CB2" w:rsidP="00256CB2">
            <w:r w:rsidRPr="00256CB2">
              <w:t>CSC20</w:t>
            </w:r>
            <w:r>
              <w:t xml:space="preserve"> </w:t>
            </w:r>
            <w:r>
              <w:t xml:space="preserve"> –</w:t>
            </w:r>
            <w:r w:rsidR="00136428">
              <w:t xml:space="preserve"> 6</w:t>
            </w:r>
          </w:p>
        </w:tc>
        <w:tc>
          <w:tcPr>
            <w:tcW w:w="2158" w:type="dxa"/>
          </w:tcPr>
          <w:p w14:paraId="6C15FD87" w14:textId="5B45F7BC" w:rsidR="00256CB2" w:rsidRPr="00256CB2" w:rsidRDefault="00256CB2" w:rsidP="00256CB2">
            <w:r w:rsidRPr="00256CB2">
              <w:t>CSC32</w:t>
            </w:r>
            <w:r>
              <w:t xml:space="preserve"> </w:t>
            </w:r>
            <w:r>
              <w:t xml:space="preserve"> –</w:t>
            </w:r>
            <w:r w:rsidR="00136428">
              <w:t xml:space="preserve"> 21</w:t>
            </w:r>
          </w:p>
        </w:tc>
        <w:tc>
          <w:tcPr>
            <w:tcW w:w="2158" w:type="dxa"/>
          </w:tcPr>
          <w:p w14:paraId="22AC0A19" w14:textId="7DD60CD2" w:rsidR="00256CB2" w:rsidRPr="00256CB2" w:rsidRDefault="00256CB2" w:rsidP="00256CB2">
            <w:r w:rsidRPr="00256CB2">
              <w:t>CSC34</w:t>
            </w:r>
            <w:r>
              <w:t xml:space="preserve"> </w:t>
            </w:r>
            <w:r>
              <w:t xml:space="preserve"> –</w:t>
            </w:r>
            <w:r w:rsidR="00515788">
              <w:t xml:space="preserve"> 33</w:t>
            </w:r>
          </w:p>
        </w:tc>
        <w:tc>
          <w:tcPr>
            <w:tcW w:w="2158" w:type="dxa"/>
          </w:tcPr>
          <w:p w14:paraId="51F41FFD" w14:textId="1625147D" w:rsidR="00256CB2" w:rsidRPr="00256CB2" w:rsidRDefault="00256CB2" w:rsidP="00256CB2"/>
        </w:tc>
        <w:tc>
          <w:tcPr>
            <w:tcW w:w="2158" w:type="dxa"/>
          </w:tcPr>
          <w:p w14:paraId="1D7C161D" w14:textId="77777777" w:rsidR="00256CB2" w:rsidRPr="00256CB2" w:rsidRDefault="00256CB2" w:rsidP="00256CB2"/>
        </w:tc>
        <w:tc>
          <w:tcPr>
            <w:tcW w:w="2158" w:type="dxa"/>
          </w:tcPr>
          <w:p w14:paraId="3C690AE9" w14:textId="77777777" w:rsidR="00256CB2" w:rsidRPr="00256CB2" w:rsidRDefault="00256CB2" w:rsidP="00256CB2"/>
        </w:tc>
        <w:tc>
          <w:tcPr>
            <w:tcW w:w="2158" w:type="dxa"/>
          </w:tcPr>
          <w:p w14:paraId="24D46536" w14:textId="77777777" w:rsidR="00256CB2" w:rsidRPr="00256CB2" w:rsidRDefault="00256CB2" w:rsidP="00256CB2"/>
        </w:tc>
        <w:tc>
          <w:tcPr>
            <w:tcW w:w="2158" w:type="dxa"/>
          </w:tcPr>
          <w:p w14:paraId="033B96EC" w14:textId="77777777" w:rsidR="00256CB2" w:rsidRPr="00256CB2" w:rsidRDefault="00256CB2" w:rsidP="00256CB2"/>
        </w:tc>
      </w:tr>
      <w:tr w:rsidR="00256CB2" w:rsidRPr="00256CB2" w14:paraId="47EADC47" w14:textId="77777777" w:rsidTr="00256CB2">
        <w:tc>
          <w:tcPr>
            <w:tcW w:w="1980" w:type="dxa"/>
          </w:tcPr>
          <w:p w14:paraId="15C7E93E" w14:textId="739ED033" w:rsidR="00256CB2" w:rsidRPr="00256CB2" w:rsidRDefault="00256CB2" w:rsidP="00256CB2">
            <w:r w:rsidRPr="00256CB2">
              <w:t>CSC2</w:t>
            </w:r>
            <w:r>
              <w:t xml:space="preserve"> </w:t>
            </w:r>
            <w:r>
              <w:t xml:space="preserve"> –</w:t>
            </w:r>
            <w:r w:rsidR="00136428">
              <w:t xml:space="preserve"> 27</w:t>
            </w:r>
          </w:p>
        </w:tc>
        <w:tc>
          <w:tcPr>
            <w:tcW w:w="2336" w:type="dxa"/>
          </w:tcPr>
          <w:p w14:paraId="314BA5D9" w14:textId="638370A6" w:rsidR="00256CB2" w:rsidRPr="00256CB2" w:rsidRDefault="00256CB2" w:rsidP="00256CB2">
            <w:r w:rsidRPr="00256CB2">
              <w:t>CSC14</w:t>
            </w:r>
            <w:r>
              <w:t xml:space="preserve"> </w:t>
            </w:r>
            <w:r>
              <w:t xml:space="preserve"> –</w:t>
            </w:r>
            <w:r w:rsidR="00136428">
              <w:t xml:space="preserve"> 8</w:t>
            </w:r>
          </w:p>
        </w:tc>
        <w:tc>
          <w:tcPr>
            <w:tcW w:w="2158" w:type="dxa"/>
          </w:tcPr>
          <w:p w14:paraId="3E2643C2" w14:textId="61F93F97" w:rsidR="00256CB2" w:rsidRPr="00256CB2" w:rsidRDefault="00256CB2" w:rsidP="00256CB2">
            <w:r w:rsidRPr="00256CB2">
              <w:t>CSC17</w:t>
            </w:r>
            <w:r>
              <w:t xml:space="preserve"> </w:t>
            </w:r>
            <w:r>
              <w:t xml:space="preserve"> –</w:t>
            </w:r>
            <w:r w:rsidR="00136428">
              <w:t xml:space="preserve"> 23</w:t>
            </w:r>
          </w:p>
        </w:tc>
        <w:tc>
          <w:tcPr>
            <w:tcW w:w="2158" w:type="dxa"/>
          </w:tcPr>
          <w:p w14:paraId="5D023FB8" w14:textId="2C2AD324" w:rsidR="00256CB2" w:rsidRPr="00256CB2" w:rsidRDefault="00256CB2" w:rsidP="00256CB2">
            <w:r w:rsidRPr="00256CB2">
              <w:t>CSC21</w:t>
            </w:r>
            <w:r>
              <w:t xml:space="preserve"> </w:t>
            </w:r>
            <w:r>
              <w:t xml:space="preserve"> –</w:t>
            </w:r>
            <w:r w:rsidR="00136428">
              <w:t xml:space="preserve"> 0</w:t>
            </w:r>
          </w:p>
        </w:tc>
        <w:tc>
          <w:tcPr>
            <w:tcW w:w="2158" w:type="dxa"/>
          </w:tcPr>
          <w:p w14:paraId="3A53524E" w14:textId="2EDE7712" w:rsidR="00256CB2" w:rsidRPr="00256CB2" w:rsidRDefault="00256CB2" w:rsidP="00256CB2">
            <w:r w:rsidRPr="00256CB2">
              <w:t>CSC26</w:t>
            </w:r>
            <w:r>
              <w:t xml:space="preserve"> </w:t>
            </w:r>
            <w:r>
              <w:t xml:space="preserve"> –</w:t>
            </w:r>
            <w:r w:rsidR="00136428">
              <w:t xml:space="preserve"> 3</w:t>
            </w:r>
          </w:p>
        </w:tc>
        <w:tc>
          <w:tcPr>
            <w:tcW w:w="2158" w:type="dxa"/>
          </w:tcPr>
          <w:p w14:paraId="298959B9" w14:textId="11376447" w:rsidR="00256CB2" w:rsidRPr="00256CB2" w:rsidRDefault="00256CB2" w:rsidP="00256CB2">
            <w:r w:rsidRPr="00256CB2">
              <w:t>CSC35</w:t>
            </w:r>
            <w:r>
              <w:t xml:space="preserve"> </w:t>
            </w:r>
            <w:r>
              <w:t xml:space="preserve"> –</w:t>
            </w:r>
            <w:r w:rsidR="00515788">
              <w:t xml:space="preserve"> 34</w:t>
            </w:r>
          </w:p>
        </w:tc>
        <w:tc>
          <w:tcPr>
            <w:tcW w:w="2158" w:type="dxa"/>
          </w:tcPr>
          <w:p w14:paraId="0E86C895" w14:textId="3D0C23D8" w:rsidR="00256CB2" w:rsidRPr="00256CB2" w:rsidRDefault="00256CB2" w:rsidP="00256CB2"/>
        </w:tc>
        <w:tc>
          <w:tcPr>
            <w:tcW w:w="2158" w:type="dxa"/>
          </w:tcPr>
          <w:p w14:paraId="63C9A7A9" w14:textId="77777777" w:rsidR="00256CB2" w:rsidRPr="00256CB2" w:rsidRDefault="00256CB2" w:rsidP="00256CB2"/>
        </w:tc>
        <w:tc>
          <w:tcPr>
            <w:tcW w:w="2158" w:type="dxa"/>
          </w:tcPr>
          <w:p w14:paraId="4A31ECB0" w14:textId="77777777" w:rsidR="00256CB2" w:rsidRPr="00256CB2" w:rsidRDefault="00256CB2" w:rsidP="00256CB2"/>
        </w:tc>
        <w:tc>
          <w:tcPr>
            <w:tcW w:w="2158" w:type="dxa"/>
          </w:tcPr>
          <w:p w14:paraId="78520429" w14:textId="77777777" w:rsidR="00256CB2" w:rsidRPr="00256CB2" w:rsidRDefault="00256CB2" w:rsidP="00256CB2"/>
        </w:tc>
        <w:tc>
          <w:tcPr>
            <w:tcW w:w="2158" w:type="dxa"/>
          </w:tcPr>
          <w:p w14:paraId="7D768C21" w14:textId="77777777" w:rsidR="00256CB2" w:rsidRPr="00256CB2" w:rsidRDefault="00256CB2" w:rsidP="00256CB2"/>
        </w:tc>
      </w:tr>
      <w:tr w:rsidR="00256CB2" w:rsidRPr="00256CB2" w14:paraId="3EA7C4DE" w14:textId="77777777" w:rsidTr="00256CB2">
        <w:tc>
          <w:tcPr>
            <w:tcW w:w="1980" w:type="dxa"/>
          </w:tcPr>
          <w:p w14:paraId="64BA791D" w14:textId="0E8AF846" w:rsidR="00256CB2" w:rsidRPr="00256CB2" w:rsidRDefault="00256CB2" w:rsidP="00256CB2">
            <w:r w:rsidRPr="00256CB2">
              <w:t>CSC4</w:t>
            </w:r>
            <w:r>
              <w:t xml:space="preserve"> </w:t>
            </w:r>
            <w:r>
              <w:t xml:space="preserve"> –</w:t>
            </w:r>
            <w:r w:rsidR="00136428">
              <w:t xml:space="preserve"> 28</w:t>
            </w:r>
          </w:p>
        </w:tc>
        <w:tc>
          <w:tcPr>
            <w:tcW w:w="2336" w:type="dxa"/>
          </w:tcPr>
          <w:p w14:paraId="60C5377B" w14:textId="411E65B8" w:rsidR="00256CB2" w:rsidRPr="00256CB2" w:rsidRDefault="00256CB2" w:rsidP="00256CB2">
            <w:r w:rsidRPr="00256CB2">
              <w:t>CSC16</w:t>
            </w:r>
            <w:r>
              <w:t xml:space="preserve"> </w:t>
            </w:r>
            <w:r>
              <w:t xml:space="preserve"> –</w:t>
            </w:r>
            <w:r w:rsidR="00136428">
              <w:t xml:space="preserve"> 24</w:t>
            </w:r>
          </w:p>
        </w:tc>
        <w:tc>
          <w:tcPr>
            <w:tcW w:w="2158" w:type="dxa"/>
          </w:tcPr>
          <w:p w14:paraId="08EE63BF" w14:textId="7A227EBA" w:rsidR="00256CB2" w:rsidRPr="00256CB2" w:rsidRDefault="00256CB2" w:rsidP="00256CB2">
            <w:r w:rsidRPr="00256CB2">
              <w:t>CSC19</w:t>
            </w:r>
            <w:r>
              <w:t xml:space="preserve"> </w:t>
            </w:r>
            <w:r>
              <w:t xml:space="preserve"> –</w:t>
            </w:r>
            <w:r w:rsidR="00136428">
              <w:t xml:space="preserve"> 7</w:t>
            </w:r>
          </w:p>
        </w:tc>
        <w:tc>
          <w:tcPr>
            <w:tcW w:w="2158" w:type="dxa"/>
          </w:tcPr>
          <w:p w14:paraId="3C7545BE" w14:textId="278FD4EA" w:rsidR="00256CB2" w:rsidRPr="00256CB2" w:rsidRDefault="00256CB2" w:rsidP="00256CB2">
            <w:r w:rsidRPr="00256CB2">
              <w:t>CSC23</w:t>
            </w:r>
            <w:r>
              <w:t xml:space="preserve"> </w:t>
            </w:r>
            <w:r>
              <w:t xml:space="preserve"> –</w:t>
            </w:r>
            <w:r w:rsidR="00136428">
              <w:t xml:space="preserve"> 16</w:t>
            </w:r>
          </w:p>
        </w:tc>
        <w:tc>
          <w:tcPr>
            <w:tcW w:w="2158" w:type="dxa"/>
          </w:tcPr>
          <w:p w14:paraId="7A015C11" w14:textId="1151EE73" w:rsidR="00256CB2" w:rsidRPr="00256CB2" w:rsidRDefault="00256CB2" w:rsidP="00256CB2">
            <w:r w:rsidRPr="00256CB2">
              <w:t>CSC28</w:t>
            </w:r>
            <w:r>
              <w:t xml:space="preserve"> </w:t>
            </w:r>
            <w:r>
              <w:t xml:space="preserve"> –</w:t>
            </w:r>
            <w:r w:rsidR="00136428">
              <w:t xml:space="preserve"> 4</w:t>
            </w:r>
          </w:p>
        </w:tc>
        <w:tc>
          <w:tcPr>
            <w:tcW w:w="2158" w:type="dxa"/>
          </w:tcPr>
          <w:p w14:paraId="2135F469" w14:textId="252B383C" w:rsidR="00256CB2" w:rsidRPr="00256CB2" w:rsidRDefault="00256CB2" w:rsidP="00256CB2">
            <w:r w:rsidRPr="00256CB2">
              <w:t>CSC36</w:t>
            </w:r>
            <w:r>
              <w:t xml:space="preserve"> </w:t>
            </w:r>
            <w:r>
              <w:t xml:space="preserve"> –</w:t>
            </w:r>
            <w:r w:rsidR="00515788">
              <w:t xml:space="preserve"> 35</w:t>
            </w:r>
          </w:p>
        </w:tc>
        <w:tc>
          <w:tcPr>
            <w:tcW w:w="2158" w:type="dxa"/>
          </w:tcPr>
          <w:p w14:paraId="1811673D" w14:textId="1543CA74" w:rsidR="00256CB2" w:rsidRPr="00256CB2" w:rsidRDefault="00256CB2" w:rsidP="00256CB2"/>
        </w:tc>
        <w:tc>
          <w:tcPr>
            <w:tcW w:w="2158" w:type="dxa"/>
          </w:tcPr>
          <w:p w14:paraId="6EB241A9" w14:textId="77777777" w:rsidR="00256CB2" w:rsidRPr="00256CB2" w:rsidRDefault="00256CB2" w:rsidP="00256CB2"/>
        </w:tc>
        <w:tc>
          <w:tcPr>
            <w:tcW w:w="2158" w:type="dxa"/>
          </w:tcPr>
          <w:p w14:paraId="478DDA91" w14:textId="77777777" w:rsidR="00256CB2" w:rsidRPr="00256CB2" w:rsidRDefault="00256CB2" w:rsidP="00256CB2"/>
        </w:tc>
        <w:tc>
          <w:tcPr>
            <w:tcW w:w="2158" w:type="dxa"/>
          </w:tcPr>
          <w:p w14:paraId="2806D55A" w14:textId="77777777" w:rsidR="00256CB2" w:rsidRPr="00256CB2" w:rsidRDefault="00256CB2" w:rsidP="00256CB2"/>
        </w:tc>
        <w:tc>
          <w:tcPr>
            <w:tcW w:w="2158" w:type="dxa"/>
          </w:tcPr>
          <w:p w14:paraId="2933AE05" w14:textId="77777777" w:rsidR="00256CB2" w:rsidRPr="00256CB2" w:rsidRDefault="00256CB2" w:rsidP="00256CB2"/>
        </w:tc>
      </w:tr>
    </w:tbl>
    <w:p w14:paraId="6BA21DC5" w14:textId="77777777" w:rsidR="00256CB2" w:rsidRDefault="00256CB2" w:rsidP="00BD048A">
      <w:pPr>
        <w:spacing w:line="240" w:lineRule="auto"/>
      </w:pPr>
    </w:p>
    <w:p w14:paraId="3CAE8EB5" w14:textId="59F58A4C" w:rsidR="00553CBF" w:rsidRDefault="00553CBF" w:rsidP="00BD048A">
      <w:pPr>
        <w:spacing w:line="240" w:lineRule="auto"/>
        <w:contextualSpacing/>
      </w:pPr>
      <w:r>
        <w:t xml:space="preserve">CSC33-CSC36 are on the second headstage input port on the Lynx box. These wires come from the rig and are patched into the breakout board on port2. </w:t>
      </w:r>
    </w:p>
    <w:p w14:paraId="6AF04D16" w14:textId="5A287DCD" w:rsidR="00553CBF" w:rsidRDefault="00553CBF" w:rsidP="00BD048A">
      <w:pPr>
        <w:spacing w:line="240" w:lineRule="auto"/>
        <w:contextualSpacing/>
      </w:pPr>
      <w:r>
        <w:t>CSC33 = platform rotary encoder</w:t>
      </w:r>
    </w:p>
    <w:p w14:paraId="0ACAFC6B" w14:textId="7361A9C5" w:rsidR="00553CBF" w:rsidRDefault="00553CBF" w:rsidP="00BD048A">
      <w:pPr>
        <w:spacing w:line="240" w:lineRule="auto"/>
        <w:contextualSpacing/>
      </w:pPr>
      <w:r>
        <w:t>CSC34 = wheel rotary encoder channel 1 (quadrature)</w:t>
      </w:r>
    </w:p>
    <w:p w14:paraId="32CFBF35" w14:textId="72BB83EB" w:rsidR="00553CBF" w:rsidRDefault="00553CBF" w:rsidP="00BD048A">
      <w:pPr>
        <w:spacing w:line="240" w:lineRule="auto"/>
        <w:contextualSpacing/>
      </w:pPr>
      <w:r>
        <w:t xml:space="preserve">CSC35 = wheel rotary encoder channel 2 (quadrature) </w:t>
      </w:r>
    </w:p>
    <w:p w14:paraId="7A1EC207" w14:textId="77777777" w:rsidR="00553CBF" w:rsidRDefault="00553CBF" w:rsidP="00BD048A">
      <w:pPr>
        <w:spacing w:line="240" w:lineRule="auto"/>
        <w:contextualSpacing/>
      </w:pPr>
      <w:r>
        <w:t xml:space="preserve">CSC36 = analog signal from the Teensy with the online estimate of wheel speed. *This has not worked for a long time. </w:t>
      </w:r>
    </w:p>
    <w:p w14:paraId="415B134D" w14:textId="3D6F83C4" w:rsidR="00553CBF" w:rsidRDefault="00553CBF" w:rsidP="00553CBF">
      <w:pPr>
        <w:spacing w:line="240" w:lineRule="auto"/>
        <w:ind w:firstLine="720"/>
        <w:contextualSpacing/>
      </w:pPr>
      <w:r>
        <w:t>Can be ignored.</w:t>
      </w:r>
    </w:p>
    <w:p w14:paraId="5FDB6CCA" w14:textId="171CBE0F" w:rsidR="00F63534" w:rsidRDefault="00F63534" w:rsidP="00F63534">
      <w:pPr>
        <w:spacing w:line="240" w:lineRule="auto"/>
        <w:contextualSpacing/>
        <w:rPr>
          <w:b/>
          <w:bCs/>
        </w:rPr>
      </w:pPr>
      <w:r>
        <w:t xml:space="preserve">For CSC33-CSC36, there should be not Low Cut filter. High Cut filter at 500Hz. </w:t>
      </w:r>
      <w:r w:rsidRPr="00F63534">
        <w:rPr>
          <w:b/>
          <w:bCs/>
        </w:rPr>
        <w:t>Reference = Source 02 Panel Ground</w:t>
      </w:r>
      <w:r>
        <w:rPr>
          <w:b/>
          <w:bCs/>
        </w:rPr>
        <w:t xml:space="preserve"> </w:t>
      </w:r>
    </w:p>
    <w:p w14:paraId="4689D778" w14:textId="77777777" w:rsidR="00F63534" w:rsidRDefault="00F63534" w:rsidP="00F63534">
      <w:pPr>
        <w:spacing w:line="240" w:lineRule="auto"/>
        <w:contextualSpacing/>
      </w:pPr>
    </w:p>
    <w:p w14:paraId="51D95C38" w14:textId="1AB3B161" w:rsidR="004266F0" w:rsidRDefault="00B3746F" w:rsidP="004266F0">
      <w:pPr>
        <w:pBdr>
          <w:bottom w:val="single" w:sz="6" w:space="1" w:color="auto"/>
        </w:pBdr>
        <w:spacing w:line="240" w:lineRule="auto"/>
      </w:pPr>
      <w:r>
        <w:t xml:space="preserve">Arrange the settings in Cheetah as you see fit. </w:t>
      </w:r>
    </w:p>
    <w:p w14:paraId="0F507C5A" w14:textId="0078D0FE" w:rsidR="004266F0" w:rsidRDefault="004266F0" w:rsidP="004266F0">
      <w:pPr>
        <w:pBdr>
          <w:bottom w:val="single" w:sz="6" w:space="1" w:color="auto"/>
        </w:pBdr>
        <w:spacing w:line="240" w:lineRule="auto"/>
      </w:pPr>
      <w:r>
        <w:t xml:space="preserve">I have only ever consistently recorded with one camera, the infrared (IR) camera that faces the mouse’s LEFT eye. In the cheetah Video Settings, this should read as </w:t>
      </w:r>
    </w:p>
    <w:p w14:paraId="441D73C3" w14:textId="38761EC0" w:rsidR="004266F0" w:rsidRDefault="004266F0" w:rsidP="004266F0">
      <w:pPr>
        <w:pBdr>
          <w:bottom w:val="single" w:sz="6" w:space="1" w:color="auto"/>
        </w:pBdr>
        <w:spacing w:line="240" w:lineRule="auto"/>
        <w:contextualSpacing/>
      </w:pPr>
      <w:r>
        <w:t>Capture Device:  Basler acA1300-75gm</w:t>
      </w:r>
    </w:p>
    <w:p w14:paraId="50F00D59" w14:textId="7E22715D" w:rsidR="004266F0" w:rsidRDefault="004266F0" w:rsidP="004266F0">
      <w:pPr>
        <w:pBdr>
          <w:bottom w:val="single" w:sz="6" w:space="1" w:color="auto"/>
        </w:pBdr>
        <w:spacing w:line="240" w:lineRule="auto"/>
        <w:contextualSpacing/>
      </w:pPr>
      <w:r>
        <w:t>Hardware ID:  23287098</w:t>
      </w:r>
    </w:p>
    <w:p w14:paraId="532038C7" w14:textId="5B1E929D" w:rsidR="004266F0" w:rsidRDefault="004266F0" w:rsidP="004266F0">
      <w:pPr>
        <w:pBdr>
          <w:bottom w:val="single" w:sz="6" w:space="1" w:color="auto"/>
        </w:pBdr>
        <w:spacing w:line="240" w:lineRule="auto"/>
        <w:contextualSpacing/>
      </w:pPr>
      <w:r>
        <w:t>Input Type:  GigE</w:t>
      </w:r>
    </w:p>
    <w:p w14:paraId="7C35EF6F" w14:textId="77CDE7DD" w:rsidR="004266F0" w:rsidRDefault="004266F0" w:rsidP="004266F0">
      <w:pPr>
        <w:pBdr>
          <w:bottom w:val="single" w:sz="6" w:space="1" w:color="auto"/>
        </w:pBdr>
        <w:spacing w:line="240" w:lineRule="auto"/>
        <w:contextualSpacing/>
      </w:pPr>
      <w:r>
        <w:t>Video Format: NTSC</w:t>
      </w:r>
    </w:p>
    <w:p w14:paraId="0D05C4DF" w14:textId="08A5EA74" w:rsidR="004266F0" w:rsidRDefault="004266F0" w:rsidP="004266F0">
      <w:pPr>
        <w:pBdr>
          <w:bottom w:val="single" w:sz="6" w:space="1" w:color="auto"/>
        </w:pBdr>
        <w:spacing w:line="240" w:lineRule="auto"/>
        <w:contextualSpacing/>
      </w:pPr>
      <w:r>
        <w:t>Format Resolution:  640 x 480</w:t>
      </w:r>
    </w:p>
    <w:p w14:paraId="327D0677" w14:textId="50DF5C8B" w:rsidR="004266F0" w:rsidRDefault="004266F0" w:rsidP="004266F0">
      <w:pPr>
        <w:pBdr>
          <w:bottom w:val="single" w:sz="6" w:space="1" w:color="auto"/>
        </w:pBdr>
        <w:spacing w:line="240" w:lineRule="auto"/>
        <w:contextualSpacing/>
      </w:pPr>
      <w:r>
        <w:t>Frame Rate:  50fps</w:t>
      </w:r>
    </w:p>
    <w:p w14:paraId="4F5CB429" w14:textId="31A7BCAE" w:rsidR="004266F0" w:rsidRDefault="00421DBC" w:rsidP="004266F0">
      <w:pPr>
        <w:pBdr>
          <w:bottom w:val="single" w:sz="6" w:space="1" w:color="auto"/>
        </w:pBdr>
        <w:spacing w:line="240" w:lineRule="auto"/>
      </w:pPr>
      <w:r>
        <w:t xml:space="preserve">Brightness = 4. Gamma = 64. Gain = 0. </w:t>
      </w:r>
    </w:p>
    <w:p w14:paraId="30029448" w14:textId="29E4E918" w:rsidR="004266F0" w:rsidRPr="004266F0" w:rsidRDefault="00AD68FB" w:rsidP="004266F0">
      <w:pPr>
        <w:pBdr>
          <w:bottom w:val="single" w:sz="6" w:space="1" w:color="auto"/>
        </w:pBdr>
        <w:spacing w:line="240" w:lineRule="auto"/>
        <w:rPr>
          <w:b/>
          <w:bCs/>
          <w:sz w:val="32"/>
          <w:szCs w:val="32"/>
        </w:rPr>
      </w:pPr>
      <w:r>
        <w:rPr>
          <w:b/>
          <w:bCs/>
          <w:sz w:val="32"/>
          <w:szCs w:val="32"/>
        </w:rPr>
        <w:t>AUDIO</w:t>
      </w:r>
    </w:p>
    <w:p w14:paraId="0D8CD986" w14:textId="77777777" w:rsidR="004266F0" w:rsidRDefault="004266F0" w:rsidP="004266F0">
      <w:pPr>
        <w:spacing w:line="240" w:lineRule="auto"/>
      </w:pPr>
      <w:r>
        <w:t xml:space="preserve">Matlab code folder for brainstem recordings:   </w:t>
      </w:r>
      <w:r w:rsidRPr="004C26F7">
        <w:t>C:\Users\admin\Documents\MATLAB</w:t>
      </w:r>
    </w:p>
    <w:p w14:paraId="6F81B415" w14:textId="77777777" w:rsidR="004266F0" w:rsidRDefault="004266F0" w:rsidP="004266F0">
      <w:pPr>
        <w:spacing w:line="240" w:lineRule="auto"/>
      </w:pPr>
      <w:r>
        <w:lastRenderedPageBreak/>
        <w:t>Before starting the experiment, run the shortcut “PulsePal and More.” That will run the script below:</w:t>
      </w:r>
    </w:p>
    <w:p w14:paraId="5DE671A1" w14:textId="77777777" w:rsidR="004266F0" w:rsidRDefault="004266F0" w:rsidP="004266F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p1 = genpath(</w:t>
      </w:r>
      <w:r>
        <w:rPr>
          <w:rFonts w:ascii="Courier New" w:hAnsi="Courier New" w:cs="Courier New"/>
          <w:color w:val="A020F0"/>
          <w:sz w:val="20"/>
          <w:szCs w:val="20"/>
        </w:rPr>
        <w:t>'C:\PulsePal_MATLAB'</w:t>
      </w:r>
      <w:r>
        <w:rPr>
          <w:rFonts w:ascii="Courier New" w:hAnsi="Courier New" w:cs="Courier New"/>
          <w:color w:val="000000"/>
          <w:sz w:val="20"/>
          <w:szCs w:val="20"/>
        </w:rPr>
        <w:t>);</w:t>
      </w:r>
    </w:p>
    <w:p w14:paraId="6CA20BD2" w14:textId="77777777" w:rsidR="004266F0" w:rsidRDefault="004266F0" w:rsidP="004266F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addpath(p1);</w:t>
      </w:r>
    </w:p>
    <w:p w14:paraId="1FAC6B6E" w14:textId="77777777" w:rsidR="004266F0" w:rsidRDefault="004266F0" w:rsidP="004266F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'PulsePal added'</w:t>
      </w:r>
      <w:r>
        <w:rPr>
          <w:rFonts w:ascii="Courier New" w:hAnsi="Courier New" w:cs="Courier New"/>
          <w:color w:val="000000"/>
          <w:sz w:val="20"/>
          <w:szCs w:val="20"/>
        </w:rPr>
        <w:t>)</w:t>
      </w:r>
    </w:p>
    <w:p w14:paraId="34A2236B" w14:textId="77777777" w:rsidR="004266F0" w:rsidRDefault="004266F0" w:rsidP="004266F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addpath(genpath(</w:t>
      </w:r>
      <w:r>
        <w:rPr>
          <w:rFonts w:ascii="Courier New" w:hAnsi="Courier New" w:cs="Courier New"/>
          <w:color w:val="A020F0"/>
          <w:sz w:val="20"/>
          <w:szCs w:val="20"/>
        </w:rPr>
        <w:t>'C:\Users\admin\Documents\MATLAB\Matlab_Add_Ons\code_by_Jeff'</w:t>
      </w:r>
      <w:r>
        <w:rPr>
          <w:rFonts w:ascii="Courier New" w:hAnsi="Courier New" w:cs="Courier New"/>
          <w:color w:val="000000"/>
          <w:sz w:val="20"/>
          <w:szCs w:val="20"/>
        </w:rPr>
        <w:t>))</w:t>
      </w:r>
    </w:p>
    <w:p w14:paraId="4B358C26" w14:textId="77777777" w:rsidR="004266F0" w:rsidRDefault="004266F0" w:rsidP="004266F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'Jeff code add ons added'</w:t>
      </w:r>
      <w:r>
        <w:rPr>
          <w:rFonts w:ascii="Courier New" w:hAnsi="Courier New" w:cs="Courier New"/>
          <w:color w:val="000000"/>
          <w:sz w:val="20"/>
          <w:szCs w:val="20"/>
        </w:rPr>
        <w:t>)</w:t>
      </w:r>
    </w:p>
    <w:p w14:paraId="604E6432" w14:textId="77777777" w:rsidR="004266F0" w:rsidRDefault="004266F0" w:rsidP="004266F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addpath(genpath(</w:t>
      </w:r>
      <w:r>
        <w:rPr>
          <w:rFonts w:ascii="Courier New" w:hAnsi="Courier New" w:cs="Courier New"/>
          <w:color w:val="A020F0"/>
          <w:sz w:val="20"/>
          <w:szCs w:val="20"/>
        </w:rPr>
        <w:t>'C:\Users\admin\Documents\MATLAB\NlxFFT\MFiles\NetCom\Matlab_M-files'</w:t>
      </w:r>
      <w:r>
        <w:rPr>
          <w:rFonts w:ascii="Courier New" w:hAnsi="Courier New" w:cs="Courier New"/>
          <w:color w:val="000000"/>
          <w:sz w:val="20"/>
          <w:szCs w:val="20"/>
        </w:rPr>
        <w:t>))</w:t>
      </w:r>
    </w:p>
    <w:p w14:paraId="3A66BC90" w14:textId="77777777" w:rsidR="004266F0" w:rsidRDefault="004266F0" w:rsidP="004266F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disp(</w:t>
      </w:r>
      <w:r>
        <w:rPr>
          <w:rFonts w:ascii="Courier New" w:hAnsi="Courier New" w:cs="Courier New"/>
          <w:color w:val="A020F0"/>
          <w:sz w:val="20"/>
          <w:szCs w:val="20"/>
        </w:rPr>
        <w:t>'Nlx command functions added'</w:t>
      </w:r>
      <w:r>
        <w:rPr>
          <w:rFonts w:ascii="Courier New" w:hAnsi="Courier New" w:cs="Courier New"/>
          <w:color w:val="000000"/>
          <w:sz w:val="20"/>
          <w:szCs w:val="20"/>
        </w:rPr>
        <w:t>)</w:t>
      </w:r>
    </w:p>
    <w:p w14:paraId="125CB775" w14:textId="77777777" w:rsidR="004266F0" w:rsidRDefault="004266F0" w:rsidP="004266F0">
      <w:pPr>
        <w:spacing w:line="240" w:lineRule="auto"/>
      </w:pPr>
    </w:p>
    <w:p w14:paraId="09F6C080" w14:textId="77777777" w:rsidR="004266F0" w:rsidRDefault="004266F0" w:rsidP="004266F0">
      <w:pPr>
        <w:pBdr>
          <w:bottom w:val="single" w:sz="6" w:space="1" w:color="auto"/>
        </w:pBdr>
        <w:spacing w:line="240" w:lineRule="auto"/>
      </w:pPr>
      <w:r>
        <w:t xml:space="preserve">This will add the PulsePal code, the custom code for playing audio during the experiment, and the netcom  M-files from Neuralynx for recording timestamps, etc. </w:t>
      </w:r>
    </w:p>
    <w:p w14:paraId="04B89A00" w14:textId="05791100" w:rsidR="004266F0" w:rsidRDefault="00E70563" w:rsidP="004266F0">
      <w:pPr>
        <w:pBdr>
          <w:bottom w:val="single" w:sz="6" w:space="1" w:color="auto"/>
        </w:pBdr>
        <w:spacing w:line="240" w:lineRule="auto"/>
      </w:pPr>
      <w:r>
        <w:t xml:space="preserve">Execute </w:t>
      </w:r>
    </w:p>
    <w:p w14:paraId="750F1311" w14:textId="5447FC68" w:rsidR="00D84D81" w:rsidRDefault="00E70563" w:rsidP="00E70563">
      <w:pPr>
        <w:pBdr>
          <w:bottom w:val="single" w:sz="6" w:space="1" w:color="auto"/>
        </w:pBdr>
        <w:spacing w:line="240" w:lineRule="auto"/>
      </w:pPr>
      <w:r>
        <w:t xml:space="preserve">(1) </w:t>
      </w:r>
      <w:r w:rsidR="00D84D81">
        <w:t>InitializeAudio.m</w:t>
      </w:r>
      <w:r>
        <w:t xml:space="preserve">  - this will go to the right folder with the sound file, read the wav file, initialize, and play the sound once</w:t>
      </w:r>
    </w:p>
    <w:p w14:paraId="00A12866" w14:textId="4050AB26" w:rsidR="00D84D81" w:rsidRDefault="00E70563" w:rsidP="004266F0">
      <w:pPr>
        <w:pBdr>
          <w:bottom w:val="single" w:sz="6" w:space="1" w:color="auto"/>
        </w:pBdr>
        <w:spacing w:line="240" w:lineRule="auto"/>
      </w:pPr>
      <w:r>
        <w:t xml:space="preserve">(2) </w:t>
      </w:r>
      <w:r w:rsidR="00D84D81">
        <w:t>ShutterSequence.m</w:t>
      </w:r>
    </w:p>
    <w:p w14:paraId="0760B788" w14:textId="77777777" w:rsidR="00E70563" w:rsidRDefault="00D84D81" w:rsidP="00E70563">
      <w:pPr>
        <w:pBdr>
          <w:bottom w:val="single" w:sz="6" w:space="1" w:color="auto"/>
        </w:pBdr>
        <w:spacing w:line="240" w:lineRule="auto"/>
        <w:ind w:firstLine="720"/>
      </w:pPr>
      <w:r>
        <w:t xml:space="preserve">This function will execute </w:t>
      </w:r>
      <w:r w:rsidR="00D47A39">
        <w:t xml:space="preserve">playShutterSoundScript_PTB </w:t>
      </w:r>
      <w:r w:rsidR="00E70563">
        <w:t>five</w:t>
      </w:r>
      <w:r>
        <w:t xml:space="preserve"> times with 3 second delays between “trials”</w:t>
      </w:r>
    </w:p>
    <w:p w14:paraId="053C9395" w14:textId="246D8D90" w:rsidR="00E70563" w:rsidRPr="00E70563" w:rsidRDefault="00E70563" w:rsidP="00E70563">
      <w:pPr>
        <w:pBdr>
          <w:bottom w:val="single" w:sz="6" w:space="1" w:color="auto"/>
        </w:pBdr>
        <w:spacing w:line="240" w:lineRule="auto"/>
        <w:rPr>
          <w:i/>
          <w:iCs/>
        </w:rPr>
      </w:pPr>
      <w:r w:rsidRPr="00E70563">
        <w:rPr>
          <w:i/>
          <w:iCs/>
        </w:rPr>
        <w:t>Do not need [</w:t>
      </w:r>
      <w:r w:rsidRPr="00E70563">
        <w:rPr>
          <w:rFonts w:ascii="Courier New" w:hAnsi="Courier New" w:cs="Courier New"/>
          <w:i/>
          <w:iCs/>
          <w:color w:val="000000"/>
          <w:sz w:val="20"/>
          <w:szCs w:val="20"/>
        </w:rPr>
        <w:t xml:space="preserve">[y, Fs, p, t] = prepareShutterSound()]- outdated </w:t>
      </w:r>
    </w:p>
    <w:p w14:paraId="3781AFA8" w14:textId="07164752" w:rsidR="00E70563" w:rsidRDefault="000F452E" w:rsidP="00E70563">
      <w:pPr>
        <w:pBdr>
          <w:bottom w:val="single" w:sz="6" w:space="1" w:color="auto"/>
        </w:pBdr>
        <w:spacing w:line="240" w:lineRule="auto"/>
      </w:pPr>
      <w:r>
        <w:t>Events will display as TTL = 128, Event ID = 666, Event String = ‘ShutterSoundOn’</w:t>
      </w:r>
    </w:p>
    <w:p w14:paraId="43FCFCB9" w14:textId="77777777" w:rsidR="000F452E" w:rsidRDefault="000F452E" w:rsidP="000F452E">
      <w:pPr>
        <w:pBdr>
          <w:bottom w:val="single" w:sz="6" w:space="1" w:color="auto"/>
        </w:pBdr>
        <w:spacing w:line="240" w:lineRule="auto"/>
      </w:pPr>
      <w:r>
        <w:t xml:space="preserve">The Event corresponds to the start of the sound file, beginning with the first “click” sound. There are two clicks, about 1 second apart, because the sound file is a recording of the laser shutter opening and closing with 1 second latency. </w:t>
      </w:r>
    </w:p>
    <w:p w14:paraId="297E464A" w14:textId="5425AA24" w:rsidR="000F452E" w:rsidRPr="000F452E" w:rsidRDefault="000F452E" w:rsidP="000F452E">
      <w:pPr>
        <w:pBdr>
          <w:bottom w:val="single" w:sz="6" w:space="1" w:color="auto"/>
        </w:pBdr>
        <w:spacing w:line="240" w:lineRule="auto"/>
      </w:pPr>
      <w:r>
        <w:t xml:space="preserve">The sound file is </w:t>
      </w:r>
      <w:r>
        <w:rPr>
          <w:rFonts w:ascii="Courier New" w:hAnsi="Courier New" w:cs="Courier New"/>
          <w:color w:val="A020F0"/>
          <w:sz w:val="20"/>
          <w:szCs w:val="20"/>
        </w:rPr>
        <w:t>'SingleShutterClick_short.wav'</w:t>
      </w:r>
    </w:p>
    <w:p w14:paraId="4F4D2BDD" w14:textId="5655B633" w:rsidR="000F452E" w:rsidRPr="000F452E" w:rsidRDefault="009D31D3" w:rsidP="00E70563">
      <w:pPr>
        <w:pBdr>
          <w:bottom w:val="single" w:sz="6" w:space="1" w:color="auto"/>
        </w:pBdr>
        <w:spacing w:line="240" w:lineRule="auto"/>
      </w:pPr>
      <w:r>
        <w:t xml:space="preserve">The mock shutter sound events are pseudorandomly added by the experimenter during the session. I usually alternate a couple times between laser stim and shutter sound in the intervals between when I am actively turning the platform. </w:t>
      </w:r>
    </w:p>
    <w:p w14:paraId="3A3FD4B7" w14:textId="27D721AC" w:rsidR="00D84D81" w:rsidRDefault="00521323" w:rsidP="00D84D81">
      <w:pPr>
        <w:pBdr>
          <w:bottom w:val="single" w:sz="6" w:space="1" w:color="auto"/>
        </w:pBdr>
        <w:spacing w:line="240" w:lineRule="auto"/>
      </w:pPr>
      <w:r>
        <w:t xml:space="preserve">Before beginning the recording session, test out the sound levels on the computer with the mock shutter clicks and make sure that they are the right loudness. They should be just as loud as the click from the actual laser shutter. </w:t>
      </w:r>
    </w:p>
    <w:p w14:paraId="6689232E" w14:textId="77777777" w:rsidR="004266F0" w:rsidRDefault="004266F0" w:rsidP="004266F0">
      <w:pPr>
        <w:pBdr>
          <w:bottom w:val="single" w:sz="6" w:space="1" w:color="auto"/>
        </w:pBdr>
        <w:spacing w:line="240" w:lineRule="auto"/>
      </w:pPr>
    </w:p>
    <w:p w14:paraId="3EA08167" w14:textId="22451613" w:rsidR="004266F0" w:rsidRPr="00530807" w:rsidRDefault="00A96D6C" w:rsidP="004266F0">
      <w:pPr>
        <w:pBdr>
          <w:bottom w:val="single" w:sz="6" w:space="1" w:color="auto"/>
        </w:pBdr>
        <w:spacing w:line="240" w:lineRule="auto"/>
        <w:rPr>
          <w:b/>
          <w:bCs/>
          <w:sz w:val="32"/>
          <w:szCs w:val="32"/>
        </w:rPr>
      </w:pPr>
      <w:r w:rsidRPr="00530807">
        <w:rPr>
          <w:b/>
          <w:bCs/>
          <w:sz w:val="32"/>
          <w:szCs w:val="32"/>
        </w:rPr>
        <w:t>LASER</w:t>
      </w:r>
    </w:p>
    <w:p w14:paraId="4AE6E42C" w14:textId="72B11A4E" w:rsidR="004266F0" w:rsidRDefault="00A96D6C" w:rsidP="00F63534">
      <w:pPr>
        <w:spacing w:line="240" w:lineRule="auto"/>
      </w:pPr>
      <w:r>
        <w:t xml:space="preserve">For more complicated laser stim sequences, there is a function with some code form Manish in the folder </w:t>
      </w:r>
    </w:p>
    <w:p w14:paraId="4CB30555" w14:textId="1FD661AF" w:rsidR="00A96D6C" w:rsidRDefault="00A96D6C" w:rsidP="00F63534">
      <w:pPr>
        <w:spacing w:line="240" w:lineRule="auto"/>
      </w:pPr>
      <w:r w:rsidRPr="00A96D6C">
        <w:t>C:\Users\admin\Desktop\JJS\matlab code</w:t>
      </w:r>
      <w:r>
        <w:t xml:space="preserve">      The function is </w:t>
      </w:r>
      <w:r w:rsidRPr="00A96D6C">
        <w:t>NPH_phaseStim_varSTIM.m</w:t>
      </w:r>
    </w:p>
    <w:p w14:paraId="3889A35C" w14:textId="3F781E8C" w:rsidR="00521323" w:rsidRDefault="00521323" w:rsidP="00F63534">
      <w:pPr>
        <w:spacing w:line="240" w:lineRule="auto"/>
      </w:pPr>
      <w:r>
        <w:t xml:space="preserve">It uses functions from PulsePal to generate the sequence. </w:t>
      </w:r>
    </w:p>
    <w:p w14:paraId="1E89A944" w14:textId="77777777" w:rsidR="002C0680" w:rsidRDefault="002C0680" w:rsidP="00F63534">
      <w:pPr>
        <w:spacing w:line="240" w:lineRule="auto"/>
      </w:pPr>
    </w:p>
    <w:p w14:paraId="0FFF62DF" w14:textId="06C1A79A" w:rsidR="002C0680" w:rsidRDefault="002C0680" w:rsidP="00F63534">
      <w:pPr>
        <w:spacing w:line="240" w:lineRule="auto"/>
      </w:pPr>
      <w:r>
        <w:t xml:space="preserve">Make sure that the end of the laser patch cord is not facing away from you or has a stopper on the end so that the light doesn’t shine toward you. Turn on the power supply to the laser (PSU-III-LED). It will make a bunch of gnarly sounds, kind of like an engine revving and switching gears. The power supply must be getting old. The sounds will go on for a long time but should eventually stop, and be replaced by a quiet hum. Turn the power knob to a low value, like 3mW. </w:t>
      </w:r>
    </w:p>
    <w:p w14:paraId="0FC991D9" w14:textId="2464AC0E" w:rsidR="00554386" w:rsidRDefault="002C0680" w:rsidP="00F63534">
      <w:pPr>
        <w:spacing w:line="240" w:lineRule="auto"/>
      </w:pPr>
      <w:r>
        <w:t xml:space="preserve">When the ferrule is pointing in a safe direction, turn the key from “Off” to “On” to send light through the laser. Light will now be exciting the laser. It may be blocked by the shutter, depending on the state of the shutter driver (Uniblitz Model VCM-D1). For the shutter driver, the key should be turned toward “STD”. </w:t>
      </w:r>
      <w:r w:rsidR="00554386">
        <w:t xml:space="preserve">Set the right toggle switch to “Remote” (for computer control). Set the left toggle switch to “N.C.” to allow light through the ferrule to see if the laser light is visible. There should be solid green lights under “Driver” and “Sync.” Once this is confirmed, set that toggle switch to “N.O” and </w:t>
      </w:r>
      <w:r w:rsidR="00554386">
        <w:lastRenderedPageBreak/>
        <w:t xml:space="preserve">try to operate the shutter through PulsePal. </w:t>
      </w:r>
      <w:r w:rsidR="003A5010">
        <w:t xml:space="preserve">The PulsePal (v2.0) hardware unit should be connected via BNC cables to the Shutter driver on one end and to the green breakout board (BRK2X17) on the other end (which, in turn, is connected to TTL I/O Ports 1 &amp; 2 and the Lynx box by a grey ribbon cable). </w:t>
      </w:r>
    </w:p>
    <w:p w14:paraId="6DCD326F" w14:textId="30EB3124" w:rsidR="00B3746F" w:rsidRDefault="002C0680" w:rsidP="00F63534">
      <w:pPr>
        <w:spacing w:line="240" w:lineRule="auto"/>
      </w:pPr>
      <w:r>
        <w:rPr>
          <w:noProof/>
        </w:rPr>
        <w:drawing>
          <wp:inline distT="0" distB="0" distL="0" distR="0" wp14:anchorId="03DFB6D5" wp14:editId="110AD038">
            <wp:extent cx="6858000" cy="5143500"/>
            <wp:effectExtent l="0" t="0" r="0" b="0"/>
            <wp:docPr id="301777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0800000">
                      <a:off x="0" y="0"/>
                      <a:ext cx="6858000" cy="5143500"/>
                    </a:xfrm>
                    <a:prstGeom prst="rect">
                      <a:avLst/>
                    </a:prstGeom>
                    <a:noFill/>
                    <a:ln>
                      <a:noFill/>
                    </a:ln>
                  </pic:spPr>
                </pic:pic>
              </a:graphicData>
            </a:graphic>
          </wp:inline>
        </w:drawing>
      </w:r>
    </w:p>
    <w:p w14:paraId="18352C37" w14:textId="657BF4B0" w:rsidR="00D7461E" w:rsidRDefault="00D7461E" w:rsidP="00F63534">
      <w:pPr>
        <w:spacing w:line="240" w:lineRule="auto"/>
      </w:pPr>
      <w:r>
        <w:t xml:space="preserve">Type the command &gt;&gt; PulsePal in matlab. Matlab should read </w:t>
      </w:r>
    </w:p>
    <w:p w14:paraId="7DD7631D" w14:textId="77777777" w:rsidR="00D7461E" w:rsidRDefault="00D7461E" w:rsidP="00D7461E">
      <w:pPr>
        <w:spacing w:line="240" w:lineRule="auto"/>
        <w:contextualSpacing/>
      </w:pPr>
      <w:r>
        <w:t>&gt;&gt; PulsePal</w:t>
      </w:r>
    </w:p>
    <w:p w14:paraId="4B0257AE" w14:textId="77777777" w:rsidR="00D7461E" w:rsidRDefault="00D7461E" w:rsidP="00D7461E">
      <w:pPr>
        <w:spacing w:line="240" w:lineRule="auto"/>
        <w:contextualSpacing/>
      </w:pPr>
      <w:r>
        <w:t>Searching for Pulse Pal. Please wait.</w:t>
      </w:r>
    </w:p>
    <w:p w14:paraId="33EA89B3" w14:textId="77777777" w:rsidR="00D7461E" w:rsidRDefault="00D7461E" w:rsidP="00D7461E">
      <w:pPr>
        <w:spacing w:line="240" w:lineRule="auto"/>
        <w:contextualSpacing/>
      </w:pPr>
      <w:r>
        <w:t>Connecting with PsychToolbox serial interface (low latency).</w:t>
      </w:r>
    </w:p>
    <w:p w14:paraId="47B1698D" w14:textId="77777777" w:rsidR="00D7461E" w:rsidRDefault="00D7461E" w:rsidP="00D7461E">
      <w:pPr>
        <w:spacing w:line="240" w:lineRule="auto"/>
        <w:contextualSpacing/>
      </w:pPr>
      <w:r>
        <w:t>Trying port COM6</w:t>
      </w:r>
    </w:p>
    <w:p w14:paraId="08A4897A" w14:textId="7C2B11AC" w:rsidR="00D7461E" w:rsidRDefault="00D7461E" w:rsidP="00D7461E">
      <w:pPr>
        <w:spacing w:line="240" w:lineRule="auto"/>
        <w:contextualSpacing/>
      </w:pPr>
      <w:r>
        <w:t>Pulse Pal connected on port COM6</w:t>
      </w:r>
    </w:p>
    <w:p w14:paraId="57FAAF71" w14:textId="77777777" w:rsidR="00D7461E" w:rsidRDefault="00D7461E" w:rsidP="00D7461E">
      <w:pPr>
        <w:spacing w:line="240" w:lineRule="auto"/>
      </w:pPr>
    </w:p>
    <w:p w14:paraId="317D1E94" w14:textId="47967A66" w:rsidR="00D7461E" w:rsidRDefault="00D7461E" w:rsidP="00D7461E">
      <w:pPr>
        <w:spacing w:line="240" w:lineRule="auto"/>
      </w:pPr>
      <w:r>
        <w:t xml:space="preserve">Next, </w:t>
      </w:r>
      <w:r w:rsidR="00791E6B">
        <w:t xml:space="preserve">type &gt;&gt; </w:t>
      </w:r>
      <w:r w:rsidR="00791E6B" w:rsidRPr="00791E6B">
        <w:t>PulsePalGUI</w:t>
      </w:r>
    </w:p>
    <w:p w14:paraId="7235C32F" w14:textId="372F8B41" w:rsidR="00791E6B" w:rsidRDefault="00791E6B" w:rsidP="00D7461E">
      <w:pPr>
        <w:spacing w:line="240" w:lineRule="auto"/>
      </w:pPr>
      <w:r>
        <w:t xml:space="preserve">The Pulse Pal Program Editor window should appear, with default settings. </w:t>
      </w:r>
    </w:p>
    <w:p w14:paraId="174927C7" w14:textId="0C969624" w:rsidR="00F171D1" w:rsidRDefault="00F171D1" w:rsidP="00D7461E">
      <w:pPr>
        <w:spacing w:line="240" w:lineRule="auto"/>
      </w:pPr>
      <w:r>
        <w:t xml:space="preserve">Set Soft-triggered channels to “1”. </w:t>
      </w:r>
      <w:r w:rsidR="00073510">
        <w:t>Set “Phase 1</w:t>
      </w:r>
      <w:r w:rsidR="00212BE5">
        <w:t xml:space="preserve"> Duration</w:t>
      </w:r>
      <w:r w:rsidR="00073510">
        <w:t xml:space="preserve">” to “1”. </w:t>
      </w:r>
      <w:r>
        <w:t xml:space="preserve">Set “Pulse Interval” to “3”. Set “Train” to “20”. </w:t>
      </w:r>
    </w:p>
    <w:p w14:paraId="28FB02D5" w14:textId="06F649BA" w:rsidR="00290A4D" w:rsidRDefault="003E6B48" w:rsidP="00D7461E">
      <w:pPr>
        <w:spacing w:line="240" w:lineRule="auto"/>
      </w:pPr>
      <w:r>
        <w:t xml:space="preserve">Click the little box-with-arrow symbol next to the Save button to update the settings in PulsePal. </w:t>
      </w:r>
      <w:r w:rsidR="00290A4D">
        <w:t xml:space="preserve">Try out a pulse train by clicking on the large lightning bolt symbol. </w:t>
      </w:r>
      <w:r>
        <w:t xml:space="preserve">It should repeat an “ON” / “OFF” pair of shutter sounds (1 second between ON and OFF) five times, with three second intervals between each sound. </w:t>
      </w:r>
    </w:p>
    <w:p w14:paraId="1664BF51" w14:textId="46B8386E" w:rsidR="00311DA2" w:rsidRDefault="00311DA2" w:rsidP="00D7461E">
      <w:pPr>
        <w:spacing w:line="240" w:lineRule="auto"/>
      </w:pPr>
      <w:r>
        <w:lastRenderedPageBreak/>
        <w:t xml:space="preserve">Check that the events are being displayed in Cheetah. </w:t>
      </w:r>
    </w:p>
    <w:p w14:paraId="47F4C69C" w14:textId="77777777" w:rsidR="00311DA2" w:rsidRDefault="00311DA2" w:rsidP="009B3DD9">
      <w:pPr>
        <w:spacing w:line="240" w:lineRule="auto"/>
        <w:contextualSpacing/>
      </w:pPr>
      <w:r>
        <w:t xml:space="preserve">The ON click of the shutter should read  TTL = 4, Event ID = 11, </w:t>
      </w:r>
    </w:p>
    <w:p w14:paraId="64E68BA2" w14:textId="5C37AAC4" w:rsidR="00311DA2" w:rsidRDefault="00311DA2" w:rsidP="009B3DD9">
      <w:pPr>
        <w:spacing w:line="240" w:lineRule="auto"/>
        <w:ind w:firstLine="720"/>
        <w:contextualSpacing/>
      </w:pPr>
      <w:r>
        <w:t>Event String = TTL_Input on AcqSystem 1_0 board 0 port 2 value (0x0004)</w:t>
      </w:r>
    </w:p>
    <w:p w14:paraId="5CD853EA" w14:textId="77777777" w:rsidR="009B3DD9" w:rsidRDefault="009B3DD9" w:rsidP="009B3DD9">
      <w:pPr>
        <w:spacing w:line="240" w:lineRule="auto"/>
        <w:contextualSpacing/>
      </w:pPr>
    </w:p>
    <w:p w14:paraId="750B9A25" w14:textId="28C9B2AD" w:rsidR="009B3DD9" w:rsidRDefault="009B3DD9" w:rsidP="009B3DD9">
      <w:pPr>
        <w:spacing w:line="240" w:lineRule="auto"/>
        <w:contextualSpacing/>
      </w:pPr>
      <w:r>
        <w:t>The O</w:t>
      </w:r>
      <w:r>
        <w:t>FF</w:t>
      </w:r>
      <w:r>
        <w:t xml:space="preserve"> click of the shutter should read  TTL = </w:t>
      </w:r>
      <w:r>
        <w:t>0</w:t>
      </w:r>
      <w:r>
        <w:t xml:space="preserve">, Event ID = 11, </w:t>
      </w:r>
    </w:p>
    <w:p w14:paraId="59256FEE" w14:textId="5314CA29" w:rsidR="009B3DD9" w:rsidRDefault="009B3DD9" w:rsidP="009B3DD9">
      <w:pPr>
        <w:spacing w:line="240" w:lineRule="auto"/>
        <w:ind w:firstLine="720"/>
        <w:contextualSpacing/>
      </w:pPr>
      <w:r>
        <w:t>Event String = TTL_Input on AcqSystem 1_0 board 0 port 2 value (0x000</w:t>
      </w:r>
      <w:r>
        <w:t>0</w:t>
      </w:r>
      <w:r>
        <w:t>)</w:t>
      </w:r>
    </w:p>
    <w:p w14:paraId="2144AA17" w14:textId="77777777" w:rsidR="00311DA2" w:rsidRDefault="00311DA2" w:rsidP="00D7461E">
      <w:pPr>
        <w:spacing w:line="240" w:lineRule="auto"/>
      </w:pPr>
    </w:p>
    <w:p w14:paraId="20A8210D" w14:textId="2C8D6430" w:rsidR="009B3DD9" w:rsidRDefault="009B3DD9" w:rsidP="00D7461E">
      <w:pPr>
        <w:spacing w:line="240" w:lineRule="auto"/>
      </w:pPr>
      <w:r>
        <w:t>For some earlier sessions with a different configuration, the laser on events had an Event String = “Laser On”</w:t>
      </w:r>
    </w:p>
    <w:p w14:paraId="6E518196" w14:textId="66DD17CA" w:rsidR="00791E6B" w:rsidRPr="00F63534" w:rsidRDefault="00F171D1" w:rsidP="00D7461E">
      <w:pPr>
        <w:spacing w:line="240" w:lineRule="auto"/>
      </w:pPr>
      <w:r>
        <w:rPr>
          <w:noProof/>
        </w:rPr>
        <w:drawing>
          <wp:inline distT="0" distB="0" distL="0" distR="0" wp14:anchorId="3C13EBE9" wp14:editId="74B713EA">
            <wp:extent cx="6858000" cy="4719320"/>
            <wp:effectExtent l="0" t="0" r="0" b="5080"/>
            <wp:docPr id="9910498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4719320"/>
                    </a:xfrm>
                    <a:prstGeom prst="rect">
                      <a:avLst/>
                    </a:prstGeom>
                    <a:noFill/>
                    <a:ln>
                      <a:noFill/>
                    </a:ln>
                  </pic:spPr>
                </pic:pic>
              </a:graphicData>
            </a:graphic>
          </wp:inline>
        </w:drawing>
      </w:r>
    </w:p>
    <w:sectPr w:rsidR="00791E6B" w:rsidRPr="00F63534" w:rsidSect="00477586">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FF5B4" w14:textId="77777777" w:rsidR="00173ED2" w:rsidRDefault="00173ED2" w:rsidP="00311DA2">
      <w:pPr>
        <w:spacing w:after="0" w:line="240" w:lineRule="auto"/>
      </w:pPr>
      <w:r>
        <w:separator/>
      </w:r>
    </w:p>
  </w:endnote>
  <w:endnote w:type="continuationSeparator" w:id="0">
    <w:p w14:paraId="447BCC33" w14:textId="77777777" w:rsidR="00173ED2" w:rsidRDefault="00173ED2" w:rsidP="00311D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6344665"/>
      <w:docPartObj>
        <w:docPartGallery w:val="Page Numbers (Bottom of Page)"/>
        <w:docPartUnique/>
      </w:docPartObj>
    </w:sdtPr>
    <w:sdtEndPr>
      <w:rPr>
        <w:noProof/>
      </w:rPr>
    </w:sdtEndPr>
    <w:sdtContent>
      <w:p w14:paraId="335BD69B" w14:textId="40FCD9C1" w:rsidR="00311DA2" w:rsidRDefault="00311DA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B14930" w14:textId="77777777" w:rsidR="00311DA2" w:rsidRDefault="00311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686A3" w14:textId="77777777" w:rsidR="00173ED2" w:rsidRDefault="00173ED2" w:rsidP="00311DA2">
      <w:pPr>
        <w:spacing w:after="0" w:line="240" w:lineRule="auto"/>
      </w:pPr>
      <w:r>
        <w:separator/>
      </w:r>
    </w:p>
  </w:footnote>
  <w:footnote w:type="continuationSeparator" w:id="0">
    <w:p w14:paraId="145F8107" w14:textId="77777777" w:rsidR="00173ED2" w:rsidRDefault="00173ED2" w:rsidP="00311D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2F10B7"/>
    <w:multiLevelType w:val="hybridMultilevel"/>
    <w:tmpl w:val="37D40986"/>
    <w:lvl w:ilvl="0" w:tplc="037E3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7046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69D"/>
    <w:rsid w:val="00073510"/>
    <w:rsid w:val="00090C3D"/>
    <w:rsid w:val="00093041"/>
    <w:rsid w:val="000F452E"/>
    <w:rsid w:val="00136428"/>
    <w:rsid w:val="00173ED2"/>
    <w:rsid w:val="001945C0"/>
    <w:rsid w:val="00212BE5"/>
    <w:rsid w:val="00256CB2"/>
    <w:rsid w:val="00290A4D"/>
    <w:rsid w:val="002C0680"/>
    <w:rsid w:val="00300E7D"/>
    <w:rsid w:val="00311DA2"/>
    <w:rsid w:val="003A086C"/>
    <w:rsid w:val="003A5010"/>
    <w:rsid w:val="003E6B48"/>
    <w:rsid w:val="00421DBC"/>
    <w:rsid w:val="004266F0"/>
    <w:rsid w:val="00477586"/>
    <w:rsid w:val="004C26F7"/>
    <w:rsid w:val="004F669D"/>
    <w:rsid w:val="00515788"/>
    <w:rsid w:val="00521323"/>
    <w:rsid w:val="00530807"/>
    <w:rsid w:val="00553CBF"/>
    <w:rsid w:val="00554386"/>
    <w:rsid w:val="00725FCB"/>
    <w:rsid w:val="00791E6B"/>
    <w:rsid w:val="009B3DD9"/>
    <w:rsid w:val="009D31D3"/>
    <w:rsid w:val="00A96D6C"/>
    <w:rsid w:val="00AD68FB"/>
    <w:rsid w:val="00B26620"/>
    <w:rsid w:val="00B3746F"/>
    <w:rsid w:val="00BD048A"/>
    <w:rsid w:val="00C121D7"/>
    <w:rsid w:val="00C435CE"/>
    <w:rsid w:val="00D47A39"/>
    <w:rsid w:val="00D7461E"/>
    <w:rsid w:val="00D84D81"/>
    <w:rsid w:val="00E70563"/>
    <w:rsid w:val="00F171D1"/>
    <w:rsid w:val="00F63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5CBA3"/>
  <w15:chartTrackingRefBased/>
  <w15:docId w15:val="{B47153FB-E67D-40E9-A258-69B611690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08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0563"/>
    <w:pPr>
      <w:ind w:left="720"/>
      <w:contextualSpacing/>
    </w:pPr>
  </w:style>
  <w:style w:type="paragraph" w:styleId="Header">
    <w:name w:val="header"/>
    <w:basedOn w:val="Normal"/>
    <w:link w:val="HeaderChar"/>
    <w:uiPriority w:val="99"/>
    <w:unhideWhenUsed/>
    <w:rsid w:val="00311D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1DA2"/>
  </w:style>
  <w:style w:type="paragraph" w:styleId="Footer">
    <w:name w:val="footer"/>
    <w:basedOn w:val="Normal"/>
    <w:link w:val="FooterChar"/>
    <w:uiPriority w:val="99"/>
    <w:unhideWhenUsed/>
    <w:rsid w:val="00311D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D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4</Pages>
  <Words>1018</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Stott</dc:creator>
  <cp:keywords/>
  <dc:description/>
  <cp:lastModifiedBy>Jeffrey Stott</cp:lastModifiedBy>
  <cp:revision>29</cp:revision>
  <dcterms:created xsi:type="dcterms:W3CDTF">2023-08-10T16:07:00Z</dcterms:created>
  <dcterms:modified xsi:type="dcterms:W3CDTF">2023-08-10T19:23:00Z</dcterms:modified>
</cp:coreProperties>
</file>