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napToGrid w:val="false"/>
        <w:spacing w:lineRule="auto" w:line="240" w:before="0" w:after="0"/>
        <w:contextualSpacing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NeurIPS Hide-and-seek Privacy Challenge documentation questionnaire</w:t>
      </w:r>
    </w:p>
    <w:p>
      <w:pPr>
        <w:pStyle w:val="Normal"/>
        <w:snapToGrid w:val="false"/>
        <w:spacing w:lineRule="auto" w:line="240" w:before="0" w:after="0"/>
        <w:contextualSpacing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sectPr>
          <w:type w:val="nextPage"/>
          <w:pgSz w:w="11906" w:h="16838"/>
          <w:pgMar w:left="567" w:right="566" w:header="0" w:top="567" w:footer="0" w:bottom="568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napToGrid w:val="false"/>
        <w:spacing w:lineRule="auto" w:line="240" w:before="0" w:after="0"/>
        <w:contextualSpacing/>
        <w:rPr>
          <w:rFonts w:cs="Calibri" w:cstheme="minorHAnsi"/>
          <w:b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  <w:t>Team name</w:t>
      </w:r>
    </w:p>
    <w:tbl>
      <w:tblPr>
        <w:tblStyle w:val="TableGrid"/>
        <w:tblW w:w="36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1"/>
      </w:tblGrid>
      <w:tr>
        <w:trPr/>
        <w:tc>
          <w:tcPr>
            <w:tcW w:w="3681" w:type="dxa"/>
            <w:tcBorders/>
          </w:tcPr>
          <w:p>
            <w:pPr>
              <w:pStyle w:val="Normal"/>
              <w:snapToGrid w:val="false"/>
              <w:spacing w:lineRule="auto" w:line="240" w:before="0" w:after="0"/>
              <w:contextualSpacing/>
              <w:rPr>
                <w:rFonts w:cs="Calibri" w:cstheme="minorHAnsi"/>
                <w:color w:val="auto"/>
                <w:lang w:val="en-US"/>
              </w:rPr>
            </w:pPr>
            <w:r>
              <w:rPr>
                <w:rFonts w:cs="Calibri" w:cstheme="minorHAnsi"/>
                <w:color w:val="auto"/>
                <w:lang w:val="en-US"/>
              </w:rPr>
              <w:t>GenSynDS</w:t>
            </w:r>
          </w:p>
        </w:tc>
      </w:tr>
    </w:tbl>
    <w:p>
      <w:pPr>
        <w:pStyle w:val="Normal"/>
        <w:snapToGrid w:val="false"/>
        <w:spacing w:lineRule="auto" w:line="240" w:before="0" w:after="0"/>
        <w:contextualSpacing/>
        <w:rPr>
          <w:rFonts w:cs="Calibri" w:cs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</w:r>
    </w:p>
    <w:p>
      <w:pPr>
        <w:pStyle w:val="Normal"/>
        <w:snapToGrid w:val="false"/>
        <w:spacing w:lineRule="auto" w:line="240" w:before="0" w:after="0"/>
        <w:contextualSpacing/>
        <w:rPr>
          <w:rFonts w:cs="Calibri" w:cstheme="minorHAnsi"/>
          <w:b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  <w:t>Submission filenames(s)</w:t>
      </w:r>
    </w:p>
    <w:p>
      <w:pPr>
        <w:sectPr>
          <w:type w:val="continuous"/>
          <w:pgSz w:w="11906" w:h="16838"/>
          <w:pgMar w:left="567" w:right="566" w:header="0" w:top="567" w:footer="0" w:bottom="568" w:gutter="0"/>
          <w:formProt w:val="false"/>
          <w:textDirection w:val="lrTb"/>
          <w:docGrid w:type="default" w:linePitch="360" w:charSpace="4096"/>
        </w:sectPr>
      </w:pPr>
    </w:p>
    <w:tbl>
      <w:tblPr>
        <w:tblStyle w:val="TableGrid"/>
        <w:tblW w:w="38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23"/>
        <w:gridCol w:w="2976"/>
      </w:tblGrid>
      <w:tr>
        <w:trPr/>
        <w:tc>
          <w:tcPr>
            <w:tcW w:w="823" w:type="dxa"/>
            <w:tcBorders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contextualSpacing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Hider</w:t>
            </w:r>
          </w:p>
        </w:tc>
        <w:tc>
          <w:tcPr>
            <w:tcW w:w="2976" w:type="dxa"/>
            <w:tcBorders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contextualSpacing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hider.py</w:t>
            </w:r>
          </w:p>
        </w:tc>
      </w:tr>
      <w:tr>
        <w:trPr/>
        <w:tc>
          <w:tcPr>
            <w:tcW w:w="823" w:type="dxa"/>
            <w:tcBorders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contextualSpacing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Seeker</w:t>
            </w:r>
          </w:p>
        </w:tc>
        <w:tc>
          <w:tcPr>
            <w:tcW w:w="2976" w:type="dxa"/>
            <w:tcBorders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contextualSpacing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seeker.py</w:t>
            </w:r>
          </w:p>
        </w:tc>
      </w:tr>
    </w:tbl>
    <w:p>
      <w:pPr>
        <w:sectPr>
          <w:type w:val="continuous"/>
          <w:pgSz w:w="11906" w:h="16838"/>
          <w:pgMar w:left="567" w:right="566" w:header="0" w:top="567" w:footer="0" w:bottom="568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napToGrid w:val="false"/>
        <w:spacing w:lineRule="auto" w:line="240" w:before="0" w:after="0"/>
        <w:contextualSpacing/>
        <w:rPr>
          <w:rFonts w:cs="Calibri" w:cstheme="minorHAnsi"/>
          <w:b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  <w:t>What class of algorithms does your solution belong to?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  <w:color w:val="BFBFBF" w:themeColor="background1" w:themeShade="bf"/>
          <w:lang w:val="en-US"/>
        </w:rPr>
        <w:t>(e.g. GANs, VAEs, noise-injection, nearest neighbor, etc.)</w:t>
      </w:r>
    </w:p>
    <w:tbl>
      <w:tblPr>
        <w:tblStyle w:val="TableGrid"/>
        <w:tblW w:w="38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23"/>
        <w:gridCol w:w="2976"/>
      </w:tblGrid>
      <w:tr>
        <w:trPr/>
        <w:tc>
          <w:tcPr>
            <w:tcW w:w="823" w:type="dxa"/>
            <w:tcBorders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contextualSpacing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Hider</w:t>
            </w:r>
          </w:p>
        </w:tc>
        <w:tc>
          <w:tcPr>
            <w:tcW w:w="2976" w:type="dxa"/>
            <w:tcBorders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contextualSpacing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Barycenters</w:t>
            </w:r>
          </w:p>
        </w:tc>
      </w:tr>
      <w:tr>
        <w:trPr/>
        <w:tc>
          <w:tcPr>
            <w:tcW w:w="823" w:type="dxa"/>
            <w:tcBorders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contextualSpacing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Seeker</w:t>
            </w:r>
          </w:p>
        </w:tc>
        <w:tc>
          <w:tcPr>
            <w:tcW w:w="2976" w:type="dxa"/>
            <w:tcBorders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contextualSpacing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Nearest neighbor</w:t>
            </w:r>
          </w:p>
        </w:tc>
      </w:tr>
    </w:tbl>
    <w:p>
      <w:pPr>
        <w:pStyle w:val="Normal"/>
        <w:snapToGrid w:val="false"/>
        <w:spacing w:lineRule="auto" w:line="240" w:before="0" w:after="0"/>
        <w:contextualSpacing/>
        <w:rPr>
          <w:rFonts w:cs="Calibri" w:cs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</w:r>
    </w:p>
    <w:p>
      <w:pPr>
        <w:pStyle w:val="Normal"/>
        <w:snapToGrid w:val="false"/>
        <w:spacing w:lineRule="auto" w:line="240" w:before="0" w:after="0"/>
        <w:contextualSpacing/>
        <w:rPr>
          <w:rFonts w:cs="Calibri" w:cstheme="minorHAnsi"/>
          <w:b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  <w:t>Describe your algorithm in one sentence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  <w:color w:val="BFBFBF" w:themeColor="background1" w:themeShade="bf"/>
          <w:lang w:val="en-US"/>
        </w:rPr>
        <w:t>(e.g. “Noise is added to the original data and then this data is returned.”)</w:t>
      </w:r>
    </w:p>
    <w:tbl>
      <w:tblPr>
        <w:tblStyle w:val="TableGrid"/>
        <w:tblW w:w="102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23"/>
        <w:gridCol w:w="9380"/>
      </w:tblGrid>
      <w:tr>
        <w:trPr/>
        <w:tc>
          <w:tcPr>
            <w:tcW w:w="823" w:type="dxa"/>
            <w:tcBorders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contextualSpacing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Hider</w:t>
            </w:r>
          </w:p>
        </w:tc>
        <w:tc>
          <w:tcPr>
            <w:tcW w:w="9380" w:type="dxa"/>
            <w:tcBorders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contextualSpacing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 xml:space="preserve">Return barycenters of pairs of </w:t>
            </w:r>
            <w:r>
              <w:rPr>
                <w:rFonts w:cs="Calibri" w:cstheme="minorHAnsi"/>
                <w:lang w:val="en-US"/>
              </w:rPr>
              <w:t>time series</w:t>
            </w:r>
            <w:r>
              <w:rPr>
                <w:rFonts w:cs="Calibri" w:cstheme="minorHAnsi"/>
                <w:lang w:val="en-US"/>
              </w:rPr>
              <w:t xml:space="preserve"> that are within the same cluster (2 clusters in total)</w:t>
            </w:r>
          </w:p>
        </w:tc>
      </w:tr>
      <w:tr>
        <w:trPr/>
        <w:tc>
          <w:tcPr>
            <w:tcW w:w="823" w:type="dxa"/>
            <w:tcBorders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contextualSpacing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Seeker</w:t>
            </w:r>
          </w:p>
        </w:tc>
        <w:tc>
          <w:tcPr>
            <w:tcW w:w="9380" w:type="dxa"/>
            <w:tcBorders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contextualSpacing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 xml:space="preserve">Find samples that are closest to generated data </w:t>
            </w:r>
            <w:r>
              <w:rPr>
                <w:rFonts w:cs="Calibri" w:cstheme="minorHAnsi"/>
                <w:lang w:val="en-US"/>
              </w:rPr>
              <w:t>(1-NN) according to various features</w:t>
            </w:r>
          </w:p>
        </w:tc>
      </w:tr>
    </w:tbl>
    <w:p>
      <w:pPr>
        <w:pStyle w:val="Normal"/>
        <w:snapToGrid w:val="false"/>
        <w:spacing w:lineRule="auto" w:line="240" w:before="0" w:after="0"/>
        <w:contextualSpacing/>
        <w:rPr>
          <w:rFonts w:cs="Calibri" w:cs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</w:r>
    </w:p>
    <w:p>
      <w:pPr>
        <w:pStyle w:val="Normal"/>
        <w:snapToGrid w:val="false"/>
        <w:spacing w:lineRule="auto" w:line="240" w:before="0" w:after="0"/>
        <w:contextualSpacing/>
        <w:rPr>
          <w:rFonts w:cs="Calibri" w:cstheme="minorHAnsi"/>
          <w:b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  <w:t xml:space="preserve">Describe your algorithm in words </w:t>
      </w:r>
      <w:r>
        <w:rPr>
          <w:rFonts w:cs="Calibri" w:cstheme="minorHAnsi"/>
          <w:color w:val="A5A5A5" w:themeColor="accent3"/>
          <w:lang w:val="en-US"/>
        </w:rPr>
        <w:t>(e.g. “Noise is drawn from a Gaussian distribution, with mean 0 and variance s, where the dimension is determined by the size of the dataset. This noise is added to the original data to produce a noisy version of the dataset and this noisy dataset is then returned as the synthetic data.”)</w:t>
      </w:r>
    </w:p>
    <w:tbl>
      <w:tblPr>
        <w:tblStyle w:val="TableGrid"/>
        <w:tblW w:w="102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23"/>
        <w:gridCol w:w="9380"/>
      </w:tblGrid>
      <w:tr>
        <w:trPr>
          <w:trHeight w:val="812" w:hRule="atLeast"/>
        </w:trPr>
        <w:tc>
          <w:tcPr>
            <w:tcW w:w="823" w:type="dxa"/>
            <w:tcBorders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contextualSpacing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Hider</w:t>
            </w:r>
          </w:p>
        </w:tc>
        <w:tc>
          <w:tcPr>
            <w:tcW w:w="9380" w:type="dxa"/>
            <w:tcBorders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contextualSpacing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 xml:space="preserve">Data is </w:t>
            </w:r>
            <w:r>
              <w:rPr>
                <w:rFonts w:cs="Calibri" w:cstheme="minorHAnsi"/>
                <w:lang w:val="en-US"/>
              </w:rPr>
              <w:t>normalized then</w:t>
            </w:r>
            <w:r>
              <w:rPr>
                <w:rFonts w:cs="Calibri" w:cstheme="minorHAnsi"/>
                <w:lang w:val="en-US"/>
              </w:rPr>
              <w:t xml:space="preserve"> clustered according to variability (standard deviation of </w:t>
            </w:r>
            <w:r>
              <w:rPr>
                <w:rFonts w:cs="Calibri" w:cstheme="minorHAnsi"/>
                <w:lang w:val="en-US"/>
              </w:rPr>
              <w:t>difference between consecutive observations</w:t>
            </w:r>
            <w:r>
              <w:rPr>
                <w:rFonts w:cs="Calibri" w:cstheme="minorHAnsi"/>
                <w:lang w:val="en-US"/>
              </w:rPr>
              <w:t xml:space="preserve">). </w:t>
            </w:r>
            <w:r>
              <w:rPr>
                <w:rFonts w:cs="Calibri" w:cstheme="minorHAnsi"/>
                <w:lang w:val="en-US"/>
              </w:rPr>
              <w:t>Within each cluster, we compute barycenters of pairs of consecutive time series according to the SoftDTW metric. Then we scale it back and return results.</w:t>
            </w:r>
          </w:p>
        </w:tc>
      </w:tr>
      <w:tr>
        <w:trPr>
          <w:trHeight w:val="853" w:hRule="atLeast"/>
        </w:trPr>
        <w:tc>
          <w:tcPr>
            <w:tcW w:w="823" w:type="dxa"/>
            <w:tcBorders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contextualSpacing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Seeker</w:t>
            </w:r>
          </w:p>
        </w:tc>
        <w:tc>
          <w:tcPr>
            <w:tcW w:w="9380" w:type="dxa"/>
            <w:tcBorders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contextualSpacing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The seeker is almost identical to the 1-KNN baseline, but we added to the existing features (mean and standard deviation) some features about the mask if available (sum of mask).</w:t>
            </w:r>
          </w:p>
        </w:tc>
      </w:tr>
    </w:tbl>
    <w:p>
      <w:pPr>
        <w:pStyle w:val="Normal"/>
        <w:snapToGrid w:val="false"/>
        <w:spacing w:lineRule="auto" w:line="240" w:before="0" w:after="0"/>
        <w:contextualSpacing/>
        <w:rPr>
          <w:rFonts w:cs="Calibri" w:cs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</w:r>
    </w:p>
    <w:p>
      <w:pPr>
        <w:pStyle w:val="Normal"/>
        <w:snapToGrid w:val="false"/>
        <w:spacing w:lineRule="auto" w:line="240" w:before="0" w:after="0"/>
        <w:contextualSpacing/>
        <w:rPr>
          <w:rFonts w:cs="Calibri" w:cstheme="minorHAnsi"/>
          <w:lang w:val="en-US"/>
        </w:rPr>
      </w:pPr>
      <w:r>
        <w:rPr>
          <w:rFonts w:cs="Calibri" w:cstheme="minorHAnsi"/>
          <w:b/>
          <w:bCs/>
          <w:lang w:val="en-US"/>
        </w:rPr>
        <w:t>Specify any loss functions used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  <w:color w:val="BFBFBF" w:themeColor="background1" w:themeShade="bf"/>
          <w:lang w:val="en-US"/>
        </w:rPr>
        <w:t>(e.g. “No loss functions used.”)</w:t>
      </w:r>
    </w:p>
    <w:tbl>
      <w:tblPr>
        <w:tblStyle w:val="TableGrid"/>
        <w:tblW w:w="102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23"/>
        <w:gridCol w:w="9380"/>
      </w:tblGrid>
      <w:tr>
        <w:trPr/>
        <w:tc>
          <w:tcPr>
            <w:tcW w:w="823" w:type="dxa"/>
            <w:tcBorders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contextualSpacing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Hider</w:t>
            </w:r>
          </w:p>
        </w:tc>
        <w:tc>
          <w:tcPr>
            <w:tcW w:w="9380" w:type="dxa"/>
            <w:tcBorders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contextualSpacing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No loss function used.</w:t>
            </w:r>
          </w:p>
        </w:tc>
      </w:tr>
      <w:tr>
        <w:trPr/>
        <w:tc>
          <w:tcPr>
            <w:tcW w:w="823" w:type="dxa"/>
            <w:tcBorders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contextualSpacing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Seeker</w:t>
            </w:r>
          </w:p>
        </w:tc>
        <w:tc>
          <w:tcPr>
            <w:tcW w:w="9380" w:type="dxa"/>
            <w:tcBorders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contextualSpacing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No loss function used.</w:t>
            </w:r>
          </w:p>
        </w:tc>
      </w:tr>
    </w:tbl>
    <w:p>
      <w:pPr>
        <w:pStyle w:val="Normal"/>
        <w:snapToGrid w:val="false"/>
        <w:spacing w:lineRule="auto" w:line="240" w:before="0" w:after="0"/>
        <w:contextualSpacing/>
        <w:rPr>
          <w:rFonts w:cs="Calibri" w:cstheme="minorHAnsi"/>
          <w:color w:val="A5A5A5" w:themeColor="accent3"/>
          <w:sz w:val="18"/>
          <w:szCs w:val="18"/>
          <w:lang w:val="en-US"/>
        </w:rPr>
      </w:pPr>
      <w:r>
        <w:rPr>
          <w:rFonts w:cs="Calibri" w:cstheme="minorHAnsi"/>
          <w:color w:val="A5A5A5" w:themeColor="accent3"/>
          <w:sz w:val="18"/>
          <w:szCs w:val="18"/>
          <w:lang w:val="en-US"/>
        </w:rPr>
      </w:r>
    </w:p>
    <w:p>
      <w:pPr>
        <w:pStyle w:val="Normal"/>
        <w:snapToGrid w:val="false"/>
        <w:spacing w:lineRule="auto" w:line="240" w:before="0" w:after="0"/>
        <w:contextualSpacing/>
        <w:rPr>
          <w:rFonts w:cs="Calibri" w:cstheme="minorHAnsi"/>
          <w:lang w:val="en-US"/>
        </w:rPr>
      </w:pPr>
      <w:r>
        <w:rPr>
          <w:rFonts w:cs="Calibri" w:cstheme="minorHAnsi"/>
          <w:b/>
          <w:bCs/>
          <w:lang w:val="en-US"/>
        </w:rPr>
        <w:t>Specify any hyperparameters and how they are optimized (or preset values)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  <w:color w:val="BFBFBF" w:themeColor="background1" w:themeShade="bf"/>
          <w:lang w:val="en-US"/>
        </w:rPr>
        <w:t>(e.g. “The noise size, s, is set to 0.1.”)</w:t>
      </w:r>
    </w:p>
    <w:tbl>
      <w:tblPr>
        <w:tblStyle w:val="TableGrid"/>
        <w:tblW w:w="102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23"/>
        <w:gridCol w:w="9380"/>
      </w:tblGrid>
      <w:tr>
        <w:trPr/>
        <w:tc>
          <w:tcPr>
            <w:tcW w:w="823" w:type="dxa"/>
            <w:tcBorders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contextualSpacing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Hider</w:t>
            </w:r>
          </w:p>
        </w:tc>
        <w:tc>
          <w:tcPr>
            <w:tcW w:w="9380" w:type="dxa"/>
            <w:tcBorders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contextualSpacing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As a threshold for making the clusters we pick variability = 0.5 (after observation on the training set).</w:t>
            </w:r>
          </w:p>
        </w:tc>
      </w:tr>
      <w:tr>
        <w:trPr/>
        <w:tc>
          <w:tcPr>
            <w:tcW w:w="823" w:type="dxa"/>
            <w:tcBorders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contextualSpacing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Seeker</w:t>
            </w:r>
          </w:p>
        </w:tc>
        <w:tc>
          <w:tcPr>
            <w:tcW w:w="9380" w:type="dxa"/>
            <w:tcBorders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contextualSpacing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No hyperparameter used.</w:t>
            </w:r>
          </w:p>
        </w:tc>
      </w:tr>
    </w:tbl>
    <w:p>
      <w:pPr>
        <w:pStyle w:val="Normal"/>
        <w:snapToGrid w:val="false"/>
        <w:spacing w:lineRule="auto" w:line="240" w:before="0" w:after="0"/>
        <w:contextualSpacing/>
        <w:rPr>
          <w:rFonts w:cs="Calibri" w:cs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</w:r>
    </w:p>
    <w:p>
      <w:pPr>
        <w:pStyle w:val="Normal"/>
        <w:snapToGrid w:val="false"/>
        <w:spacing w:lineRule="auto" w:line="240" w:before="0" w:after="0"/>
        <w:contextualSpacing/>
        <w:rPr>
          <w:rFonts w:cs="Calibri" w:cstheme="minorHAnsi"/>
          <w:lang w:val="en-US"/>
        </w:rPr>
      </w:pPr>
      <w:r>
        <w:rPr>
          <w:rFonts w:cs="Calibri" w:cstheme="minorHAnsi"/>
          <w:b/>
          <w:bCs/>
          <w:lang w:val="en-US"/>
        </w:rPr>
        <w:t>Specify any pre-trained models used by your algorithm</w:t>
      </w:r>
      <w:r>
        <w:rPr>
          <w:rFonts w:cs="Calibri" w:cstheme="minorHAnsi"/>
          <w:color w:val="BFBFBF" w:themeColor="background1" w:themeShade="bf"/>
          <w:lang w:val="en-US"/>
        </w:rPr>
        <w:t xml:space="preserve"> (e.g. “None.”)</w:t>
      </w:r>
    </w:p>
    <w:tbl>
      <w:tblPr>
        <w:tblStyle w:val="TableGrid"/>
        <w:tblW w:w="102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23"/>
        <w:gridCol w:w="9380"/>
      </w:tblGrid>
      <w:tr>
        <w:trPr/>
        <w:tc>
          <w:tcPr>
            <w:tcW w:w="823" w:type="dxa"/>
            <w:tcBorders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contextualSpacing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Hider</w:t>
            </w:r>
          </w:p>
        </w:tc>
        <w:tc>
          <w:tcPr>
            <w:tcW w:w="9380" w:type="dxa"/>
            <w:tcBorders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contextualSpacing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None.</w:t>
            </w:r>
          </w:p>
        </w:tc>
      </w:tr>
      <w:tr>
        <w:trPr/>
        <w:tc>
          <w:tcPr>
            <w:tcW w:w="823" w:type="dxa"/>
            <w:tcBorders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contextualSpacing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Seeker</w:t>
            </w:r>
          </w:p>
        </w:tc>
        <w:tc>
          <w:tcPr>
            <w:tcW w:w="9380" w:type="dxa"/>
            <w:tcBorders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contextualSpacing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None.</w:t>
            </w:r>
          </w:p>
        </w:tc>
      </w:tr>
    </w:tbl>
    <w:p>
      <w:pPr>
        <w:pStyle w:val="Normal"/>
        <w:snapToGrid w:val="false"/>
        <w:spacing w:lineRule="auto" w:line="240" w:before="0" w:after="0"/>
        <w:contextualSpacing/>
        <w:rPr>
          <w:rFonts w:cs="Calibri" w:cs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</w:r>
    </w:p>
    <w:p>
      <w:pPr>
        <w:pStyle w:val="Normal"/>
        <w:snapToGrid w:val="false"/>
        <w:spacing w:lineRule="auto" w:line="240" w:before="0" w:after="0"/>
        <w:contextualSpacing/>
        <w:rPr>
          <w:rFonts w:cs="Calibri" w:cstheme="minorHAnsi"/>
          <w:b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  <w:t>Pseudo-code for your algorithm</w:t>
      </w:r>
    </w:p>
    <w:p>
      <w:pPr>
        <w:pStyle w:val="Normal"/>
        <w:snapToGrid w:val="false"/>
        <w:spacing w:lineRule="auto" w:line="240" w:before="0" w:after="0"/>
        <w:contextualSpacing/>
        <w:rPr>
          <w:rFonts w:cs="Calibri" w:cstheme="minorHAnsi"/>
          <w:color w:val="BFBFBF" w:themeColor="background1" w:themeShade="bf"/>
          <w:lang w:val="en-US"/>
        </w:rPr>
      </w:pPr>
      <w:r>
        <w:rPr>
          <w:rFonts w:cs="Calibri" w:cstheme="minorHAnsi"/>
          <w:color w:val="BFBFBF" w:themeColor="background1" w:themeShade="bf"/>
          <w:lang w:val="en-US"/>
        </w:rPr>
        <w:t>e.g.</w:t>
      </w:r>
      <w:r>
        <w:rPr>
          <w:rFonts w:cs="Calibri" w:cstheme="minorHAnsi"/>
          <w:b/>
          <w:bCs/>
          <w:color w:val="BFBFBF" w:themeColor="background1" w:themeShade="bf"/>
          <w:lang w:val="en-US"/>
        </w:rPr>
        <w:t xml:space="preserve"> Inputs: </w:t>
      </w:r>
      <w:r>
        <w:rPr>
          <w:rFonts w:cs="Calibri" w:cstheme="minorHAnsi"/>
          <w:color w:val="BFBFBF" w:themeColor="background1" w:themeShade="bf"/>
          <w:lang w:val="en-US"/>
        </w:rPr>
        <w:t>Dataset, D, random seed</w:t>
      </w:r>
    </w:p>
    <w:p>
      <w:pPr>
        <w:pStyle w:val="Normal"/>
        <w:snapToGrid w:val="false"/>
        <w:spacing w:lineRule="auto" w:line="240" w:before="0" w:after="0"/>
        <w:contextualSpacing/>
        <w:rPr>
          <w:rFonts w:cs="Calibri" w:cstheme="minorHAnsi"/>
          <w:color w:val="BFBFBF" w:themeColor="background1" w:themeShade="bf"/>
          <w:lang w:val="en-US"/>
        </w:rPr>
      </w:pPr>
      <w:r>
        <w:rPr>
          <w:rFonts w:cs="Calibri" w:cstheme="minorHAnsi"/>
          <w:b/>
          <w:bCs/>
          <w:color w:val="BFBFBF" w:themeColor="background1" w:themeShade="bf"/>
          <w:lang w:val="en-US"/>
        </w:rPr>
        <w:t xml:space="preserve">Hyperparameters: </w:t>
      </w:r>
      <w:r>
        <w:rPr>
          <w:rFonts w:cs="Calibri" w:cstheme="minorHAnsi"/>
          <w:color w:val="BFBFBF" w:themeColor="background1" w:themeShade="bf"/>
          <w:lang w:val="en-US"/>
        </w:rPr>
        <w:t>s (default 0.1)</w:t>
      </w:r>
    </w:p>
    <w:p>
      <w:pPr>
        <w:pStyle w:val="ListParagraph"/>
        <w:snapToGrid w:val="false"/>
        <w:spacing w:lineRule="auto" w:line="240" w:before="0" w:after="0"/>
        <w:contextualSpacing/>
        <w:rPr>
          <w:rFonts w:cs="Calibri" w:cstheme="minorHAnsi"/>
          <w:b/>
          <w:b/>
          <w:bCs/>
          <w:color w:val="BFBFBF" w:themeColor="background1" w:themeShade="bf"/>
          <w:lang w:val="en-US"/>
        </w:rPr>
      </w:pPr>
      <w:r>
        <w:rPr>
          <w:rFonts w:cs="Calibri" w:cstheme="minorHAnsi"/>
          <w:color w:val="BFBFBF" w:themeColor="background1" w:themeShade="bf"/>
          <w:lang w:val="en-US"/>
        </w:rPr>
        <w:t>1. Determine dataset dimension: n x d x T</w:t>
      </w:r>
    </w:p>
    <w:p>
      <w:pPr>
        <w:pStyle w:val="ListParagraph"/>
        <w:snapToGrid w:val="false"/>
        <w:spacing w:lineRule="auto" w:line="240" w:before="0" w:after="0"/>
        <w:contextualSpacing/>
        <w:rPr>
          <w:rFonts w:cs="Calibri" w:cstheme="minorHAnsi"/>
          <w:b/>
          <w:b/>
          <w:bCs/>
          <w:color w:val="BFBFBF" w:themeColor="background1" w:themeShade="bf"/>
          <w:lang w:val="en-US"/>
        </w:rPr>
      </w:pPr>
      <w:r>
        <w:rPr>
          <w:rFonts w:cs="Calibri" w:cstheme="minorHAnsi"/>
          <w:color w:val="BFBFBF" w:themeColor="background1" w:themeShade="bf"/>
          <w:lang w:val="en-US"/>
        </w:rPr>
        <w:t>2. Draw N ~ N(0, s), an n x d x T dimensional Gaussian</w:t>
      </w:r>
    </w:p>
    <w:p>
      <w:pPr>
        <w:pStyle w:val="ListParagraph"/>
        <w:snapToGrid w:val="false"/>
        <w:spacing w:lineRule="auto" w:line="240" w:before="0" w:after="0"/>
        <w:contextualSpacing/>
        <w:rPr>
          <w:rFonts w:cs="Calibri" w:cstheme="minorHAnsi"/>
          <w:b/>
          <w:b/>
          <w:bCs/>
          <w:color w:val="BFBFBF" w:themeColor="background1" w:themeShade="bf"/>
          <w:lang w:val="en-US"/>
        </w:rPr>
      </w:pPr>
      <w:r>
        <w:rPr>
          <w:rFonts w:cs="Calibri" w:cstheme="minorHAnsi"/>
          <w:color w:val="BFBFBF" w:themeColor="background1" w:themeShade="bf"/>
          <w:lang w:val="en-US"/>
        </w:rPr>
        <w:t>3. Return D + N</w:t>
      </w:r>
    </w:p>
    <w:p>
      <w:pPr>
        <w:pStyle w:val="Normal"/>
        <w:snapToGrid w:val="false"/>
        <w:spacing w:lineRule="auto" w:line="240" w:before="0" w:after="0"/>
        <w:contextualSpacing/>
        <w:rPr>
          <w:rFonts w:cs="Calibri" w:cstheme="minorHAnsi"/>
          <w:b/>
          <w:b/>
          <w:bCs/>
          <w:color w:val="A5A5A5" w:themeColor="accent3"/>
          <w:sz w:val="18"/>
          <w:szCs w:val="18"/>
          <w:lang w:val="en-US"/>
        </w:rPr>
      </w:pPr>
      <w:r>
        <w:rPr>
          <w:rFonts w:cs="Calibri" w:cstheme="minorHAnsi"/>
          <w:b/>
          <w:bCs/>
          <w:color w:val="A5A5A5" w:themeColor="accent3"/>
          <w:sz w:val="18"/>
          <w:szCs w:val="18"/>
          <w:lang w:val="en-US"/>
        </w:rPr>
      </w:r>
    </w:p>
    <w:tbl>
      <w:tblPr>
        <w:tblStyle w:val="TableGrid"/>
        <w:tblW w:w="102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23"/>
        <w:gridCol w:w="9380"/>
      </w:tblGrid>
      <w:tr>
        <w:trPr>
          <w:trHeight w:val="1126" w:hRule="atLeast"/>
        </w:trPr>
        <w:tc>
          <w:tcPr>
            <w:tcW w:w="823" w:type="dxa"/>
            <w:tcBorders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contextualSpacing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Hider</w:t>
            </w:r>
          </w:p>
        </w:tc>
        <w:tc>
          <w:tcPr>
            <w:tcW w:w="9380" w:type="dxa"/>
            <w:tcBorders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contextualSpacing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b/>
                <w:bCs/>
                <w:lang w:val="en-US"/>
              </w:rPr>
              <w:t>Inputs:</w:t>
            </w:r>
            <w:r>
              <w:rPr>
                <w:rFonts w:cs="Calibri" w:cstheme="minorHAnsi"/>
                <w:lang w:val="en-US"/>
              </w:rPr>
              <w:t xml:space="preserve"> Dataset, D, random seed</w:t>
            </w:r>
          </w:p>
          <w:p>
            <w:pPr>
              <w:pStyle w:val="Normal"/>
              <w:snapToGrid w:val="false"/>
              <w:spacing w:lineRule="auto" w:line="240" w:before="0" w:after="0"/>
              <w:contextualSpacing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b/>
                <w:bCs/>
                <w:lang w:val="en-US"/>
              </w:rPr>
              <w:t>Hyperparameters:</w:t>
            </w:r>
            <w:r>
              <w:rPr>
                <w:rFonts w:cs="Calibri" w:cstheme="minorHAnsi"/>
                <w:lang w:val="en-US"/>
              </w:rPr>
              <w:t xml:space="preserve"> variability threshold (default 0.5)</w:t>
            </w:r>
          </w:p>
          <w:p>
            <w:pPr>
              <w:pStyle w:val="Normal"/>
              <w:numPr>
                <w:ilvl w:val="0"/>
                <w:numId w:val="1"/>
              </w:numPr>
              <w:snapToGrid w:val="false"/>
              <w:spacing w:lineRule="auto" w:line="240" w:before="0" w:after="0"/>
              <w:contextualSpacing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Rescale all time series to mean 0 and std 1</w:t>
            </w:r>
          </w:p>
          <w:p>
            <w:pPr>
              <w:pStyle w:val="Normal"/>
              <w:numPr>
                <w:ilvl w:val="0"/>
                <w:numId w:val="1"/>
              </w:numPr>
              <w:snapToGrid w:val="false"/>
              <w:spacing w:lineRule="auto" w:line="240" w:before="0" w:after="0"/>
              <w:contextualSpacing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Compute variability aka std of difference between consecutive observations</w:t>
            </w:r>
          </w:p>
          <w:p>
            <w:pPr>
              <w:pStyle w:val="Normal"/>
              <w:numPr>
                <w:ilvl w:val="0"/>
                <w:numId w:val="1"/>
              </w:numPr>
              <w:snapToGrid w:val="false"/>
              <w:spacing w:lineRule="auto" w:line="240" w:before="0" w:after="0"/>
              <w:contextualSpacing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Cluster 1 is defined as variability &gt; 0.5, cluster 2 as variability &lt;= 0.5</w:t>
            </w:r>
          </w:p>
          <w:p>
            <w:pPr>
              <w:pStyle w:val="Normal"/>
              <w:numPr>
                <w:ilvl w:val="0"/>
                <w:numId w:val="1"/>
              </w:numPr>
              <w:snapToGrid w:val="false"/>
              <w:spacing w:lineRule="auto" w:line="240" w:before="0" w:after="0"/>
              <w:contextualSpacing/>
              <w:rPr/>
            </w:pPr>
            <w:r>
              <w:rPr>
                <w:rFonts w:cs="Calibri" w:cstheme="minorHAnsi"/>
                <w:lang w:val="en-US"/>
              </w:rPr>
              <w:t>For each cluster</w:t>
            </w:r>
          </w:p>
          <w:p>
            <w:pPr>
              <w:pStyle w:val="Normal"/>
              <w:numPr>
                <w:ilvl w:val="1"/>
                <w:numId w:val="1"/>
              </w:numPr>
              <w:snapToGrid w:val="false"/>
              <w:spacing w:lineRule="auto" w:line="240" w:before="0" w:after="0"/>
              <w:contextualSpacing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 xml:space="preserve"> </w:t>
            </w:r>
            <w:r>
              <w:rPr>
                <w:rFonts w:cs="Calibri" w:cstheme="minorHAnsi"/>
                <w:lang w:val="en-US"/>
              </w:rPr>
              <w:t>For each pair T1, T2 of consecutive time series within this cluster</w:t>
            </w:r>
          </w:p>
          <w:p>
            <w:pPr>
              <w:pStyle w:val="Normal"/>
              <w:numPr>
                <w:ilvl w:val="2"/>
                <w:numId w:val="1"/>
              </w:numPr>
              <w:snapToGrid w:val="false"/>
              <w:spacing w:lineRule="auto" w:line="240" w:before="0" w:after="0"/>
              <w:contextualSpacing/>
              <w:rPr/>
            </w:pPr>
            <w:r>
              <w:rPr>
                <w:rFonts w:cs="Calibri" w:cstheme="minorHAnsi"/>
                <w:lang w:val="en-US"/>
              </w:rPr>
              <w:t xml:space="preserve">Compute the SoftDTW barycenter </w:t>
            </w:r>
            <w:r>
              <w:rPr>
                <w:rFonts w:cs="Calibri" w:cstheme="minorHAnsi"/>
                <w:lang w:val="en-US"/>
              </w:rPr>
              <w:t xml:space="preserve">B </w:t>
            </w:r>
            <w:r>
              <w:rPr>
                <w:rFonts w:cs="Calibri" w:cstheme="minorHAnsi"/>
                <w:lang w:val="en-US"/>
              </w:rPr>
              <w:t>of T1 and T2</w:t>
            </w:r>
          </w:p>
          <w:p>
            <w:pPr>
              <w:pStyle w:val="Normal"/>
              <w:numPr>
                <w:ilvl w:val="2"/>
                <w:numId w:val="1"/>
              </w:numPr>
              <w:snapToGrid w:val="false"/>
              <w:spacing w:lineRule="auto" w:line="240" w:before="0" w:after="0"/>
              <w:contextualSpacing/>
              <w:rPr/>
            </w:pPr>
            <w:r>
              <w:rPr>
                <w:rFonts w:cs="Calibri" w:cstheme="minorHAnsi"/>
                <w:lang w:val="en-US"/>
              </w:rPr>
              <w:t>Append B * T1.std + T1.mean to the generated data</w:t>
            </w:r>
          </w:p>
          <w:p>
            <w:pPr>
              <w:pStyle w:val="Normal"/>
              <w:numPr>
                <w:ilvl w:val="0"/>
                <w:numId w:val="1"/>
              </w:numPr>
              <w:snapToGrid w:val="false"/>
              <w:spacing w:lineRule="auto" w:line="240" w:before="0" w:after="0"/>
              <w:contextualSpacing/>
              <w:rPr/>
            </w:pPr>
            <w:r>
              <w:rPr>
                <w:rFonts w:cs="Calibri" w:cstheme="minorHAnsi"/>
                <w:lang w:val="en-US"/>
              </w:rPr>
              <w:t>R</w:t>
            </w:r>
            <w:r>
              <w:rPr>
                <w:rFonts w:cs="Calibri" w:cstheme="minorHAnsi"/>
                <w:lang w:val="en-US"/>
              </w:rPr>
              <w:t>eturn the generated data (without mask)</w:t>
            </w:r>
          </w:p>
        </w:tc>
      </w:tr>
      <w:tr>
        <w:trPr>
          <w:trHeight w:val="1128" w:hRule="atLeast"/>
        </w:trPr>
        <w:tc>
          <w:tcPr>
            <w:tcW w:w="823" w:type="dxa"/>
            <w:tcBorders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contextualSpacing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Seeker</w:t>
            </w:r>
          </w:p>
        </w:tc>
        <w:tc>
          <w:tcPr>
            <w:tcW w:w="9380" w:type="dxa"/>
            <w:tcBorders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contextualSpacing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b/>
                <w:bCs/>
                <w:lang w:val="en-US"/>
              </w:rPr>
              <w:t>Inputs:</w:t>
            </w:r>
            <w:r>
              <w:rPr>
                <w:rFonts w:cs="Calibri" w:cstheme="minorHAnsi"/>
                <w:lang w:val="en-US"/>
              </w:rPr>
              <w:t xml:space="preserve"> Dataset, D, random seed</w:t>
            </w:r>
          </w:p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contextualSpacing/>
              <w:rPr/>
            </w:pPr>
            <w:r>
              <w:rPr>
                <w:rFonts w:cs="Calibri" w:cstheme="minorHAnsi"/>
                <w:lang w:val="en-US"/>
              </w:rPr>
              <w:t>generated_features ← means and stds of generated data</w:t>
            </w:r>
          </w:p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contextualSpacing/>
              <w:rPr/>
            </w:pPr>
            <w:r>
              <w:rPr>
                <w:rFonts w:cs="Calibri" w:cstheme="minorHAnsi"/>
                <w:lang w:val="en-US"/>
              </w:rPr>
              <w:t>enlarged_features ← means and stds of enlarged data</w:t>
            </w:r>
          </w:p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contextualSpacing/>
              <w:rPr/>
            </w:pPr>
            <w:r>
              <w:rPr>
                <w:rFonts w:cs="Calibri" w:cstheme="minorHAnsi"/>
                <w:lang w:val="en-US"/>
              </w:rPr>
              <w:t>If there are generated and enlarged masks</w:t>
            </w:r>
          </w:p>
          <w:p>
            <w:pPr>
              <w:pStyle w:val="Normal"/>
              <w:numPr>
                <w:ilvl w:val="1"/>
                <w:numId w:val="2"/>
              </w:numPr>
              <w:snapToGrid w:val="false"/>
              <w:spacing w:lineRule="auto" w:line="240" w:before="0" w:after="0"/>
              <w:contextualSpacing/>
              <w:rPr/>
            </w:pPr>
            <w:r>
              <w:rPr>
                <w:rFonts w:cs="Calibri" w:cstheme="minorHAnsi"/>
                <w:lang w:val="en-US"/>
              </w:rPr>
              <w:t xml:space="preserve"> </w:t>
            </w:r>
            <w:r>
              <w:rPr>
                <w:rFonts w:cs="Calibri" w:cstheme="minorHAnsi"/>
                <w:lang w:val="en-US"/>
              </w:rPr>
              <w:t>Append to generated_features the sums of masks of generated data</w:t>
            </w:r>
          </w:p>
          <w:p>
            <w:pPr>
              <w:pStyle w:val="Normal"/>
              <w:numPr>
                <w:ilvl w:val="1"/>
                <w:numId w:val="2"/>
              </w:numPr>
              <w:snapToGrid w:val="false"/>
              <w:spacing w:lineRule="auto" w:line="240" w:before="0" w:after="0"/>
              <w:contextualSpacing/>
              <w:rPr/>
            </w:pPr>
            <w:r>
              <w:rPr>
                <w:rFonts w:cs="Calibri" w:cstheme="minorHAnsi"/>
                <w:lang w:val="en-US"/>
              </w:rPr>
              <w:t xml:space="preserve"> </w:t>
            </w:r>
            <w:r>
              <w:rPr>
                <w:rFonts w:cs="Calibri" w:cstheme="minorHAnsi"/>
                <w:lang w:val="en-US"/>
              </w:rPr>
              <w:t>Append to enlarged_features the sums of masks of enlarged data</w:t>
            </w:r>
          </w:p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contextualSpacing/>
              <w:rPr/>
            </w:pPr>
            <w:r>
              <w:rPr>
                <w:rFonts w:cs="Calibri" w:cstheme="minorHAnsi"/>
                <w:lang w:val="en-US"/>
              </w:rPr>
              <w:t>Use the KNN seeker baseline on generated_features and enlarged_features</w:t>
            </w:r>
          </w:p>
        </w:tc>
      </w:tr>
    </w:tbl>
    <w:p>
      <w:pPr>
        <w:pStyle w:val="Normal"/>
        <w:snapToGrid w:val="false"/>
        <w:spacing w:lineRule="auto" w:line="240" w:before="0" w:after="0"/>
        <w:contextualSpacing/>
        <w:rPr>
          <w:rFonts w:cs="Calibri" w:cstheme="minorHAnsi"/>
          <w:b/>
          <w:b/>
          <w:bCs/>
          <w:color w:val="A5A5A5" w:themeColor="accent3"/>
          <w:sz w:val="18"/>
          <w:szCs w:val="18"/>
          <w:lang w:val="en-US"/>
        </w:rPr>
      </w:pPr>
      <w:r>
        <w:rPr>
          <w:rFonts w:cs="Calibri" w:cstheme="minorHAnsi"/>
          <w:b/>
          <w:bCs/>
          <w:color w:val="A5A5A5" w:themeColor="accent3"/>
          <w:sz w:val="18"/>
          <w:szCs w:val="18"/>
          <w:lang w:val="en-US"/>
        </w:rPr>
      </w:r>
    </w:p>
    <w:p>
      <w:pPr>
        <w:pStyle w:val="Normal"/>
        <w:snapToGrid w:val="false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Finally, alongside this document </w:t>
      </w:r>
      <w:r>
        <w:rPr>
          <w:rFonts w:cs="Calibri" w:cstheme="minorHAnsi"/>
          <w:b/>
          <w:bCs/>
          <w:lang w:val="en-US"/>
        </w:rPr>
        <w:t>please also submit a commented version of your code</w:t>
      </w:r>
      <w:r>
        <w:rPr>
          <w:rFonts w:cs="Calibri" w:cstheme="minorHAnsi"/>
          <w:lang w:val="en-US"/>
        </w:rPr>
        <w:t>. Please include:</w:t>
      </w:r>
    </w:p>
    <w:p>
      <w:pPr>
        <w:pStyle w:val="Normal"/>
        <w:snapToGrid w:val="false"/>
        <w:spacing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- Docstrings for each new class/function defined</w:t>
      </w:r>
    </w:p>
    <w:p>
      <w:pPr>
        <w:pStyle w:val="Normal"/>
        <w:snapToGrid w:val="false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- Inline comments for your main function/class</w:t>
      </w:r>
    </w:p>
    <w:p>
      <w:pPr>
        <w:pStyle w:val="Normal"/>
        <w:snapToGrid w:val="false"/>
        <w:spacing w:lineRule="auto" w:line="240" w:before="0" w:after="0"/>
        <w:rPr>
          <w:rFonts w:cs="Calibri" w:cs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</w:r>
    </w:p>
    <w:p>
      <w:pPr>
        <w:pStyle w:val="Normal"/>
        <w:snapToGrid w:val="false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The goal of these comments is to tie the code to the description you have provided here. Please do not alter the actual content of your code - only add comments/docstrings.</w:t>
      </w:r>
    </w:p>
    <w:p>
      <w:pPr>
        <w:pStyle w:val="Normal"/>
        <w:snapToGrid w:val="false"/>
        <w:spacing w:lineRule="auto" w:line="240" w:before="0" w:after="0"/>
        <w:rPr>
          <w:rFonts w:cs="Calibri" w:cstheme="minorHAnsi"/>
          <w:b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  <w:t>Submitting your documentation and commented code</w:t>
      </w:r>
    </w:p>
    <w:p>
      <w:pPr>
        <w:pStyle w:val="Normal"/>
        <w:snapToGrid w:val="false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Please submit your commented code within a .zip or equivalent file type (1 file per solution), and share it with us as an attachment alongside this Word doc. </w:t>
      </w:r>
    </w:p>
    <w:p>
      <w:pPr>
        <w:pStyle w:val="Normal"/>
        <w:snapToGrid w:val="false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Normal"/>
        <w:snapToGrid w:val="false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You can send these via email (to </w:t>
      </w:r>
      <w:hyperlink r:id="rId2">
        <w:r>
          <w:rPr>
            <w:rStyle w:val="InternetLink"/>
            <w:rFonts w:cs="Calibri" w:cstheme="minorHAnsi"/>
            <w:lang w:val="en-US"/>
          </w:rPr>
          <w:t>nm736@cam.ac.uk</w:t>
        </w:r>
      </w:hyperlink>
      <w:r>
        <w:rPr>
          <w:rFonts w:cs="Calibri" w:cstheme="minorHAnsi"/>
          <w:lang w:val="en-US"/>
        </w:rPr>
        <w:t xml:space="preserve">; </w:t>
      </w:r>
      <w:hyperlink r:id="rId3">
        <w:r>
          <w:rPr>
            <w:rStyle w:val="InternetLink"/>
            <w:rFonts w:cs="Calibri" w:cstheme="minorHAnsi"/>
            <w:lang w:val="en-US"/>
          </w:rPr>
          <w:t>james.jordon@wolfson.ox.ac.uk</w:t>
        </w:r>
      </w:hyperlink>
      <w:r>
        <w:rPr>
          <w:rFonts w:cs="Calibri" w:cstheme="minorHAnsi"/>
          <w:lang w:val="en-US"/>
        </w:rPr>
        <w:t xml:space="preserve">; </w:t>
      </w:r>
      <w:hyperlink r:id="rId4">
        <w:r>
          <w:rPr>
            <w:rStyle w:val="InternetLink"/>
            <w:rFonts w:cs="Calibri" w:cstheme="minorHAnsi"/>
            <w:lang w:val="en-US"/>
          </w:rPr>
          <w:t>es583@cam.ac.uk</w:t>
        </w:r>
      </w:hyperlink>
      <w:r>
        <w:rPr>
          <w:rFonts w:cs="Calibri" w:cstheme="minorHAnsi"/>
          <w:lang w:val="en-US"/>
        </w:rPr>
        <w:t xml:space="preserve">) or DM James Jordon/Evgeny Saveliev on Slack (you can join the workspace </w:t>
      </w:r>
      <w:hyperlink r:id="rId5">
        <w:r>
          <w:rPr>
            <w:rStyle w:val="InternetLink"/>
            <w:rFonts w:cs="Calibri" w:cstheme="minorHAnsi"/>
            <w:lang w:val="en-US"/>
          </w:rPr>
          <w:t>with this URL</w:t>
        </w:r>
      </w:hyperlink>
      <w:r>
        <w:rPr>
          <w:rFonts w:cs="Calibri" w:cstheme="minorHAnsi"/>
          <w:lang w:val="en-US"/>
        </w:rPr>
        <w:t>).</w:t>
      </w:r>
    </w:p>
    <w:sectPr>
      <w:type w:val="continuous"/>
      <w:pgSz w:w="11906" w:h="16838"/>
      <w:pgMar w:left="567" w:right="566" w:header="0" w:top="567" w:footer="0" w:bottom="568" w:gutter="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550a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550ab"/>
    <w:rPr/>
  </w:style>
  <w:style w:type="character" w:styleId="InternetLink">
    <w:name w:val="Hyperlink"/>
    <w:basedOn w:val="DefaultParagraphFont"/>
    <w:uiPriority w:val="99"/>
    <w:unhideWhenUsed/>
    <w:rsid w:val="005305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3050b"/>
    <w:rPr>
      <w:color w:val="605E5C"/>
      <w:shd w:fill="E1DFDD" w:val="clear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a1faf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550ab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550ab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515b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2515b4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515b4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PlainTable2">
    <w:name w:val="Plain Table 2"/>
    <w:basedOn w:val="TableNormal"/>
    <w:uiPriority w:val="42"/>
    <w:rsid w:val="002515b4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2515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515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2515b4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2515b4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m736@cam.ac.uk" TargetMode="External"/><Relationship Id="rId3" Type="http://schemas.openxmlformats.org/officeDocument/2006/relationships/hyperlink" Target="mailto:james.jordon@wolfson.ox.ac.uk" TargetMode="External"/><Relationship Id="rId4" Type="http://schemas.openxmlformats.org/officeDocument/2006/relationships/hyperlink" Target="mailto:es583@cam.ac.uk" TargetMode="External"/><Relationship Id="rId5" Type="http://schemas.openxmlformats.org/officeDocument/2006/relationships/hyperlink" Target="https://join.slack.com/t/hideandseekpr-fbc8582/shared_invite/zt-k2h9xye8-RQNen128uXIG2TRsLa_ppA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2671</TotalTime>
  <Application>LibreOffice/6.4.6.2$Linux_X86_64 LibreOffice_project/40$Build-2</Application>
  <Pages>2</Pages>
  <Words>611</Words>
  <Characters>3205</Characters>
  <CharactersWithSpaces>3736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2020-12-09T10:37:00Z</dcterms:created>
  <dc:creator>James</dc:creator>
  <dc:description/>
  <dc:language>en-US</dc:language>
  <cp:lastModifiedBy>JJ Vie</cp:lastModifiedBy>
  <dcterms:modified xsi:type="dcterms:W3CDTF">2021-01-04T12:04:35Z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