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B19C" w14:textId="72EBD4EF" w:rsidR="00961ADE" w:rsidRDefault="00961ADE" w:rsidP="005827A3">
      <w:pPr>
        <w:pStyle w:val="Heading1"/>
        <w:spacing w:before="100" w:beforeAutospacing="1" w:after="100" w:afterAutospacing="1"/>
        <w:rPr>
          <w:color w:val="003366"/>
          <w:sz w:val="36"/>
          <w:szCs w:val="36"/>
          <w:lang w:val="en-GB"/>
        </w:rPr>
      </w:pPr>
      <w:r w:rsidRPr="00961ADE">
        <w:rPr>
          <w:color w:val="003366"/>
          <w:sz w:val="36"/>
          <w:szCs w:val="36"/>
          <w:lang w:val="en-GB"/>
        </w:rPr>
        <w:drawing>
          <wp:inline distT="0" distB="0" distL="0" distR="0" wp14:anchorId="5C54CB82" wp14:editId="4E893250">
            <wp:extent cx="5943600" cy="1229995"/>
            <wp:effectExtent l="0" t="0" r="0" b="8255"/>
            <wp:docPr id="1955493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932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93CB" w14:textId="5C6C0932" w:rsidR="005827A3" w:rsidRPr="005827A3" w:rsidRDefault="005827A3" w:rsidP="005827A3">
      <w:pPr>
        <w:pStyle w:val="Heading1"/>
        <w:spacing w:before="100" w:beforeAutospacing="1" w:after="100" w:afterAutospacing="1"/>
        <w:rPr>
          <w:sz w:val="36"/>
          <w:szCs w:val="36"/>
          <w:lang w:val="en-GB"/>
        </w:rPr>
      </w:pPr>
      <w:r w:rsidRPr="005827A3">
        <w:rPr>
          <w:color w:val="003366"/>
          <w:sz w:val="36"/>
          <w:szCs w:val="36"/>
          <w:lang w:val="en-GB"/>
        </w:rPr>
        <w:t>Concept Note</w:t>
      </w:r>
    </w:p>
    <w:p w14:paraId="524335F2" w14:textId="4BF6F4B2" w:rsidR="005827A3" w:rsidRDefault="005827A3" w:rsidP="005827A3">
      <w:pPr>
        <w:spacing w:before="120" w:after="120" w:line="240" w:lineRule="auto"/>
      </w:pPr>
      <w:r>
        <w:rPr>
          <w:b/>
        </w:rPr>
        <w:t xml:space="preserve">Open Use Automated Energy System Models: </w:t>
      </w:r>
      <w:proofErr w:type="spellStart"/>
      <w:r>
        <w:rPr>
          <w:b/>
        </w:rPr>
        <w:t>Democratising</w:t>
      </w:r>
      <w:proofErr w:type="spellEnd"/>
      <w:r>
        <w:rPr>
          <w:b/>
        </w:rPr>
        <w:t xml:space="preserve"> Access to Energy Modelling</w:t>
      </w:r>
    </w:p>
    <w:p w14:paraId="77795F59" w14:textId="77777777" w:rsidR="005827A3" w:rsidRPr="005827A3" w:rsidRDefault="005827A3" w:rsidP="005827A3">
      <w:pPr>
        <w:pStyle w:val="Heading1"/>
        <w:numPr>
          <w:ilvl w:val="0"/>
          <w:numId w:val="13"/>
        </w:numPr>
        <w:tabs>
          <w:tab w:val="num" w:pos="360"/>
        </w:tabs>
        <w:spacing w:before="120" w:after="120" w:line="240" w:lineRule="auto"/>
        <w:ind w:left="426" w:hanging="426"/>
        <w:rPr>
          <w:b/>
          <w:bCs/>
          <w:sz w:val="28"/>
          <w:szCs w:val="28"/>
        </w:rPr>
      </w:pPr>
      <w:r w:rsidRPr="005827A3">
        <w:rPr>
          <w:b/>
          <w:bCs/>
          <w:sz w:val="28"/>
          <w:szCs w:val="28"/>
        </w:rPr>
        <w:t>Background and Rationale</w:t>
      </w:r>
    </w:p>
    <w:p w14:paraId="064BE2C1" w14:textId="77777777" w:rsidR="005827A3" w:rsidRDefault="005827A3" w:rsidP="005827A3">
      <w:pPr>
        <w:spacing w:before="120" w:after="120" w:line="240" w:lineRule="auto"/>
      </w:pPr>
      <w:r>
        <w:t>Energy system modelling is essential for guiding effective climate policy, energy transition strategies, and investment decisions. However, the current landscape presents two main limitations:</w:t>
      </w:r>
    </w:p>
    <w:p w14:paraId="2846BEB0" w14:textId="77777777" w:rsidR="005827A3" w:rsidRDefault="005827A3" w:rsidP="005827A3">
      <w:pPr>
        <w:pStyle w:val="ListParagraph"/>
        <w:numPr>
          <w:ilvl w:val="0"/>
          <w:numId w:val="1"/>
        </w:numPr>
        <w:spacing w:before="120" w:after="120" w:line="240" w:lineRule="auto"/>
      </w:pPr>
      <w:r>
        <w:t>Proprietary models: Limited transparency, expensive licensing, restricted use.</w:t>
      </w:r>
    </w:p>
    <w:p w14:paraId="3D0E1EBC" w14:textId="77777777" w:rsidR="005827A3" w:rsidRDefault="005827A3" w:rsidP="005827A3">
      <w:pPr>
        <w:pStyle w:val="ListParagraph"/>
        <w:numPr>
          <w:ilvl w:val="0"/>
          <w:numId w:val="1"/>
        </w:numPr>
        <w:spacing w:before="120" w:after="120" w:line="240" w:lineRule="auto"/>
      </w:pPr>
      <w:r>
        <w:t>Open-source models: Free in principle, but require high expertise, significant setup time, and scarce resources.</w:t>
      </w:r>
    </w:p>
    <w:p w14:paraId="61BDDFFF" w14:textId="77777777" w:rsidR="005827A3" w:rsidRDefault="005827A3" w:rsidP="005827A3">
      <w:pPr>
        <w:spacing w:before="120" w:after="120" w:line="240" w:lineRule="auto"/>
      </w:pPr>
      <w:r>
        <w:t xml:space="preserve">This creates a bottleneck: decision-makers, especially in developing countries, often lack access to usable, credible models. The Open Use initiative seeks to address this by automating model creation, offering free, transparent, and </w:t>
      </w:r>
      <w:proofErr w:type="spellStart"/>
      <w:r>
        <w:t>customisable</w:t>
      </w:r>
      <w:proofErr w:type="spellEnd"/>
      <w:r>
        <w:t xml:space="preserve"> models to the global community.</w:t>
      </w:r>
    </w:p>
    <w:p w14:paraId="4C472156" w14:textId="77777777" w:rsidR="005827A3" w:rsidRPr="005827A3" w:rsidRDefault="005827A3" w:rsidP="005827A3">
      <w:pPr>
        <w:pStyle w:val="Heading1"/>
        <w:numPr>
          <w:ilvl w:val="0"/>
          <w:numId w:val="13"/>
        </w:numPr>
        <w:tabs>
          <w:tab w:val="num" w:pos="360"/>
        </w:tabs>
        <w:spacing w:before="120" w:after="120" w:line="240" w:lineRule="auto"/>
        <w:ind w:left="426" w:hanging="426"/>
        <w:rPr>
          <w:b/>
          <w:bCs/>
          <w:sz w:val="28"/>
          <w:szCs w:val="28"/>
        </w:rPr>
      </w:pPr>
      <w:r w:rsidRPr="005827A3">
        <w:rPr>
          <w:b/>
          <w:bCs/>
          <w:sz w:val="28"/>
          <w:szCs w:val="28"/>
        </w:rPr>
        <w:t>Objectives</w:t>
      </w:r>
    </w:p>
    <w:p w14:paraId="5FD6C911" w14:textId="77777777" w:rsidR="005827A3" w:rsidRDefault="005827A3" w:rsidP="005827A3">
      <w:pPr>
        <w:pStyle w:val="ListParagraph"/>
        <w:numPr>
          <w:ilvl w:val="0"/>
          <w:numId w:val="2"/>
        </w:numPr>
        <w:spacing w:before="120" w:after="120" w:line="240" w:lineRule="auto"/>
      </w:pPr>
      <w:r>
        <w:t>Develop an automated framework for creating country-specific energy models.</w:t>
      </w:r>
    </w:p>
    <w:p w14:paraId="4DEC6F6F" w14:textId="77777777" w:rsidR="005827A3" w:rsidRDefault="005827A3" w:rsidP="005827A3">
      <w:pPr>
        <w:pStyle w:val="ListParagraph"/>
        <w:numPr>
          <w:ilvl w:val="0"/>
          <w:numId w:val="2"/>
        </w:numPr>
        <w:spacing w:before="120" w:after="120" w:line="240" w:lineRule="auto"/>
      </w:pPr>
      <w:r>
        <w:t>Provide free online access to complex, ready-to-use models.</w:t>
      </w:r>
    </w:p>
    <w:p w14:paraId="027BE280" w14:textId="77777777" w:rsidR="005827A3" w:rsidRDefault="005827A3" w:rsidP="005827A3">
      <w:pPr>
        <w:pStyle w:val="ListParagraph"/>
        <w:numPr>
          <w:ilvl w:val="0"/>
          <w:numId w:val="2"/>
        </w:numPr>
        <w:spacing w:before="120" w:after="120" w:line="240" w:lineRule="auto"/>
      </w:pPr>
      <w:r>
        <w:t>Promote an “open use” movement where focus shifts from building models to applying them effectively.</w:t>
      </w:r>
    </w:p>
    <w:p w14:paraId="65ACEE90" w14:textId="77777777" w:rsidR="005827A3" w:rsidRDefault="005827A3" w:rsidP="005827A3">
      <w:pPr>
        <w:pStyle w:val="ListParagraph"/>
        <w:numPr>
          <w:ilvl w:val="0"/>
          <w:numId w:val="2"/>
        </w:numPr>
        <w:spacing w:before="120" w:after="120" w:line="240" w:lineRule="auto"/>
      </w:pPr>
      <w:r>
        <w:t>Enhance global capacity for climate policy analysis, NDC reporting, and fossil-fleet transition strategies.</w:t>
      </w:r>
    </w:p>
    <w:p w14:paraId="3648EEA5" w14:textId="3FD1C1C8" w:rsidR="005827A3" w:rsidRPr="005827A3" w:rsidRDefault="005827A3" w:rsidP="005827A3">
      <w:pPr>
        <w:pStyle w:val="Heading1"/>
        <w:numPr>
          <w:ilvl w:val="0"/>
          <w:numId w:val="13"/>
        </w:numPr>
        <w:tabs>
          <w:tab w:val="num" w:pos="360"/>
        </w:tabs>
        <w:spacing w:before="120" w:after="120" w:line="240" w:lineRule="auto"/>
        <w:ind w:left="426" w:hanging="426"/>
        <w:rPr>
          <w:b/>
          <w:bCs/>
          <w:sz w:val="28"/>
          <w:szCs w:val="28"/>
        </w:rPr>
      </w:pPr>
      <w:r w:rsidRPr="005827A3">
        <w:rPr>
          <w:b/>
          <w:bCs/>
          <w:sz w:val="28"/>
          <w:szCs w:val="28"/>
        </w:rPr>
        <w:t>Technical Approach</w:t>
      </w:r>
    </w:p>
    <w:p w14:paraId="26F802BD" w14:textId="77777777" w:rsidR="005827A3" w:rsidRDefault="005827A3" w:rsidP="005827A3">
      <w:pPr>
        <w:pStyle w:val="ListParagraph"/>
        <w:numPr>
          <w:ilvl w:val="0"/>
          <w:numId w:val="3"/>
        </w:numPr>
        <w:spacing w:before="120" w:after="120" w:line="240" w:lineRule="auto"/>
      </w:pPr>
      <w:r>
        <w:t>Automated Model Generation: Prototypes tested for Italy and Mexico with detailed power sector representation (unit-level data, renewables, grid modelling, unit commitment).</w:t>
      </w:r>
    </w:p>
    <w:p w14:paraId="138DDB7D" w14:textId="77777777" w:rsidR="005827A3" w:rsidRDefault="005827A3" w:rsidP="005827A3">
      <w:pPr>
        <w:pStyle w:val="ListParagraph"/>
        <w:numPr>
          <w:ilvl w:val="0"/>
          <w:numId w:val="3"/>
        </w:numPr>
        <w:spacing w:before="120" w:after="120" w:line="240" w:lineRule="auto"/>
      </w:pPr>
      <w:r>
        <w:t>Calibration &amp; Validation: Automated efficiency adjustment to ensure alignment with reported energy data.</w:t>
      </w:r>
    </w:p>
    <w:p w14:paraId="442A012F" w14:textId="77777777" w:rsidR="005827A3" w:rsidRDefault="005827A3" w:rsidP="005827A3">
      <w:pPr>
        <w:pStyle w:val="ListParagraph"/>
        <w:numPr>
          <w:ilvl w:val="0"/>
          <w:numId w:val="3"/>
        </w:numPr>
        <w:spacing w:before="120" w:after="120" w:line="240" w:lineRule="auto"/>
      </w:pPr>
      <w:r>
        <w:t>Open Infrastructure: Publicly available model-agnostic datasets and Veda templates on GitHub.</w:t>
      </w:r>
    </w:p>
    <w:p w14:paraId="1A7C3973" w14:textId="77777777" w:rsidR="005827A3" w:rsidRDefault="005827A3" w:rsidP="005827A3">
      <w:pPr>
        <w:pStyle w:val="ListParagraph"/>
        <w:numPr>
          <w:ilvl w:val="0"/>
          <w:numId w:val="3"/>
        </w:numPr>
        <w:spacing w:before="120" w:after="120" w:line="240" w:lineRule="auto"/>
      </w:pPr>
      <w:r>
        <w:t>Free Online Platform: Plans for a large Veda Online instance, enabling broad accessibility and community engagement.</w:t>
      </w:r>
    </w:p>
    <w:p w14:paraId="2AB4AE4C" w14:textId="77777777" w:rsidR="005827A3" w:rsidRPr="005827A3" w:rsidRDefault="005827A3" w:rsidP="005827A3">
      <w:pPr>
        <w:pStyle w:val="Heading1"/>
        <w:numPr>
          <w:ilvl w:val="0"/>
          <w:numId w:val="13"/>
        </w:numPr>
        <w:tabs>
          <w:tab w:val="num" w:pos="360"/>
        </w:tabs>
        <w:spacing w:before="120" w:after="120" w:line="240" w:lineRule="auto"/>
        <w:ind w:left="426" w:hanging="426"/>
        <w:rPr>
          <w:b/>
          <w:bCs/>
          <w:sz w:val="28"/>
          <w:szCs w:val="28"/>
        </w:rPr>
      </w:pPr>
      <w:r w:rsidRPr="005827A3">
        <w:rPr>
          <w:b/>
          <w:bCs/>
          <w:sz w:val="28"/>
          <w:szCs w:val="28"/>
        </w:rPr>
        <w:t>Potential Applications</w:t>
      </w:r>
    </w:p>
    <w:p w14:paraId="708F51F4" w14:textId="77777777" w:rsidR="005827A3" w:rsidRDefault="005827A3" w:rsidP="005827A3">
      <w:pPr>
        <w:pStyle w:val="ListParagraph"/>
        <w:numPr>
          <w:ilvl w:val="0"/>
          <w:numId w:val="4"/>
        </w:numPr>
        <w:spacing w:before="120" w:after="120" w:line="240" w:lineRule="auto"/>
      </w:pPr>
      <w:r>
        <w:t>Rapid-response policy analysis and consulting projects.</w:t>
      </w:r>
    </w:p>
    <w:p w14:paraId="4547EE42" w14:textId="77777777" w:rsidR="005827A3" w:rsidRDefault="005827A3" w:rsidP="005827A3">
      <w:pPr>
        <w:pStyle w:val="ListParagraph"/>
        <w:numPr>
          <w:ilvl w:val="0"/>
          <w:numId w:val="4"/>
        </w:numPr>
        <w:spacing w:before="120" w:after="120" w:line="240" w:lineRule="auto"/>
      </w:pPr>
      <w:r>
        <w:t xml:space="preserve">National and subnational </w:t>
      </w:r>
      <w:proofErr w:type="spellStart"/>
      <w:r>
        <w:t>decarbonisation</w:t>
      </w:r>
      <w:proofErr w:type="spellEnd"/>
      <w:r>
        <w:t xml:space="preserve"> planning.</w:t>
      </w:r>
    </w:p>
    <w:p w14:paraId="738C341D" w14:textId="77777777" w:rsidR="005827A3" w:rsidRDefault="005827A3" w:rsidP="005827A3">
      <w:pPr>
        <w:pStyle w:val="ListParagraph"/>
        <w:numPr>
          <w:ilvl w:val="0"/>
          <w:numId w:val="4"/>
        </w:numPr>
        <w:spacing w:before="120" w:after="120" w:line="240" w:lineRule="auto"/>
      </w:pPr>
      <w:r>
        <w:lastRenderedPageBreak/>
        <w:t>Fossil fleet transition studies and scenario development.</w:t>
      </w:r>
    </w:p>
    <w:p w14:paraId="64B82A14" w14:textId="77777777" w:rsidR="005827A3" w:rsidRDefault="005827A3" w:rsidP="005827A3">
      <w:pPr>
        <w:pStyle w:val="ListParagraph"/>
        <w:numPr>
          <w:ilvl w:val="0"/>
          <w:numId w:val="4"/>
        </w:numPr>
        <w:spacing w:before="120" w:after="120" w:line="240" w:lineRule="auto"/>
      </w:pPr>
      <w:r>
        <w:t>NDC-related reporting and international climate commitments.</w:t>
      </w:r>
    </w:p>
    <w:p w14:paraId="083330B0" w14:textId="77777777" w:rsidR="005827A3" w:rsidRDefault="005827A3" w:rsidP="005827A3">
      <w:pPr>
        <w:pStyle w:val="ListParagraph"/>
        <w:numPr>
          <w:ilvl w:val="0"/>
          <w:numId w:val="4"/>
        </w:numPr>
        <w:spacing w:before="120" w:after="120" w:line="240" w:lineRule="auto"/>
      </w:pPr>
      <w:r>
        <w:t>Capacity building in regions with limited modelling expertise.</w:t>
      </w:r>
    </w:p>
    <w:p w14:paraId="2EDF873C" w14:textId="77777777" w:rsidR="005827A3" w:rsidRPr="005827A3" w:rsidRDefault="005827A3" w:rsidP="005827A3">
      <w:pPr>
        <w:pStyle w:val="Heading1"/>
        <w:numPr>
          <w:ilvl w:val="0"/>
          <w:numId w:val="13"/>
        </w:numPr>
        <w:tabs>
          <w:tab w:val="num" w:pos="360"/>
        </w:tabs>
        <w:spacing w:before="120" w:after="120" w:line="240" w:lineRule="auto"/>
        <w:ind w:left="426" w:hanging="426"/>
        <w:rPr>
          <w:b/>
          <w:bCs/>
          <w:sz w:val="28"/>
          <w:szCs w:val="28"/>
        </w:rPr>
      </w:pPr>
      <w:r w:rsidRPr="005827A3">
        <w:rPr>
          <w:b/>
          <w:bCs/>
          <w:sz w:val="28"/>
          <w:szCs w:val="28"/>
        </w:rPr>
        <w:t>Expected Outcomes &amp; Impact</w:t>
      </w:r>
    </w:p>
    <w:p w14:paraId="5053E495" w14:textId="77777777" w:rsidR="005827A3" w:rsidRDefault="005827A3" w:rsidP="005827A3">
      <w:pPr>
        <w:pStyle w:val="ListParagraph"/>
        <w:numPr>
          <w:ilvl w:val="0"/>
          <w:numId w:val="5"/>
        </w:numPr>
        <w:spacing w:before="120" w:after="120" w:line="240" w:lineRule="auto"/>
      </w:pPr>
      <w:r>
        <w:t>Lower barriers for institutions and practitioners worldwide.</w:t>
      </w:r>
    </w:p>
    <w:p w14:paraId="3D751586" w14:textId="77777777" w:rsidR="005827A3" w:rsidRDefault="005827A3" w:rsidP="005827A3">
      <w:pPr>
        <w:pStyle w:val="ListParagraph"/>
        <w:numPr>
          <w:ilvl w:val="0"/>
          <w:numId w:val="5"/>
        </w:numPr>
        <w:spacing w:before="120" w:after="120" w:line="240" w:lineRule="auto"/>
      </w:pPr>
      <w:r>
        <w:t>Accelerated policy analysis, enabling evidence-based decision-making on shorter timelines.</w:t>
      </w:r>
    </w:p>
    <w:p w14:paraId="4FC79703" w14:textId="77777777" w:rsidR="005827A3" w:rsidRDefault="005827A3" w:rsidP="005827A3">
      <w:pPr>
        <w:pStyle w:val="ListParagraph"/>
        <w:numPr>
          <w:ilvl w:val="0"/>
          <w:numId w:val="5"/>
        </w:numPr>
        <w:spacing w:before="120" w:after="120" w:line="240" w:lineRule="auto"/>
      </w:pPr>
      <w:r>
        <w:t>Equitable access: levelling the playing field for actors who traditionally face capacity gaps.</w:t>
      </w:r>
    </w:p>
    <w:p w14:paraId="36F9260E" w14:textId="77777777" w:rsidR="005827A3" w:rsidRDefault="005827A3" w:rsidP="005827A3">
      <w:pPr>
        <w:pStyle w:val="ListParagraph"/>
        <w:numPr>
          <w:ilvl w:val="0"/>
          <w:numId w:val="5"/>
        </w:numPr>
        <w:spacing w:before="120" w:after="120" w:line="240" w:lineRule="auto"/>
      </w:pPr>
      <w:r>
        <w:t>Enhanced transparency and credibility in energy system analysis.</w:t>
      </w:r>
    </w:p>
    <w:p w14:paraId="0F35CA5F" w14:textId="77777777" w:rsidR="005827A3" w:rsidRDefault="005827A3" w:rsidP="005827A3">
      <w:pPr>
        <w:pStyle w:val="ListParagraph"/>
        <w:numPr>
          <w:ilvl w:val="0"/>
          <w:numId w:val="5"/>
        </w:numPr>
        <w:spacing w:before="120" w:after="120" w:line="240" w:lineRule="auto"/>
      </w:pPr>
      <w:r>
        <w:t>Catalyst for collaboration, fostering a community of practice around open and usable energy models.</w:t>
      </w:r>
    </w:p>
    <w:p w14:paraId="1DA1457A" w14:textId="77777777" w:rsidR="005827A3" w:rsidRPr="005827A3" w:rsidRDefault="005827A3" w:rsidP="005827A3">
      <w:pPr>
        <w:pStyle w:val="Heading1"/>
        <w:numPr>
          <w:ilvl w:val="0"/>
          <w:numId w:val="13"/>
        </w:numPr>
        <w:tabs>
          <w:tab w:val="num" w:pos="360"/>
        </w:tabs>
        <w:spacing w:before="120" w:after="120" w:line="240" w:lineRule="auto"/>
        <w:ind w:left="426" w:hanging="426"/>
        <w:rPr>
          <w:b/>
          <w:bCs/>
          <w:sz w:val="28"/>
          <w:szCs w:val="28"/>
        </w:rPr>
      </w:pPr>
      <w:r w:rsidRPr="005827A3">
        <w:rPr>
          <w:b/>
          <w:bCs/>
          <w:sz w:val="28"/>
          <w:szCs w:val="28"/>
        </w:rPr>
        <w:t>Partnerships and Funding Opportunities</w:t>
      </w:r>
    </w:p>
    <w:p w14:paraId="4EF31E2E" w14:textId="77777777" w:rsidR="005827A3" w:rsidRDefault="005827A3" w:rsidP="005827A3">
      <w:pPr>
        <w:pStyle w:val="ListParagraph"/>
        <w:numPr>
          <w:ilvl w:val="0"/>
          <w:numId w:val="6"/>
        </w:numPr>
        <w:spacing w:before="120" w:after="120" w:line="240" w:lineRule="auto"/>
      </w:pPr>
      <w:r>
        <w:t>The initiative seeks strategic collaboration with:</w:t>
      </w:r>
      <w:r>
        <w:br/>
        <w:t>International development agencies (e.g., GIZ, UNDP, UNOPS, DEA).</w:t>
      </w:r>
    </w:p>
    <w:p w14:paraId="5FD9A1C7" w14:textId="77777777" w:rsidR="005827A3" w:rsidRDefault="005827A3" w:rsidP="005827A3">
      <w:pPr>
        <w:pStyle w:val="ListParagraph"/>
        <w:numPr>
          <w:ilvl w:val="0"/>
          <w:numId w:val="6"/>
        </w:numPr>
        <w:spacing w:before="120" w:after="120" w:line="240" w:lineRule="auto"/>
      </w:pPr>
      <w:r>
        <w:t>Philanthropic foundations supporting open science and climate action.</w:t>
      </w:r>
    </w:p>
    <w:p w14:paraId="3B202BAE" w14:textId="77777777" w:rsidR="005827A3" w:rsidRDefault="005827A3" w:rsidP="005827A3">
      <w:pPr>
        <w:pStyle w:val="ListParagraph"/>
        <w:numPr>
          <w:ilvl w:val="0"/>
          <w:numId w:val="6"/>
        </w:numPr>
        <w:spacing w:before="120" w:after="120" w:line="240" w:lineRule="auto"/>
      </w:pPr>
      <w:r>
        <w:t>Technology partners (e.g., Google).</w:t>
      </w:r>
    </w:p>
    <w:p w14:paraId="5C388AA0" w14:textId="77777777" w:rsidR="005827A3" w:rsidRPr="005827A3" w:rsidRDefault="005827A3" w:rsidP="005827A3">
      <w:pPr>
        <w:pStyle w:val="Heading1"/>
        <w:numPr>
          <w:ilvl w:val="0"/>
          <w:numId w:val="13"/>
        </w:numPr>
        <w:tabs>
          <w:tab w:val="num" w:pos="360"/>
        </w:tabs>
        <w:spacing w:before="120" w:after="120" w:line="240" w:lineRule="auto"/>
        <w:ind w:left="426" w:hanging="426"/>
        <w:rPr>
          <w:b/>
          <w:bCs/>
          <w:sz w:val="28"/>
          <w:szCs w:val="28"/>
        </w:rPr>
      </w:pPr>
      <w:r w:rsidRPr="005827A3">
        <w:rPr>
          <w:b/>
          <w:bCs/>
          <w:sz w:val="28"/>
          <w:szCs w:val="28"/>
        </w:rPr>
        <w:t>Funding priorities include</w:t>
      </w:r>
    </w:p>
    <w:p w14:paraId="002B02DB" w14:textId="77777777" w:rsidR="005827A3" w:rsidRDefault="005827A3" w:rsidP="005827A3">
      <w:pPr>
        <w:pStyle w:val="ListParagraph"/>
        <w:numPr>
          <w:ilvl w:val="0"/>
          <w:numId w:val="7"/>
        </w:numPr>
        <w:spacing w:before="120" w:after="120" w:line="240" w:lineRule="auto"/>
      </w:pPr>
      <w:r>
        <w:t>Expanding country coverage of automated models.</w:t>
      </w:r>
    </w:p>
    <w:p w14:paraId="0D194029" w14:textId="77777777" w:rsidR="005827A3" w:rsidRDefault="005827A3" w:rsidP="005827A3">
      <w:pPr>
        <w:pStyle w:val="ListParagraph"/>
        <w:numPr>
          <w:ilvl w:val="0"/>
          <w:numId w:val="7"/>
        </w:numPr>
        <w:spacing w:before="120" w:after="120" w:line="240" w:lineRule="auto"/>
      </w:pPr>
      <w:r>
        <w:t>Deploying and maintaining a robust online platform for free access.</w:t>
      </w:r>
    </w:p>
    <w:p w14:paraId="1CBF2C01" w14:textId="77777777" w:rsidR="005827A3" w:rsidRDefault="005827A3" w:rsidP="005827A3">
      <w:pPr>
        <w:pStyle w:val="ListParagraph"/>
        <w:numPr>
          <w:ilvl w:val="0"/>
          <w:numId w:val="7"/>
        </w:numPr>
        <w:spacing w:before="120" w:after="120" w:line="240" w:lineRule="auto"/>
      </w:pPr>
      <w:r>
        <w:t>Outreach and training to support uptake in developing regions.</w:t>
      </w:r>
    </w:p>
    <w:p w14:paraId="6D07F2AD" w14:textId="77777777" w:rsidR="005827A3" w:rsidRDefault="005827A3" w:rsidP="005827A3">
      <w:pPr>
        <w:pStyle w:val="ListParagraph"/>
        <w:numPr>
          <w:ilvl w:val="0"/>
          <w:numId w:val="7"/>
        </w:numPr>
        <w:spacing w:before="120" w:after="120" w:line="240" w:lineRule="auto"/>
      </w:pPr>
      <w:r>
        <w:t>Continuous improvement of data quality and modelling methodologies.</w:t>
      </w:r>
    </w:p>
    <w:p w14:paraId="64F5BD03" w14:textId="77777777" w:rsidR="005827A3" w:rsidRPr="005827A3" w:rsidRDefault="005827A3" w:rsidP="005827A3">
      <w:pPr>
        <w:pStyle w:val="Heading1"/>
        <w:numPr>
          <w:ilvl w:val="0"/>
          <w:numId w:val="13"/>
        </w:numPr>
        <w:tabs>
          <w:tab w:val="num" w:pos="360"/>
        </w:tabs>
        <w:spacing w:before="120" w:after="120" w:line="240" w:lineRule="auto"/>
        <w:ind w:left="426" w:hanging="426"/>
        <w:rPr>
          <w:b/>
          <w:bCs/>
          <w:sz w:val="28"/>
          <w:szCs w:val="28"/>
        </w:rPr>
      </w:pPr>
      <w:r w:rsidRPr="005827A3">
        <w:rPr>
          <w:b/>
          <w:bCs/>
          <w:sz w:val="28"/>
          <w:szCs w:val="28"/>
        </w:rPr>
        <w:t>Next Steps</w:t>
      </w:r>
    </w:p>
    <w:p w14:paraId="42A15FA7" w14:textId="5A007618" w:rsidR="00D73FD8" w:rsidRDefault="00D73FD8" w:rsidP="005827A3">
      <w:pPr>
        <w:pStyle w:val="ListParagraph"/>
        <w:numPr>
          <w:ilvl w:val="0"/>
          <w:numId w:val="8"/>
        </w:numPr>
        <w:spacing w:before="120" w:after="120" w:line="240" w:lineRule="auto"/>
      </w:pPr>
      <w:r>
        <w:t xml:space="preserve">Estimate possible costs. </w:t>
      </w:r>
    </w:p>
    <w:p w14:paraId="4260FC5F" w14:textId="67D0718F" w:rsidR="005827A3" w:rsidRDefault="005827A3" w:rsidP="005827A3">
      <w:pPr>
        <w:pStyle w:val="ListParagraph"/>
        <w:numPr>
          <w:ilvl w:val="0"/>
          <w:numId w:val="8"/>
        </w:numPr>
        <w:spacing w:before="120" w:after="120" w:line="240" w:lineRule="auto"/>
      </w:pPr>
      <w:r>
        <w:t>Circulate this concept note informally with potential partners and donors for feedback.</w:t>
      </w:r>
    </w:p>
    <w:p w14:paraId="1DBEB203" w14:textId="77777777" w:rsidR="005827A3" w:rsidRDefault="005827A3" w:rsidP="005827A3">
      <w:pPr>
        <w:pStyle w:val="ListParagraph"/>
        <w:numPr>
          <w:ilvl w:val="0"/>
          <w:numId w:val="8"/>
        </w:numPr>
        <w:spacing w:before="120" w:after="120" w:line="240" w:lineRule="auto"/>
      </w:pPr>
      <w:r>
        <w:t>Identify and apply to relevant open calls for partnership.</w:t>
      </w:r>
    </w:p>
    <w:p w14:paraId="37BFED57" w14:textId="77777777" w:rsidR="005827A3" w:rsidRDefault="005827A3" w:rsidP="005827A3">
      <w:pPr>
        <w:pStyle w:val="ListParagraph"/>
        <w:numPr>
          <w:ilvl w:val="0"/>
          <w:numId w:val="8"/>
        </w:numPr>
        <w:spacing w:before="120" w:after="120" w:line="240" w:lineRule="auto"/>
      </w:pPr>
      <w:r>
        <w:t>Co-design pilot applications with early adopters in selected regions.</w:t>
      </w:r>
    </w:p>
    <w:p w14:paraId="5900EAAF" w14:textId="77777777" w:rsidR="005827A3" w:rsidRDefault="005827A3" w:rsidP="005827A3">
      <w:pPr>
        <w:pStyle w:val="ListParagraph"/>
        <w:numPr>
          <w:ilvl w:val="0"/>
          <w:numId w:val="8"/>
        </w:numPr>
        <w:spacing w:before="120" w:after="120" w:line="240" w:lineRule="auto"/>
      </w:pPr>
      <w:proofErr w:type="spellStart"/>
      <w:r>
        <w:t>Formalise</w:t>
      </w:r>
      <w:proofErr w:type="spellEnd"/>
      <w:r>
        <w:t xml:space="preserve"> a proposal for multi-year funding to ensure scale and sustainability.</w:t>
      </w:r>
    </w:p>
    <w:p w14:paraId="133831BD" w14:textId="77777777" w:rsidR="005827A3" w:rsidRPr="005827A3" w:rsidRDefault="005827A3" w:rsidP="005827A3">
      <w:pPr>
        <w:pStyle w:val="Heading1"/>
        <w:numPr>
          <w:ilvl w:val="0"/>
          <w:numId w:val="13"/>
        </w:numPr>
        <w:tabs>
          <w:tab w:val="num" w:pos="360"/>
        </w:tabs>
        <w:spacing w:before="120" w:after="120" w:line="240" w:lineRule="auto"/>
        <w:ind w:left="426" w:hanging="426"/>
        <w:rPr>
          <w:b/>
          <w:bCs/>
          <w:sz w:val="28"/>
          <w:szCs w:val="28"/>
        </w:rPr>
      </w:pPr>
      <w:r w:rsidRPr="005827A3">
        <w:rPr>
          <w:b/>
          <w:bCs/>
          <w:sz w:val="28"/>
          <w:szCs w:val="28"/>
        </w:rPr>
        <w:t>Possible Risks</w:t>
      </w:r>
    </w:p>
    <w:p w14:paraId="6DD8E44B" w14:textId="77777777" w:rsidR="005827A3" w:rsidRDefault="005827A3" w:rsidP="005827A3">
      <w:pPr>
        <w:pStyle w:val="ListParagraph"/>
        <w:numPr>
          <w:ilvl w:val="0"/>
          <w:numId w:val="9"/>
        </w:numPr>
        <w:spacing w:before="120" w:after="120" w:line="240" w:lineRule="auto"/>
        <w:rPr>
          <w:lang w:val="en-GB"/>
        </w:rPr>
      </w:pPr>
      <w:r w:rsidRPr="00147B7D">
        <w:t>Perceived concern: Can an automatically generated model really support national energy policy decisions?</w:t>
      </w:r>
      <w:r>
        <w:t xml:space="preserve"> </w:t>
      </w:r>
      <w:r w:rsidRPr="00147B7D">
        <w:rPr>
          <w:lang w:val="en-GB"/>
        </w:rPr>
        <w:t>Is it too generic to be useful in our national context?</w:t>
      </w:r>
    </w:p>
    <w:p w14:paraId="7ADC488D" w14:textId="59E93332" w:rsidR="00B9645C" w:rsidRPr="001E7CC1" w:rsidRDefault="00B9645C" w:rsidP="00B9645C">
      <w:pPr>
        <w:spacing w:before="120" w:after="120" w:line="240" w:lineRule="auto"/>
        <w:rPr>
          <w:b/>
          <w:bCs/>
          <w:color w:val="C00000"/>
          <w:lang w:val="en-GB"/>
        </w:rPr>
      </w:pPr>
      <w:r w:rsidRPr="001E7CC1">
        <w:rPr>
          <w:b/>
          <w:bCs/>
          <w:color w:val="C00000"/>
          <w:lang w:val="en-GB"/>
        </w:rPr>
        <w:t xml:space="preserve">AK: I will send you an Italian model and you can tell me what you think </w:t>
      </w:r>
      <w:r w:rsidRPr="001E7CC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C00000"/>
          <w:lang w:val="en-GB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4BAF9C6" w14:textId="77777777" w:rsidR="005827A3" w:rsidRDefault="005827A3" w:rsidP="005827A3">
      <w:pPr>
        <w:numPr>
          <w:ilvl w:val="0"/>
          <w:numId w:val="10"/>
        </w:numPr>
        <w:spacing w:before="120" w:after="120" w:line="240" w:lineRule="auto"/>
        <w:rPr>
          <w:lang w:val="en-GB"/>
        </w:rPr>
      </w:pPr>
      <w:r w:rsidRPr="00147B7D">
        <w:rPr>
          <w:lang w:val="en-GB"/>
        </w:rPr>
        <w:t>Even with automation, using and interpreting the models effectively may still require a certain level of expertise.</w:t>
      </w:r>
    </w:p>
    <w:p w14:paraId="15EE0117" w14:textId="1F662B41" w:rsidR="001E7CC1" w:rsidRPr="001E7CC1" w:rsidRDefault="00B9645C" w:rsidP="001E7CC1">
      <w:pPr>
        <w:spacing w:before="120" w:after="120" w:line="240" w:lineRule="auto"/>
        <w:rPr>
          <w:color w:val="C00000"/>
          <w:lang w:val="en-IN"/>
        </w:rPr>
      </w:pPr>
      <w:r w:rsidRPr="001E7CC1">
        <w:rPr>
          <w:color w:val="C00000"/>
          <w:lang w:val="en-GB"/>
        </w:rPr>
        <w:t xml:space="preserve">AK: </w:t>
      </w:r>
      <w:r w:rsidR="001E7CC1" w:rsidRPr="001E7CC1">
        <w:rPr>
          <w:color w:val="C00000"/>
          <w:lang w:val="en-IN"/>
        </w:rPr>
        <w:t xml:space="preserve">Exactly. The burden shifts from </w:t>
      </w:r>
      <w:r w:rsidR="001E7CC1" w:rsidRPr="001E7CC1">
        <w:rPr>
          <w:i/>
          <w:iCs/>
          <w:color w:val="C00000"/>
          <w:lang w:val="en-IN"/>
        </w:rPr>
        <w:t>engineering the model</w:t>
      </w:r>
      <w:r w:rsidR="001E7CC1" w:rsidRPr="001E7CC1">
        <w:rPr>
          <w:color w:val="C00000"/>
          <w:lang w:val="en-IN"/>
        </w:rPr>
        <w:t xml:space="preserve"> to </w:t>
      </w:r>
      <w:r w:rsidR="001E7CC1" w:rsidRPr="001E7CC1">
        <w:rPr>
          <w:i/>
          <w:iCs/>
          <w:color w:val="C00000"/>
          <w:lang w:val="en-IN"/>
        </w:rPr>
        <w:t>engaging with the results</w:t>
      </w:r>
      <w:r w:rsidR="001E7CC1" w:rsidRPr="001E7CC1">
        <w:rPr>
          <w:color w:val="C00000"/>
          <w:lang w:val="en-IN"/>
        </w:rPr>
        <w:t>.</w:t>
      </w:r>
    </w:p>
    <w:p w14:paraId="66AC7EDC" w14:textId="77777777" w:rsidR="001E7CC1" w:rsidRPr="001E7CC1" w:rsidRDefault="001E7CC1" w:rsidP="001E7CC1">
      <w:pPr>
        <w:spacing w:before="120" w:after="120" w:line="240" w:lineRule="auto"/>
        <w:rPr>
          <w:color w:val="C00000"/>
          <w:lang w:val="en-IN"/>
        </w:rPr>
      </w:pPr>
      <w:r w:rsidRPr="001E7CC1">
        <w:rPr>
          <w:color w:val="C00000"/>
          <w:lang w:val="en-IN"/>
        </w:rPr>
        <w:t>With Veda Online and intuitive time slices, stakeholders can explore high-VRE scenarios, fossil fleet retirements, or grid adequacy without needing to debug 1000 lines of GAMS code.</w:t>
      </w:r>
    </w:p>
    <w:p w14:paraId="6006493B" w14:textId="2D9615C9" w:rsidR="001E7CC1" w:rsidRPr="001E7CC1" w:rsidRDefault="001E7CC1" w:rsidP="00B9645C">
      <w:pPr>
        <w:spacing w:before="120" w:after="120" w:line="240" w:lineRule="auto"/>
        <w:rPr>
          <w:color w:val="C00000"/>
          <w:lang w:val="en-IN"/>
        </w:rPr>
      </w:pPr>
      <w:r w:rsidRPr="001E7CC1">
        <w:rPr>
          <w:color w:val="C00000"/>
          <w:lang w:val="en-IN"/>
        </w:rPr>
        <w:t>In short: expertise is still essential — but it’s now focused on insight, not syntax.</w:t>
      </w:r>
    </w:p>
    <w:p w14:paraId="040CE365" w14:textId="77777777" w:rsidR="005827A3" w:rsidRDefault="005827A3" w:rsidP="005827A3">
      <w:pPr>
        <w:numPr>
          <w:ilvl w:val="0"/>
          <w:numId w:val="11"/>
        </w:numPr>
        <w:spacing w:before="120" w:after="120" w:line="240" w:lineRule="auto"/>
        <w:rPr>
          <w:lang w:val="en-GB"/>
        </w:rPr>
      </w:pPr>
      <w:r w:rsidRPr="00147B7D">
        <w:rPr>
          <w:lang w:val="en-GB"/>
        </w:rPr>
        <w:lastRenderedPageBreak/>
        <w:t>Easier access may lead to over-simplified conclusions or inappropriate use of model results.</w:t>
      </w:r>
    </w:p>
    <w:p w14:paraId="5D9248EB" w14:textId="787E2F78" w:rsidR="004A2F08" w:rsidRPr="001E7CC1" w:rsidRDefault="004A2F08" w:rsidP="004A2F08">
      <w:pPr>
        <w:spacing w:before="120" w:after="120" w:line="240" w:lineRule="auto"/>
        <w:rPr>
          <w:color w:val="C00000"/>
          <w:lang w:val="en-GB"/>
        </w:rPr>
      </w:pPr>
      <w:r w:rsidRPr="001E7CC1">
        <w:rPr>
          <w:color w:val="C00000"/>
          <w:lang w:val="en-GB"/>
        </w:rPr>
        <w:t xml:space="preserve">AK: once you make knives available some people may use it for murder. </w:t>
      </w:r>
    </w:p>
    <w:p w14:paraId="10DEF788" w14:textId="0CB46304" w:rsidR="0096096A" w:rsidRPr="0096096A" w:rsidRDefault="0096096A" w:rsidP="0096096A">
      <w:pPr>
        <w:spacing w:before="120" w:after="120" w:line="240" w:lineRule="auto"/>
        <w:rPr>
          <w:color w:val="C00000"/>
          <w:lang w:val="en-IN"/>
        </w:rPr>
      </w:pPr>
      <w:r w:rsidRPr="0096096A">
        <w:rPr>
          <w:color w:val="C00000"/>
          <w:lang w:val="en-IN"/>
        </w:rPr>
        <w:t xml:space="preserve">That risk exists with all powerful tools </w:t>
      </w:r>
      <w:r w:rsidRPr="001E7CC1">
        <w:rPr>
          <w:color w:val="C00000"/>
          <w:lang w:val="en-IN"/>
        </w:rPr>
        <w:t>-</w:t>
      </w:r>
      <w:r w:rsidRPr="0096096A">
        <w:rPr>
          <w:color w:val="C00000"/>
          <w:lang w:val="en-IN"/>
        </w:rPr>
        <w:t xml:space="preserve"> including </w:t>
      </w:r>
      <w:r w:rsidRPr="001E7CC1">
        <w:rPr>
          <w:color w:val="C00000"/>
          <w:lang w:val="en-IN"/>
        </w:rPr>
        <w:t xml:space="preserve">PowerPoint and </w:t>
      </w:r>
      <w:r w:rsidRPr="0096096A">
        <w:rPr>
          <w:color w:val="C00000"/>
          <w:lang w:val="en-IN"/>
        </w:rPr>
        <w:t>Excel. But the VS platform will include:</w:t>
      </w:r>
    </w:p>
    <w:p w14:paraId="54CAC790" w14:textId="77777777" w:rsidR="0096096A" w:rsidRPr="0096096A" w:rsidRDefault="0096096A" w:rsidP="0096096A">
      <w:pPr>
        <w:numPr>
          <w:ilvl w:val="0"/>
          <w:numId w:val="19"/>
        </w:numPr>
        <w:spacing w:before="120" w:after="120" w:line="240" w:lineRule="auto"/>
        <w:rPr>
          <w:color w:val="C00000"/>
          <w:lang w:val="en-IN"/>
        </w:rPr>
      </w:pPr>
      <w:r w:rsidRPr="0096096A">
        <w:rPr>
          <w:color w:val="C00000"/>
          <w:lang w:val="en-IN"/>
        </w:rPr>
        <w:t>Clear documentation of assumptions</w:t>
      </w:r>
    </w:p>
    <w:p w14:paraId="0256D122" w14:textId="77777777" w:rsidR="0096096A" w:rsidRPr="0096096A" w:rsidRDefault="0096096A" w:rsidP="0096096A">
      <w:pPr>
        <w:numPr>
          <w:ilvl w:val="0"/>
          <w:numId w:val="19"/>
        </w:numPr>
        <w:spacing w:before="120" w:after="120" w:line="240" w:lineRule="auto"/>
        <w:rPr>
          <w:color w:val="C00000"/>
          <w:lang w:val="en-IN"/>
        </w:rPr>
      </w:pPr>
      <w:r w:rsidRPr="0096096A">
        <w:rPr>
          <w:color w:val="C00000"/>
          <w:lang w:val="en-IN"/>
        </w:rPr>
        <w:t>Sensitivity options to test robustness</w:t>
      </w:r>
    </w:p>
    <w:p w14:paraId="71BB1482" w14:textId="1A2F613E" w:rsidR="0096096A" w:rsidRPr="0096096A" w:rsidRDefault="0096096A" w:rsidP="0096096A">
      <w:pPr>
        <w:spacing w:before="120" w:after="120" w:line="240" w:lineRule="auto"/>
        <w:rPr>
          <w:color w:val="C00000"/>
          <w:lang w:val="en-IN"/>
        </w:rPr>
      </w:pPr>
      <w:r w:rsidRPr="0096096A">
        <w:rPr>
          <w:color w:val="C00000"/>
          <w:lang w:val="en-IN"/>
        </w:rPr>
        <w:t xml:space="preserve">The goal is to </w:t>
      </w:r>
      <w:r w:rsidR="0018188D" w:rsidRPr="001E7CC1">
        <w:rPr>
          <w:color w:val="C00000"/>
          <w:lang w:val="en-IN"/>
        </w:rPr>
        <w:t>enable focusing on the right thing. Can’t eliminate risk.</w:t>
      </w:r>
    </w:p>
    <w:p w14:paraId="1C6076D4" w14:textId="77777777" w:rsidR="0096096A" w:rsidRPr="00147B7D" w:rsidRDefault="0096096A" w:rsidP="004A2F08">
      <w:pPr>
        <w:spacing w:before="120" w:after="120" w:line="240" w:lineRule="auto"/>
        <w:rPr>
          <w:lang w:val="en-GB"/>
        </w:rPr>
      </w:pPr>
    </w:p>
    <w:p w14:paraId="7D7C5196" w14:textId="77777777" w:rsidR="005827A3" w:rsidRDefault="005827A3" w:rsidP="005827A3">
      <w:pPr>
        <w:numPr>
          <w:ilvl w:val="0"/>
          <w:numId w:val="12"/>
        </w:numPr>
        <w:spacing w:before="120" w:after="120" w:line="240" w:lineRule="auto"/>
        <w:rPr>
          <w:lang w:val="en-GB"/>
        </w:rPr>
      </w:pPr>
      <w:r w:rsidRPr="00147B7D">
        <w:rPr>
          <w:lang w:val="en-GB"/>
        </w:rPr>
        <w:t>Maintaining an open-access, cloud-based platform involves ongoing costs for hosting, updates, and support.</w:t>
      </w:r>
      <w:r w:rsidRPr="001C5AD1">
        <w:rPr>
          <w:lang w:val="en-GB"/>
        </w:rPr>
        <w:t xml:space="preserve"> </w:t>
      </w:r>
      <w:r w:rsidRPr="00147B7D">
        <w:rPr>
          <w:lang w:val="en-GB"/>
        </w:rPr>
        <w:t>What happens when the initial funding ends?</w:t>
      </w:r>
    </w:p>
    <w:p w14:paraId="6149B2E4" w14:textId="24A933F2" w:rsidR="004A2F08" w:rsidRPr="001E7CC1" w:rsidRDefault="004A2F08" w:rsidP="004A2F08">
      <w:pPr>
        <w:spacing w:before="120" w:after="120" w:line="240" w:lineRule="auto"/>
        <w:rPr>
          <w:color w:val="C00000"/>
          <w:lang w:val="en-GB"/>
        </w:rPr>
      </w:pPr>
      <w:r w:rsidRPr="001E7CC1">
        <w:rPr>
          <w:color w:val="C00000"/>
          <w:lang w:val="en-GB"/>
        </w:rPr>
        <w:t xml:space="preserve">AK: the data sets (TIMES and otherwise) are ready for local use too. </w:t>
      </w:r>
    </w:p>
    <w:p w14:paraId="20E033BD" w14:textId="77777777" w:rsidR="00D34110" w:rsidRPr="00D34110" w:rsidRDefault="00D34110" w:rsidP="00D34110">
      <w:pPr>
        <w:spacing w:before="120" w:after="120" w:line="240" w:lineRule="auto"/>
        <w:rPr>
          <w:color w:val="C00000"/>
          <w:lang w:val="en-IN"/>
        </w:rPr>
      </w:pPr>
      <w:r w:rsidRPr="00D34110">
        <w:rPr>
          <w:color w:val="C00000"/>
          <w:lang w:val="en-IN"/>
        </w:rPr>
        <w:t xml:space="preserve">The VS pipeline produces Excel and VEDA files that can be downloaded and run locally — ensuring </w:t>
      </w:r>
      <w:r w:rsidRPr="00D34110">
        <w:rPr>
          <w:b/>
          <w:bCs/>
          <w:color w:val="C00000"/>
          <w:lang w:val="en-IN"/>
        </w:rPr>
        <w:t>model longevity even if the cloud platform shuts down</w:t>
      </w:r>
      <w:r w:rsidRPr="00D34110">
        <w:rPr>
          <w:color w:val="C00000"/>
          <w:lang w:val="en-IN"/>
        </w:rPr>
        <w:t>.</w:t>
      </w:r>
    </w:p>
    <w:p w14:paraId="4E791945" w14:textId="5326AAA9" w:rsidR="00D34110" w:rsidRPr="001E7CC1" w:rsidRDefault="00D34110" w:rsidP="004A2F08">
      <w:pPr>
        <w:spacing w:before="120" w:after="120" w:line="240" w:lineRule="auto"/>
        <w:rPr>
          <w:color w:val="C00000"/>
          <w:lang w:val="en-IN"/>
        </w:rPr>
      </w:pPr>
      <w:r w:rsidRPr="00D34110">
        <w:rPr>
          <w:color w:val="C00000"/>
          <w:lang w:val="en-IN"/>
        </w:rPr>
        <w:t xml:space="preserve">Also, we are pursuing a dual-track strategy: free access for public good, and paid support for consultancies, governments, and utilities who need deeper engagement. This creates a </w:t>
      </w:r>
      <w:r w:rsidRPr="00D34110">
        <w:rPr>
          <w:b/>
          <w:bCs/>
          <w:color w:val="C00000"/>
          <w:lang w:val="en-IN"/>
        </w:rPr>
        <w:t>revenue loop</w:t>
      </w:r>
      <w:r w:rsidRPr="00D34110">
        <w:rPr>
          <w:color w:val="C00000"/>
          <w:lang w:val="en-IN"/>
        </w:rPr>
        <w:t>, not just a funding dependence.</w:t>
      </w:r>
    </w:p>
    <w:p w14:paraId="75B54A42" w14:textId="3E330984" w:rsidR="005827A3" w:rsidRDefault="00ED4455" w:rsidP="00ED4455">
      <w:pPr>
        <w:numPr>
          <w:ilvl w:val="0"/>
          <w:numId w:val="12"/>
        </w:numPr>
        <w:spacing w:before="120" w:after="120" w:line="240" w:lineRule="auto"/>
        <w:rPr>
          <w:lang w:val="en-GB"/>
        </w:rPr>
      </w:pPr>
      <w:r w:rsidRPr="00ED4455">
        <w:rPr>
          <w:lang w:val="en-GB"/>
        </w:rPr>
        <w:t>Are international donors and philanthropic organisations willing to finance a project coordinated by private companies? Most open initiatives are currently coordinated by NGOs</w:t>
      </w:r>
    </w:p>
    <w:p w14:paraId="04261070" w14:textId="3CC530BB" w:rsidR="004A2F08" w:rsidRPr="001E7CC1" w:rsidRDefault="004A2F08" w:rsidP="004A2F08">
      <w:pPr>
        <w:spacing w:before="120" w:after="120" w:line="240" w:lineRule="auto"/>
        <w:rPr>
          <w:color w:val="C00000"/>
          <w:lang w:val="en-GB"/>
        </w:rPr>
      </w:pPr>
      <w:r w:rsidRPr="001E7CC1">
        <w:rPr>
          <w:color w:val="C00000"/>
          <w:lang w:val="en-GB"/>
        </w:rPr>
        <w:t xml:space="preserve">AK: I don’t know. But hopefully I will not be dependent only on them. You need philanthropic funding mainly when the value is unclear or far in future. That is not the case with </w:t>
      </w:r>
      <w:proofErr w:type="spellStart"/>
      <w:r w:rsidRPr="001E7CC1">
        <w:rPr>
          <w:color w:val="C00000"/>
          <w:lang w:val="en-GB"/>
        </w:rPr>
        <w:t>VerveStacks</w:t>
      </w:r>
      <w:proofErr w:type="spellEnd"/>
      <w:r w:rsidRPr="001E7CC1">
        <w:rPr>
          <w:color w:val="C00000"/>
          <w:lang w:val="en-GB"/>
        </w:rPr>
        <w:t>.</w:t>
      </w:r>
    </w:p>
    <w:p w14:paraId="15B4B92A" w14:textId="77777777" w:rsidR="002635F2" w:rsidRPr="002635F2" w:rsidRDefault="002635F2" w:rsidP="002635F2">
      <w:pPr>
        <w:spacing w:before="120" w:after="120" w:line="240" w:lineRule="auto"/>
        <w:rPr>
          <w:color w:val="C00000"/>
          <w:lang w:val="en-IN"/>
        </w:rPr>
      </w:pPr>
      <w:r w:rsidRPr="002635F2">
        <w:rPr>
          <w:color w:val="C00000"/>
          <w:lang w:val="en-IN"/>
        </w:rPr>
        <w:t>We’re not asking donors to bet on a vision — we’re offering them a ready-to-use global tool.</w:t>
      </w:r>
    </w:p>
    <w:p w14:paraId="51303083" w14:textId="77777777" w:rsidR="002635F2" w:rsidRPr="002635F2" w:rsidRDefault="002635F2" w:rsidP="002635F2">
      <w:pPr>
        <w:spacing w:before="120" w:after="120" w:line="240" w:lineRule="auto"/>
        <w:rPr>
          <w:color w:val="C00000"/>
          <w:lang w:val="en-IN"/>
        </w:rPr>
      </w:pPr>
      <w:r w:rsidRPr="002635F2">
        <w:rPr>
          <w:color w:val="C00000"/>
          <w:lang w:val="en-IN"/>
        </w:rPr>
        <w:t>The demand is already there: for power sector analysis, fossil fleet transitions, hydrogen trade, and VRE integration.</w:t>
      </w:r>
    </w:p>
    <w:p w14:paraId="40C1EA88" w14:textId="77777777" w:rsidR="002635F2" w:rsidRPr="002635F2" w:rsidRDefault="002635F2" w:rsidP="002635F2">
      <w:pPr>
        <w:spacing w:before="120" w:after="120" w:line="240" w:lineRule="auto"/>
        <w:rPr>
          <w:color w:val="C00000"/>
          <w:lang w:val="en-IN"/>
        </w:rPr>
      </w:pPr>
      <w:r w:rsidRPr="002635F2">
        <w:rPr>
          <w:color w:val="C00000"/>
          <w:lang w:val="en-IN"/>
        </w:rPr>
        <w:t>What we’re offering is acceleration and inclusion, with models that can be tailored in minutes instead of built from scratch.</w:t>
      </w:r>
    </w:p>
    <w:p w14:paraId="22A8BF66" w14:textId="1955C13B" w:rsidR="00152CA3" w:rsidRPr="00152CA3" w:rsidRDefault="00152CA3" w:rsidP="00152CA3">
      <w:pPr>
        <w:spacing w:before="120" w:after="120" w:line="240" w:lineRule="auto"/>
        <w:rPr>
          <w:lang w:val="en-IN"/>
        </w:rPr>
      </w:pPr>
    </w:p>
    <w:p w14:paraId="3EC38080" w14:textId="4C975090" w:rsidR="00152CA3" w:rsidRPr="00152CA3" w:rsidRDefault="00152CA3" w:rsidP="00152CA3">
      <w:pPr>
        <w:spacing w:before="120" w:after="120" w:line="240" w:lineRule="auto"/>
        <w:rPr>
          <w:b/>
          <w:bCs/>
          <w:lang w:val="en-IN"/>
        </w:rPr>
      </w:pPr>
      <w:r w:rsidRPr="00152CA3">
        <w:rPr>
          <w:b/>
          <w:bCs/>
          <w:lang w:val="en-IN"/>
        </w:rPr>
        <w:t xml:space="preserve">Where </w:t>
      </w:r>
      <w:proofErr w:type="spellStart"/>
      <w:r w:rsidRPr="00152CA3">
        <w:rPr>
          <w:b/>
          <w:bCs/>
          <w:lang w:val="en-IN"/>
        </w:rPr>
        <w:t>VerveStacks</w:t>
      </w:r>
      <w:proofErr w:type="spellEnd"/>
      <w:r w:rsidRPr="00152CA3">
        <w:rPr>
          <w:b/>
          <w:bCs/>
          <w:lang w:val="en-IN"/>
        </w:rPr>
        <w:t xml:space="preserve"> Is Now</w:t>
      </w:r>
    </w:p>
    <w:p w14:paraId="6D257D2C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When we first spoke, the idea behind </w:t>
      </w:r>
      <w:proofErr w:type="spellStart"/>
      <w:r w:rsidRPr="00152CA3">
        <w:rPr>
          <w:lang w:val="en-IN"/>
        </w:rPr>
        <w:t>VerveStacks</w:t>
      </w:r>
      <w:proofErr w:type="spellEnd"/>
      <w:r w:rsidRPr="00152CA3">
        <w:rPr>
          <w:lang w:val="en-IN"/>
        </w:rPr>
        <w:t xml:space="preserve"> was focused on a calibrated, granular representation of existing fossil stock, some methodically derived solar/wind resource shapes, and the ability to run models with hourly slices. There was no real consideration of </w:t>
      </w:r>
      <w:r w:rsidRPr="00152CA3">
        <w:rPr>
          <w:i/>
          <w:iCs/>
          <w:lang w:val="en-IN"/>
        </w:rPr>
        <w:t>how</w:t>
      </w:r>
      <w:r w:rsidRPr="00152CA3">
        <w:rPr>
          <w:lang w:val="en-IN"/>
        </w:rPr>
        <w:t xml:space="preserve"> to select those slices.</w:t>
      </w:r>
    </w:p>
    <w:p w14:paraId="523FF68C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t>But the vision — and capability — has expanded dramatically:</w:t>
      </w:r>
    </w:p>
    <w:p w14:paraId="7AE2328C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pict w14:anchorId="366BA544">
          <v:rect id="_x0000_i1068" style="width:0;height:1.5pt" o:hralign="center" o:hrstd="t" o:hr="t" fillcolor="#a0a0a0" stroked="f"/>
        </w:pict>
      </w:r>
    </w:p>
    <w:p w14:paraId="52BA0EF5" w14:textId="77777777" w:rsidR="00152CA3" w:rsidRPr="00152CA3" w:rsidRDefault="00152CA3" w:rsidP="00152CA3">
      <w:pPr>
        <w:spacing w:before="120" w:after="120" w:line="240" w:lineRule="auto"/>
        <w:rPr>
          <w:b/>
          <w:bCs/>
          <w:lang w:val="en-IN"/>
        </w:rPr>
      </w:pPr>
      <w:r w:rsidRPr="00152CA3">
        <w:rPr>
          <w:b/>
          <w:bCs/>
          <w:lang w:val="en-IN"/>
        </w:rPr>
        <w:t>1. Time Dimension Intelligence</w:t>
      </w:r>
    </w:p>
    <w:p w14:paraId="46DCAEA3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t>I'm now working directly with hourly data to:</w:t>
      </w:r>
    </w:p>
    <w:p w14:paraId="1B2470B1" w14:textId="77777777" w:rsidR="00152CA3" w:rsidRPr="00152CA3" w:rsidRDefault="00152CA3" w:rsidP="00152CA3">
      <w:pPr>
        <w:numPr>
          <w:ilvl w:val="0"/>
          <w:numId w:val="14"/>
        </w:numPr>
        <w:spacing w:before="120" w:after="120" w:line="240" w:lineRule="auto"/>
        <w:rPr>
          <w:lang w:val="en-IN"/>
        </w:rPr>
      </w:pPr>
      <w:r w:rsidRPr="00152CA3">
        <w:rPr>
          <w:lang w:val="en-IN"/>
        </w:rPr>
        <w:lastRenderedPageBreak/>
        <w:t xml:space="preserve">Identify </w:t>
      </w:r>
      <w:r w:rsidRPr="00152CA3">
        <w:rPr>
          <w:b/>
          <w:bCs/>
          <w:lang w:val="en-IN"/>
        </w:rPr>
        <w:t>hourly scarcity, surplus, and variability</w:t>
      </w:r>
      <w:r w:rsidRPr="00152CA3">
        <w:rPr>
          <w:lang w:val="en-IN"/>
        </w:rPr>
        <w:t xml:space="preserve"> (gap between load and VRE)</w:t>
      </w:r>
    </w:p>
    <w:p w14:paraId="60040918" w14:textId="77777777" w:rsidR="00152CA3" w:rsidRPr="00152CA3" w:rsidRDefault="00152CA3" w:rsidP="00152CA3">
      <w:pPr>
        <w:numPr>
          <w:ilvl w:val="0"/>
          <w:numId w:val="14"/>
        </w:num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Select representative </w:t>
      </w:r>
      <w:r w:rsidRPr="00152CA3">
        <w:rPr>
          <w:b/>
          <w:bCs/>
          <w:lang w:val="en-IN"/>
        </w:rPr>
        <w:t>stress days</w:t>
      </w:r>
      <w:r w:rsidRPr="00152CA3">
        <w:rPr>
          <w:lang w:val="en-IN"/>
        </w:rPr>
        <w:t xml:space="preserve"> using multiple criteria (max scarcity, variability, surplus)</w:t>
      </w:r>
    </w:p>
    <w:p w14:paraId="15DDD2E9" w14:textId="77777777" w:rsidR="00152CA3" w:rsidRPr="00152CA3" w:rsidRDefault="00152CA3" w:rsidP="00152CA3">
      <w:pPr>
        <w:numPr>
          <w:ilvl w:val="0"/>
          <w:numId w:val="14"/>
        </w:num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Generate multiple </w:t>
      </w:r>
      <w:r w:rsidRPr="00152CA3">
        <w:rPr>
          <w:b/>
          <w:bCs/>
          <w:lang w:val="en-IN"/>
        </w:rPr>
        <w:t>automated time slice definitions</w:t>
      </w:r>
      <w:r w:rsidRPr="00152CA3">
        <w:rPr>
          <w:lang w:val="en-IN"/>
        </w:rPr>
        <w:t xml:space="preserve"> — including a special structure that captures </w:t>
      </w:r>
      <w:r w:rsidRPr="00152CA3">
        <w:rPr>
          <w:b/>
          <w:bCs/>
          <w:lang w:val="en-IN"/>
        </w:rPr>
        <w:t>two weeks of sustained scarcity</w:t>
      </w:r>
    </w:p>
    <w:p w14:paraId="79F0EB6A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These TS definitions are created </w:t>
      </w:r>
      <w:r w:rsidRPr="00152CA3">
        <w:rPr>
          <w:i/>
          <w:iCs/>
          <w:lang w:val="en-IN"/>
        </w:rPr>
        <w:t>algorithmically</w:t>
      </w:r>
      <w:r w:rsidRPr="00152CA3">
        <w:rPr>
          <w:lang w:val="en-IN"/>
        </w:rPr>
        <w:t xml:space="preserve"> and used directly in model generation — no manual judgment or hand-picked days.</w:t>
      </w:r>
    </w:p>
    <w:p w14:paraId="2A84393F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pict w14:anchorId="5AAFF6F8">
          <v:rect id="_x0000_i1069" style="width:0;height:1.5pt" o:hralign="center" o:hrstd="t" o:hr="t" fillcolor="#a0a0a0" stroked="f"/>
        </w:pict>
      </w:r>
    </w:p>
    <w:p w14:paraId="2D94E38E" w14:textId="77777777" w:rsidR="00152CA3" w:rsidRPr="00152CA3" w:rsidRDefault="00152CA3" w:rsidP="00152CA3">
      <w:pPr>
        <w:spacing w:before="120" w:after="120" w:line="240" w:lineRule="auto"/>
        <w:rPr>
          <w:b/>
          <w:bCs/>
          <w:lang w:val="en-IN"/>
        </w:rPr>
      </w:pPr>
      <w:r w:rsidRPr="00152CA3">
        <w:rPr>
          <w:b/>
          <w:bCs/>
          <w:lang w:val="en-IN"/>
        </w:rPr>
        <w:t>2. Solution Validator</w:t>
      </w:r>
    </w:p>
    <w:p w14:paraId="43EA84DE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This led to the idea of a lightweight, universal </w:t>
      </w:r>
      <w:r w:rsidRPr="00152CA3">
        <w:rPr>
          <w:b/>
          <w:bCs/>
          <w:lang w:val="en-IN"/>
        </w:rPr>
        <w:t>solution validator</w:t>
      </w:r>
      <w:r w:rsidRPr="00152CA3">
        <w:rPr>
          <w:lang w:val="en-IN"/>
        </w:rPr>
        <w:t>:</w:t>
      </w:r>
    </w:p>
    <w:p w14:paraId="16F82107" w14:textId="77777777" w:rsidR="00152CA3" w:rsidRPr="00152CA3" w:rsidRDefault="00152CA3" w:rsidP="00152CA3">
      <w:pPr>
        <w:numPr>
          <w:ilvl w:val="0"/>
          <w:numId w:val="15"/>
        </w:num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Simulates any given capacity/generation mix at the </w:t>
      </w:r>
      <w:r w:rsidRPr="00152CA3">
        <w:rPr>
          <w:b/>
          <w:bCs/>
          <w:lang w:val="en-IN"/>
        </w:rPr>
        <w:t>hourly level</w:t>
      </w:r>
    </w:p>
    <w:p w14:paraId="4817BDFE" w14:textId="77777777" w:rsidR="00152CA3" w:rsidRPr="00152CA3" w:rsidRDefault="00152CA3" w:rsidP="00152CA3">
      <w:pPr>
        <w:numPr>
          <w:ilvl w:val="0"/>
          <w:numId w:val="15"/>
        </w:num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Calculates </w:t>
      </w:r>
      <w:r w:rsidRPr="00152CA3">
        <w:rPr>
          <w:b/>
          <w:bCs/>
          <w:lang w:val="en-IN"/>
        </w:rPr>
        <w:t>shortages, curtailments, and storage/ramping needs</w:t>
      </w:r>
    </w:p>
    <w:p w14:paraId="51E098CE" w14:textId="77777777" w:rsidR="00152CA3" w:rsidRPr="00152CA3" w:rsidRDefault="00152CA3" w:rsidP="00152CA3">
      <w:pPr>
        <w:numPr>
          <w:ilvl w:val="0"/>
          <w:numId w:val="15"/>
        </w:num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Allows users to adjust storage/ramping exogenously and </w:t>
      </w:r>
      <w:r w:rsidRPr="00152CA3">
        <w:rPr>
          <w:b/>
          <w:bCs/>
          <w:lang w:val="en-IN"/>
        </w:rPr>
        <w:t>derive constraints</w:t>
      </w:r>
      <w:r w:rsidRPr="00152CA3">
        <w:rPr>
          <w:lang w:val="en-IN"/>
        </w:rPr>
        <w:t xml:space="preserve"> for any ESOM (TIMES, </w:t>
      </w:r>
      <w:proofErr w:type="spellStart"/>
      <w:r w:rsidRPr="00152CA3">
        <w:rPr>
          <w:lang w:val="en-IN"/>
        </w:rPr>
        <w:t>OSeMOSYS</w:t>
      </w:r>
      <w:proofErr w:type="spellEnd"/>
      <w:r w:rsidRPr="00152CA3">
        <w:rPr>
          <w:lang w:val="en-IN"/>
        </w:rPr>
        <w:t xml:space="preserve">, </w:t>
      </w:r>
      <w:proofErr w:type="spellStart"/>
      <w:r w:rsidRPr="00152CA3">
        <w:rPr>
          <w:lang w:val="en-IN"/>
        </w:rPr>
        <w:t>PyPSA</w:t>
      </w:r>
      <w:proofErr w:type="spellEnd"/>
      <w:r w:rsidRPr="00152CA3">
        <w:rPr>
          <w:lang w:val="en-IN"/>
        </w:rPr>
        <w:t>, etc.)</w:t>
      </w:r>
    </w:p>
    <w:p w14:paraId="30530761" w14:textId="77777777" w:rsidR="00152CA3" w:rsidRPr="00152CA3" w:rsidRDefault="00152CA3" w:rsidP="00152CA3">
      <w:pPr>
        <w:numPr>
          <w:ilvl w:val="0"/>
          <w:numId w:val="15"/>
        </w:num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Can be made into a </w:t>
      </w:r>
      <w:r w:rsidRPr="00152CA3">
        <w:rPr>
          <w:b/>
          <w:bCs/>
          <w:lang w:val="en-IN"/>
        </w:rPr>
        <w:t>fully automated web portal</w:t>
      </w:r>
      <w:r w:rsidRPr="00152CA3">
        <w:rPr>
          <w:lang w:val="en-IN"/>
        </w:rPr>
        <w:t>, enabling model-independent validation of proposed capacity mixes</w:t>
      </w:r>
    </w:p>
    <w:p w14:paraId="7C4EE755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pict w14:anchorId="2BA27D0F">
          <v:rect id="_x0000_i1070" style="width:0;height:1.5pt" o:hralign="center" o:hrstd="t" o:hr="t" fillcolor="#a0a0a0" stroked="f"/>
        </w:pict>
      </w:r>
    </w:p>
    <w:p w14:paraId="7A0D9293" w14:textId="77777777" w:rsidR="00152CA3" w:rsidRPr="00152CA3" w:rsidRDefault="00152CA3" w:rsidP="00152CA3">
      <w:pPr>
        <w:spacing w:before="120" w:after="120" w:line="240" w:lineRule="auto"/>
        <w:rPr>
          <w:b/>
          <w:bCs/>
          <w:lang w:val="en-IN"/>
        </w:rPr>
      </w:pPr>
      <w:r w:rsidRPr="00152CA3">
        <w:rPr>
          <w:b/>
          <w:bCs/>
          <w:lang w:val="en-IN"/>
        </w:rPr>
        <w:t>3. Grid and RE Spatial Modeling</w:t>
      </w:r>
    </w:p>
    <w:p w14:paraId="75BD046A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t>I’ve now brought grid modeling to the same level of automation:</w:t>
      </w:r>
    </w:p>
    <w:p w14:paraId="6F5F4FD0" w14:textId="77777777" w:rsidR="00152CA3" w:rsidRPr="00152CA3" w:rsidRDefault="00152CA3" w:rsidP="00152CA3">
      <w:pPr>
        <w:numPr>
          <w:ilvl w:val="0"/>
          <w:numId w:val="16"/>
        </w:numPr>
        <w:spacing w:before="120" w:after="120" w:line="240" w:lineRule="auto"/>
        <w:rPr>
          <w:lang w:val="en-IN"/>
        </w:rPr>
      </w:pPr>
      <w:proofErr w:type="spellStart"/>
      <w:r w:rsidRPr="00152CA3">
        <w:rPr>
          <w:lang w:val="en-IN"/>
        </w:rPr>
        <w:t>Modeled</w:t>
      </w:r>
      <w:proofErr w:type="spellEnd"/>
      <w:r w:rsidRPr="00152CA3">
        <w:rPr>
          <w:lang w:val="en-IN"/>
        </w:rPr>
        <w:t xml:space="preserve"> like </w:t>
      </w:r>
      <w:proofErr w:type="spellStart"/>
      <w:r w:rsidRPr="00152CA3">
        <w:rPr>
          <w:lang w:val="en-IN"/>
        </w:rPr>
        <w:t>PyPSA</w:t>
      </w:r>
      <w:proofErr w:type="spellEnd"/>
      <w:r w:rsidRPr="00152CA3">
        <w:rPr>
          <w:lang w:val="en-IN"/>
        </w:rPr>
        <w:t xml:space="preserve">, with actual </w:t>
      </w:r>
      <w:r w:rsidRPr="00152CA3">
        <w:rPr>
          <w:b/>
          <w:bCs/>
          <w:lang w:val="en-IN"/>
        </w:rPr>
        <w:t>grid infrastructure and RE zones</w:t>
      </w:r>
    </w:p>
    <w:p w14:paraId="3685E1C3" w14:textId="77777777" w:rsidR="00152CA3" w:rsidRPr="00152CA3" w:rsidRDefault="00152CA3" w:rsidP="00152CA3">
      <w:pPr>
        <w:numPr>
          <w:ilvl w:val="0"/>
          <w:numId w:val="16"/>
        </w:num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RE resources are mapped at </w:t>
      </w:r>
      <w:r w:rsidRPr="00152CA3">
        <w:rPr>
          <w:b/>
          <w:bCs/>
          <w:lang w:val="en-IN"/>
        </w:rPr>
        <w:t>50×50 km resolution</w:t>
      </w:r>
      <w:r w:rsidRPr="00152CA3">
        <w:rPr>
          <w:lang w:val="en-IN"/>
        </w:rPr>
        <w:t xml:space="preserve"> — e.g., 24 zones in Switzerland, 4,000+ in China</w:t>
      </w:r>
    </w:p>
    <w:p w14:paraId="4932D1C7" w14:textId="17B30B66" w:rsidR="00152CA3" w:rsidRPr="00152CA3" w:rsidRDefault="00152CA3" w:rsidP="00152CA3">
      <w:pPr>
        <w:numPr>
          <w:ilvl w:val="0"/>
          <w:numId w:val="16"/>
        </w:num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These zones are connected to the node with </w:t>
      </w:r>
      <w:r w:rsidRPr="00152CA3">
        <w:rPr>
          <w:b/>
          <w:bCs/>
          <w:lang w:val="en-IN"/>
        </w:rPr>
        <w:t>real transmission requirements</w:t>
      </w:r>
      <w:r w:rsidRPr="00152CA3">
        <w:rPr>
          <w:lang w:val="en-IN"/>
        </w:rPr>
        <w:t xml:space="preserve"> and cost penalties</w:t>
      </w:r>
      <w:r w:rsidR="0096096A">
        <w:rPr>
          <w:lang w:val="en-IN"/>
        </w:rPr>
        <w:t>.</w:t>
      </w:r>
    </w:p>
    <w:p w14:paraId="3DA69443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This means both the </w:t>
      </w:r>
      <w:r w:rsidRPr="00152CA3">
        <w:rPr>
          <w:b/>
          <w:bCs/>
          <w:lang w:val="en-IN"/>
        </w:rPr>
        <w:t>time</w:t>
      </w:r>
      <w:r w:rsidRPr="00152CA3">
        <w:rPr>
          <w:lang w:val="en-IN"/>
        </w:rPr>
        <w:t xml:space="preserve"> and </w:t>
      </w:r>
      <w:r w:rsidRPr="00152CA3">
        <w:rPr>
          <w:b/>
          <w:bCs/>
          <w:lang w:val="en-IN"/>
        </w:rPr>
        <w:t>space</w:t>
      </w:r>
      <w:r w:rsidRPr="00152CA3">
        <w:rPr>
          <w:lang w:val="en-IN"/>
        </w:rPr>
        <w:t xml:space="preserve"> dimensions of RE are now represented with a fidelity I couldn't have imagined a month ago.</w:t>
      </w:r>
    </w:p>
    <w:p w14:paraId="3A92A76E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pict w14:anchorId="13A470AF">
          <v:rect id="_x0000_i1071" style="width:0;height:1.5pt" o:hralign="center" o:hrstd="t" o:hr="t" fillcolor="#a0a0a0" stroked="f"/>
        </w:pict>
      </w:r>
    </w:p>
    <w:p w14:paraId="272DFFAE" w14:textId="77777777" w:rsidR="00152CA3" w:rsidRPr="00152CA3" w:rsidRDefault="00152CA3" w:rsidP="00152CA3">
      <w:pPr>
        <w:spacing w:before="120" w:after="120" w:line="240" w:lineRule="auto"/>
        <w:rPr>
          <w:b/>
          <w:bCs/>
          <w:lang w:val="en-IN"/>
        </w:rPr>
      </w:pPr>
      <w:r w:rsidRPr="00152CA3">
        <w:rPr>
          <w:b/>
          <w:bCs/>
          <w:lang w:val="en-IN"/>
        </w:rPr>
        <w:t>4. Systemic Application Areas</w:t>
      </w:r>
    </w:p>
    <w:p w14:paraId="2AB66C16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With all this in place, VS is becoming the </w:t>
      </w:r>
      <w:r w:rsidRPr="00152CA3">
        <w:rPr>
          <w:b/>
          <w:bCs/>
          <w:lang w:val="en-IN"/>
        </w:rPr>
        <w:t>best platform I know of</w:t>
      </w:r>
      <w:r w:rsidRPr="00152CA3">
        <w:rPr>
          <w:lang w:val="en-IN"/>
        </w:rPr>
        <w:t xml:space="preserve"> for:</w:t>
      </w:r>
    </w:p>
    <w:p w14:paraId="335D5279" w14:textId="77777777" w:rsidR="00152CA3" w:rsidRPr="00152CA3" w:rsidRDefault="00152CA3" w:rsidP="00152CA3">
      <w:pPr>
        <w:numPr>
          <w:ilvl w:val="0"/>
          <w:numId w:val="17"/>
        </w:numPr>
        <w:spacing w:before="120" w:after="120" w:line="240" w:lineRule="auto"/>
        <w:rPr>
          <w:lang w:val="en-IN"/>
        </w:rPr>
      </w:pPr>
      <w:r w:rsidRPr="00152CA3">
        <w:rPr>
          <w:b/>
          <w:bCs/>
          <w:lang w:val="en-IN"/>
        </w:rPr>
        <w:t>Fossil fleet phase-out and retrofit analysis</w:t>
      </w:r>
      <w:r w:rsidRPr="00152CA3">
        <w:rPr>
          <w:lang w:val="en-IN"/>
        </w:rPr>
        <w:t xml:space="preserve"> (unit-level)</w:t>
      </w:r>
    </w:p>
    <w:p w14:paraId="1E31B491" w14:textId="77777777" w:rsidR="00152CA3" w:rsidRPr="00152CA3" w:rsidRDefault="00152CA3" w:rsidP="00152CA3">
      <w:pPr>
        <w:numPr>
          <w:ilvl w:val="0"/>
          <w:numId w:val="17"/>
        </w:numPr>
        <w:spacing w:before="120" w:after="120" w:line="240" w:lineRule="auto"/>
        <w:rPr>
          <w:lang w:val="en-IN"/>
        </w:rPr>
      </w:pPr>
      <w:r w:rsidRPr="00152CA3">
        <w:rPr>
          <w:b/>
          <w:bCs/>
          <w:lang w:val="en-IN"/>
        </w:rPr>
        <w:t>High VRE integration</w:t>
      </w:r>
      <w:r w:rsidRPr="00152CA3">
        <w:rPr>
          <w:lang w:val="en-IN"/>
        </w:rPr>
        <w:t xml:space="preserve"> and realistic modeling of storage and ramping</w:t>
      </w:r>
    </w:p>
    <w:p w14:paraId="73E8D286" w14:textId="77777777" w:rsidR="00152CA3" w:rsidRPr="00152CA3" w:rsidRDefault="00152CA3" w:rsidP="00152CA3">
      <w:pPr>
        <w:numPr>
          <w:ilvl w:val="0"/>
          <w:numId w:val="17"/>
        </w:numPr>
        <w:spacing w:before="120" w:after="120" w:line="240" w:lineRule="auto"/>
        <w:rPr>
          <w:lang w:val="en-IN"/>
        </w:rPr>
      </w:pPr>
      <w:r w:rsidRPr="00152CA3">
        <w:rPr>
          <w:b/>
          <w:bCs/>
          <w:lang w:val="en-IN"/>
        </w:rPr>
        <w:t>Transport electrification</w:t>
      </w:r>
      <w:r w:rsidRPr="00152CA3">
        <w:rPr>
          <w:lang w:val="en-IN"/>
        </w:rPr>
        <w:t>, given its interaction with demand profiles and VRE</w:t>
      </w:r>
    </w:p>
    <w:p w14:paraId="45E15331" w14:textId="77777777" w:rsidR="00152CA3" w:rsidRPr="00152CA3" w:rsidRDefault="00152CA3" w:rsidP="00152CA3">
      <w:pPr>
        <w:numPr>
          <w:ilvl w:val="0"/>
          <w:numId w:val="17"/>
        </w:numPr>
        <w:spacing w:before="120" w:after="120" w:line="240" w:lineRule="auto"/>
        <w:rPr>
          <w:lang w:val="en-IN"/>
        </w:rPr>
      </w:pPr>
      <w:r w:rsidRPr="00152CA3">
        <w:rPr>
          <w:b/>
          <w:bCs/>
          <w:lang w:val="en-IN"/>
        </w:rPr>
        <w:t>Hydrogen production</w:t>
      </w:r>
      <w:r w:rsidRPr="00152CA3">
        <w:rPr>
          <w:lang w:val="en-IN"/>
        </w:rPr>
        <w:t>, due to its dependence on clean, surplus electricity</w:t>
      </w:r>
    </w:p>
    <w:p w14:paraId="70416A05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t>And on top of this, we’re still able to layer:</w:t>
      </w:r>
    </w:p>
    <w:p w14:paraId="188D3F40" w14:textId="77777777" w:rsidR="00152CA3" w:rsidRPr="00152CA3" w:rsidRDefault="00152CA3" w:rsidP="00152CA3">
      <w:pPr>
        <w:numPr>
          <w:ilvl w:val="0"/>
          <w:numId w:val="18"/>
        </w:numPr>
        <w:spacing w:before="120" w:after="120" w:line="240" w:lineRule="auto"/>
        <w:rPr>
          <w:lang w:val="en-IN"/>
        </w:rPr>
      </w:pPr>
      <w:r w:rsidRPr="00152CA3">
        <w:rPr>
          <w:b/>
          <w:bCs/>
          <w:lang w:val="en-IN"/>
        </w:rPr>
        <w:t>Stochastic modeling</w:t>
      </w:r>
    </w:p>
    <w:p w14:paraId="7DC0306B" w14:textId="77777777" w:rsidR="00152CA3" w:rsidRPr="00152CA3" w:rsidRDefault="00152CA3" w:rsidP="00152CA3">
      <w:pPr>
        <w:numPr>
          <w:ilvl w:val="0"/>
          <w:numId w:val="18"/>
        </w:numPr>
        <w:spacing w:before="120" w:after="120" w:line="240" w:lineRule="auto"/>
        <w:rPr>
          <w:lang w:val="en-IN"/>
        </w:rPr>
      </w:pPr>
      <w:r w:rsidRPr="00152CA3">
        <w:rPr>
          <w:b/>
          <w:bCs/>
          <w:lang w:val="en-IN"/>
        </w:rPr>
        <w:t>SPINES-style multi-model analysis</w:t>
      </w:r>
    </w:p>
    <w:p w14:paraId="510E8596" w14:textId="77777777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lastRenderedPageBreak/>
        <w:pict w14:anchorId="2683A0F3">
          <v:rect id="_x0000_i1072" style="width:0;height:1.5pt" o:hralign="center" o:hrstd="t" o:hr="t" fillcolor="#a0a0a0" stroked="f"/>
        </w:pict>
      </w:r>
    </w:p>
    <w:p w14:paraId="3527AA21" w14:textId="77777777" w:rsidR="00152CA3" w:rsidRPr="00152CA3" w:rsidRDefault="00152CA3" w:rsidP="00152CA3">
      <w:pPr>
        <w:spacing w:before="120" w:after="120" w:line="240" w:lineRule="auto"/>
        <w:rPr>
          <w:b/>
          <w:bCs/>
          <w:lang w:val="en-IN"/>
        </w:rPr>
      </w:pPr>
      <w:r w:rsidRPr="00152CA3">
        <w:rPr>
          <w:b/>
          <w:bCs/>
          <w:lang w:val="en-IN"/>
        </w:rPr>
        <w:t>5. FACETS Is the Last Frontier</w:t>
      </w:r>
    </w:p>
    <w:p w14:paraId="4DB67746" w14:textId="089AE7D8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The only model I can’t yet </w:t>
      </w:r>
      <w:proofErr w:type="gramStart"/>
      <w:r w:rsidRPr="00152CA3">
        <w:rPr>
          <w:lang w:val="en-IN"/>
        </w:rPr>
        <w:t>replicate</w:t>
      </w:r>
      <w:proofErr w:type="gramEnd"/>
      <w:r w:rsidRPr="00152CA3">
        <w:rPr>
          <w:lang w:val="en-IN"/>
        </w:rPr>
        <w:t xml:space="preserve"> or beat is </w:t>
      </w:r>
      <w:r w:rsidRPr="00152CA3">
        <w:rPr>
          <w:b/>
          <w:bCs/>
          <w:lang w:val="en-IN"/>
        </w:rPr>
        <w:t>FACETS</w:t>
      </w:r>
      <w:r>
        <w:rPr>
          <w:lang w:val="en-IN"/>
        </w:rPr>
        <w:t xml:space="preserve">. All others are FAR behind </w:t>
      </w:r>
      <w:r w:rsidRPr="00152CA3">
        <w:rPr>
          <w:lang w:val="en-IN"/>
        </w:rPr>
        <w:t>I’m now thinking about how to bring these new capabilities into KiNESYS.</w:t>
      </w:r>
    </w:p>
    <w:p w14:paraId="6E8D53B5" w14:textId="67702C1E" w:rsidR="00152CA3" w:rsidRPr="00152CA3" w:rsidRDefault="00152CA3" w:rsidP="00152CA3">
      <w:pPr>
        <w:spacing w:before="120" w:after="120" w:line="240" w:lineRule="auto"/>
        <w:rPr>
          <w:lang w:val="en-IN"/>
        </w:rPr>
      </w:pPr>
      <w:r w:rsidRPr="00152CA3">
        <w:rPr>
          <w:lang w:val="en-IN"/>
        </w:rPr>
        <w:t xml:space="preserve">To be honest, I can no longer bring myself to work with power sectors that use </w:t>
      </w:r>
      <w:r w:rsidRPr="00152CA3">
        <w:rPr>
          <w:i/>
          <w:iCs/>
          <w:lang w:val="en-IN"/>
        </w:rPr>
        <w:t>Summer/Winter</w:t>
      </w:r>
      <w:r w:rsidRPr="00152CA3">
        <w:rPr>
          <w:lang w:val="en-IN"/>
        </w:rPr>
        <w:t xml:space="preserve"> </w:t>
      </w:r>
      <w:r>
        <w:rPr>
          <w:lang w:val="en-IN"/>
        </w:rPr>
        <w:t xml:space="preserve">type </w:t>
      </w:r>
      <w:r w:rsidRPr="00152CA3">
        <w:rPr>
          <w:lang w:val="en-IN"/>
        </w:rPr>
        <w:t xml:space="preserve">time slices. </w:t>
      </w:r>
    </w:p>
    <w:p w14:paraId="3C601856" w14:textId="77777777" w:rsidR="00152CA3" w:rsidRDefault="00152CA3" w:rsidP="005827A3">
      <w:pPr>
        <w:spacing w:before="120" w:after="120" w:line="240" w:lineRule="auto"/>
      </w:pPr>
    </w:p>
    <w:sectPr w:rsidR="00152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28BF"/>
    <w:multiLevelType w:val="hybridMultilevel"/>
    <w:tmpl w:val="B0FC3D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02F27"/>
    <w:multiLevelType w:val="hybridMultilevel"/>
    <w:tmpl w:val="3814D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443F9"/>
    <w:multiLevelType w:val="hybridMultilevel"/>
    <w:tmpl w:val="CB725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55AAF"/>
    <w:multiLevelType w:val="multilevel"/>
    <w:tmpl w:val="6C04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C201D"/>
    <w:multiLevelType w:val="multilevel"/>
    <w:tmpl w:val="50BE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142D4"/>
    <w:multiLevelType w:val="hybridMultilevel"/>
    <w:tmpl w:val="EDA21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319B9"/>
    <w:multiLevelType w:val="multilevel"/>
    <w:tmpl w:val="2052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32896"/>
    <w:multiLevelType w:val="multilevel"/>
    <w:tmpl w:val="68E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D110E"/>
    <w:multiLevelType w:val="multilevel"/>
    <w:tmpl w:val="FBD2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51417"/>
    <w:multiLevelType w:val="hybridMultilevel"/>
    <w:tmpl w:val="D3144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67FF1"/>
    <w:multiLevelType w:val="multilevel"/>
    <w:tmpl w:val="1F26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94657"/>
    <w:multiLevelType w:val="multilevel"/>
    <w:tmpl w:val="5C3E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32EF7"/>
    <w:multiLevelType w:val="hybridMultilevel"/>
    <w:tmpl w:val="EA323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88737F"/>
    <w:multiLevelType w:val="hybridMultilevel"/>
    <w:tmpl w:val="2EEC7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A101E"/>
    <w:multiLevelType w:val="multilevel"/>
    <w:tmpl w:val="196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05467"/>
    <w:multiLevelType w:val="multilevel"/>
    <w:tmpl w:val="55C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44856"/>
    <w:multiLevelType w:val="multilevel"/>
    <w:tmpl w:val="A99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5440D"/>
    <w:multiLevelType w:val="hybridMultilevel"/>
    <w:tmpl w:val="E63081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6D5B10"/>
    <w:multiLevelType w:val="hybridMultilevel"/>
    <w:tmpl w:val="60F28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294910">
    <w:abstractNumId w:val="9"/>
  </w:num>
  <w:num w:numId="2" w16cid:durableId="945502898">
    <w:abstractNumId w:val="18"/>
  </w:num>
  <w:num w:numId="3" w16cid:durableId="998189791">
    <w:abstractNumId w:val="13"/>
  </w:num>
  <w:num w:numId="4" w16cid:durableId="1541164524">
    <w:abstractNumId w:val="2"/>
  </w:num>
  <w:num w:numId="5" w16cid:durableId="1389499616">
    <w:abstractNumId w:val="1"/>
  </w:num>
  <w:num w:numId="6" w16cid:durableId="1662736918">
    <w:abstractNumId w:val="12"/>
  </w:num>
  <w:num w:numId="7" w16cid:durableId="461852103">
    <w:abstractNumId w:val="0"/>
  </w:num>
  <w:num w:numId="8" w16cid:durableId="404374375">
    <w:abstractNumId w:val="5"/>
  </w:num>
  <w:num w:numId="9" w16cid:durableId="1330281919">
    <w:abstractNumId w:val="16"/>
  </w:num>
  <w:num w:numId="10" w16cid:durableId="1209563243">
    <w:abstractNumId w:val="15"/>
  </w:num>
  <w:num w:numId="11" w16cid:durableId="657996868">
    <w:abstractNumId w:val="14"/>
  </w:num>
  <w:num w:numId="12" w16cid:durableId="1689256552">
    <w:abstractNumId w:val="11"/>
  </w:num>
  <w:num w:numId="13" w16cid:durableId="1659337041">
    <w:abstractNumId w:val="17"/>
  </w:num>
  <w:num w:numId="14" w16cid:durableId="824395434">
    <w:abstractNumId w:val="4"/>
  </w:num>
  <w:num w:numId="15" w16cid:durableId="515966359">
    <w:abstractNumId w:val="7"/>
  </w:num>
  <w:num w:numId="16" w16cid:durableId="867521061">
    <w:abstractNumId w:val="6"/>
  </w:num>
  <w:num w:numId="17" w16cid:durableId="1526753675">
    <w:abstractNumId w:val="3"/>
  </w:num>
  <w:num w:numId="18" w16cid:durableId="1299142179">
    <w:abstractNumId w:val="8"/>
  </w:num>
  <w:num w:numId="19" w16cid:durableId="2007128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A3"/>
    <w:rsid w:val="000E6895"/>
    <w:rsid w:val="00152CA3"/>
    <w:rsid w:val="0018188D"/>
    <w:rsid w:val="001E7CC1"/>
    <w:rsid w:val="002635F2"/>
    <w:rsid w:val="004A2F08"/>
    <w:rsid w:val="00562EF5"/>
    <w:rsid w:val="005827A3"/>
    <w:rsid w:val="007844ED"/>
    <w:rsid w:val="0096096A"/>
    <w:rsid w:val="00961ADE"/>
    <w:rsid w:val="00B9645C"/>
    <w:rsid w:val="00D34110"/>
    <w:rsid w:val="00D73FD8"/>
    <w:rsid w:val="00E456EC"/>
    <w:rsid w:val="00ED4455"/>
    <w:rsid w:val="00F5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EF4A"/>
  <w15:chartTrackingRefBased/>
  <w15:docId w15:val="{A8F03248-5E9A-49AB-8FA4-1E87CF10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7A3"/>
    <w:pPr>
      <w:spacing w:after="200" w:line="276" w:lineRule="auto"/>
    </w:pPr>
    <w:rPr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2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Gargiulo</dc:creator>
  <cp:keywords/>
  <dc:description/>
  <cp:lastModifiedBy>Amit Kanudia</cp:lastModifiedBy>
  <cp:revision>11</cp:revision>
  <dcterms:created xsi:type="dcterms:W3CDTF">2025-08-07T13:32:00Z</dcterms:created>
  <dcterms:modified xsi:type="dcterms:W3CDTF">2025-08-07T15:59:00Z</dcterms:modified>
</cp:coreProperties>
</file>