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Orientação para Roteirização</w:t>
      </w:r>
    </w:p>
    <w:p w:rsidR="00000000" w:rsidDel="00000000" w:rsidP="00000000" w:rsidRDefault="00000000" w:rsidRPr="00000000" w14:paraId="00000002">
      <w:pPr>
        <w:spacing w:after="0" w:before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documento tem como objetivo organizar as tags para atribuição de recursos, tanto para a apostila/e-book do curso, quanto para os recursos interativos que serão implementados no Articulate Rise 360. Ressaltamos que os recursos interativos terão o layout adaptado para a apostila/e-book.</w:t>
      </w:r>
    </w:p>
    <w:p w:rsidR="00000000" w:rsidDel="00000000" w:rsidP="00000000" w:rsidRDefault="00000000" w:rsidRPr="00000000" w14:paraId="00000003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Importante!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8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Todas as tags devem ser abertas e fechadas para que o diagramador compreenda qual o conteúdo do recurso. 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hanging="360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Exemplo: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b w:val="1"/>
          <w:color w:val="c00000"/>
          <w:rtl w:val="0"/>
        </w:rPr>
        <w:t xml:space="preserve">&lt;quote&gt; </w:t>
      </w:r>
      <w:r w:rsidDel="00000000" w:rsidR="00000000" w:rsidRPr="00000000">
        <w:rPr>
          <w:color w:val="000000"/>
          <w:rtl w:val="0"/>
        </w:rPr>
        <w:t xml:space="preserve">e </w:t>
      </w:r>
      <w:r w:rsidDel="00000000" w:rsidR="00000000" w:rsidRPr="00000000">
        <w:rPr>
          <w:b w:val="1"/>
          <w:color w:val="c00000"/>
          <w:rtl w:val="0"/>
        </w:rPr>
        <w:t xml:space="preserve">&lt;/quote&gt;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b w:val="1"/>
          <w:color w:val="c00000"/>
        </w:rPr>
      </w:pPr>
      <w:r w:rsidDel="00000000" w:rsidR="00000000" w:rsidRPr="00000000">
        <w:rPr>
          <w:color w:val="000000"/>
          <w:rtl w:val="0"/>
        </w:rPr>
        <w:t xml:space="preserve">É possível sugerir a customização de recursos utilizando a tag </w:t>
      </w:r>
      <w:r w:rsidDel="00000000" w:rsidR="00000000" w:rsidRPr="00000000">
        <w:rPr>
          <w:b w:val="1"/>
          <w:color w:val="c00000"/>
          <w:rtl w:val="0"/>
        </w:rPr>
        <w:t xml:space="preserve">&lt;custom_&gt;. 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b w:val="1"/>
          <w:color w:val="c00000"/>
        </w:rPr>
      </w:pPr>
      <w:r w:rsidDel="00000000" w:rsidR="00000000" w:rsidRPr="00000000">
        <w:rPr>
          <w:color w:val="000000"/>
          <w:rtl w:val="0"/>
        </w:rPr>
        <w:t xml:space="preserve">A marcação de texto para recursos que precisam de interação será destacada para que seja simples a retirada do texto na apostila/e-book.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 marcação da entrada de videoaulas também será destacada para que a revisão da posição do recurso seja facilitada.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As figuras devem ser numeradas sequencialmente, começando em 1 e continuando de forma cumulativa ao longo de todo o documento, sem reiniciar a contagem em novas seções ou capítulos.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Figuras dentro de recursos não precisam de legenda, mas devem ser numeradas normalmente.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 comunicação com outros profissionais deve ser feita por meio de comentários atribuídos aos responsáveis.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hanging="360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Exemplo: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b w:val="1"/>
          <w:color w:val="c00000"/>
          <w:rtl w:val="0"/>
        </w:rPr>
        <w:t xml:space="preserve">Para Diagramador / Para Revisor / Para Coordenadora Pedagógica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 catálogo de recursos pode ser visualizado </w:t>
      </w: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aqui</w:t>
        </w:r>
      </w:hyperlink>
      <w:r w:rsidDel="00000000" w:rsidR="00000000" w:rsidRPr="00000000">
        <w:rPr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8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Tags para Padronização do Conteúdo</w:t>
      </w:r>
    </w:p>
    <w:p w:rsidR="00000000" w:rsidDel="00000000" w:rsidP="00000000" w:rsidRDefault="00000000" w:rsidRPr="00000000" w14:paraId="00000011">
      <w:pPr>
        <w:spacing w:after="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84.0" w:type="dxa"/>
        <w:jc w:val="left"/>
        <w:tblInd w:w="-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48"/>
        <w:gridCol w:w="3014"/>
        <w:gridCol w:w="2522"/>
        <w:tblGridChange w:id="0">
          <w:tblGrid>
            <w:gridCol w:w="3248"/>
            <w:gridCol w:w="3014"/>
            <w:gridCol w:w="2522"/>
          </w:tblGrid>
        </w:tblGridChange>
      </w:tblGrid>
      <w:tr>
        <w:trPr>
          <w:cantSplit w:val="0"/>
          <w:trHeight w:val="286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after="80" w:before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Recursos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80" w:before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Tag a ser utilizada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80" w:before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Observação</w:t>
            </w:r>
          </w:p>
        </w:tc>
      </w:tr>
      <w:tr>
        <w:trPr>
          <w:cantSplit w:val="0"/>
          <w:trHeight w:val="58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after="80" w:before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Objetivos de aprendizagem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b w:val="1"/>
                <w:color w:val="c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c00000"/>
                <w:sz w:val="24"/>
                <w:szCs w:val="24"/>
                <w:rtl w:val="0"/>
              </w:rPr>
              <w:t xml:space="preserve">&lt;custom_objetivo&gt;</w:t>
            </w:r>
          </w:p>
          <w:p w:rsidR="00000000" w:rsidDel="00000000" w:rsidP="00000000" w:rsidRDefault="00000000" w:rsidRPr="00000000" w14:paraId="00000017">
            <w:pPr>
              <w:rPr>
                <w:b w:val="1"/>
                <w:color w:val="c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80" w:before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Sempre organizar os objetivos em lista.</w:t>
            </w:r>
          </w:p>
        </w:tc>
      </w:tr>
      <w:tr>
        <w:trPr>
          <w:cantSplit w:val="0"/>
          <w:trHeight w:val="587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after="80" w:before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Organização das Unidades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b w:val="1"/>
                <w:color w:val="c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c00000"/>
                <w:sz w:val="24"/>
                <w:szCs w:val="24"/>
                <w:rtl w:val="0"/>
              </w:rPr>
              <w:t xml:space="preserve">&lt;bulleted_list&gt;</w:t>
            </w:r>
          </w:p>
          <w:p w:rsidR="00000000" w:rsidDel="00000000" w:rsidP="00000000" w:rsidRDefault="00000000" w:rsidRPr="00000000" w14:paraId="0000001C">
            <w:pPr>
              <w:spacing w:after="80" w:before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80" w:before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80" w:before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Saiba mais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b w:val="1"/>
                <w:color w:val="c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c00000"/>
                <w:sz w:val="24"/>
                <w:szCs w:val="24"/>
                <w:rtl w:val="0"/>
              </w:rPr>
              <w:t xml:space="preserve">&lt;custom_saiba_mais&gt;</w:t>
            </w:r>
          </w:p>
          <w:p w:rsidR="00000000" w:rsidDel="00000000" w:rsidP="00000000" w:rsidRDefault="00000000" w:rsidRPr="00000000" w14:paraId="00000020">
            <w:pPr>
              <w:rPr>
                <w:b w:val="1"/>
                <w:color w:val="c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80" w:before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after="80" w:before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Exemplo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c00000"/>
                <w:sz w:val="24"/>
                <w:szCs w:val="24"/>
                <w:rtl w:val="0"/>
              </w:rPr>
              <w:t xml:space="preserve">&lt;custom_exemplo&gt;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80" w:before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after="80" w:before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Estudo de caso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c00000"/>
                <w:sz w:val="24"/>
                <w:szCs w:val="24"/>
                <w:rtl w:val="0"/>
              </w:rPr>
              <w:t xml:space="preserve">&lt;process&gt;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80" w:before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after="80" w:before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Importante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c00000"/>
                <w:sz w:val="24"/>
                <w:szCs w:val="24"/>
                <w:rtl w:val="0"/>
              </w:rPr>
              <w:t xml:space="preserve">&lt;custom_importante&gt;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80" w:before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1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spacing w:after="80" w:before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Dica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80" w:before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c00000"/>
                <w:sz w:val="24"/>
                <w:szCs w:val="24"/>
                <w:rtl w:val="0"/>
              </w:rPr>
              <w:t xml:space="preserve">&lt;custom_dica&gt;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80" w:before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spacing w:after="80" w:before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Legislação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80" w:before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c00000"/>
                <w:sz w:val="24"/>
                <w:szCs w:val="24"/>
                <w:rtl w:val="0"/>
              </w:rPr>
              <w:t xml:space="preserve">&lt;custom_legislacao&gt;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80" w:before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spacing w:after="80" w:before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Citação direta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c00000"/>
                <w:sz w:val="24"/>
                <w:szCs w:val="24"/>
                <w:rtl w:val="0"/>
              </w:rPr>
              <w:t xml:space="preserve">&lt;quote&gt;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80" w:before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after="80" w:before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Apresentação do Professor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b w:val="1"/>
                <w:color w:val="c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c00000"/>
                <w:sz w:val="24"/>
                <w:szCs w:val="24"/>
                <w:rtl w:val="0"/>
              </w:rPr>
              <w:t xml:space="preserve">&lt;image_text&gt;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80" w:before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Usar a foto do autor, sempre que possível</w:t>
            </w:r>
          </w:p>
        </w:tc>
      </w:tr>
      <w:tr>
        <w:trPr>
          <w:cantSplit w:val="0"/>
          <w:trHeight w:val="572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spacing w:after="80" w:before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Questão de estudos (entrada)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80" w:before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c00000"/>
                <w:sz w:val="24"/>
                <w:szCs w:val="24"/>
                <w:rtl w:val="0"/>
              </w:rPr>
              <w:t xml:space="preserve">&lt;custom_questao_estudos&gt;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80" w:before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2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spacing w:after="80" w:before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Para relembrar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80" w:before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c00000"/>
                <w:sz w:val="24"/>
                <w:szCs w:val="24"/>
                <w:rtl w:val="0"/>
              </w:rPr>
              <w:t xml:space="preserve">&lt;custom_encerramento&gt;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80" w:before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2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spacing w:after="80" w:before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Destaque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line="259" w:lineRule="auto"/>
              <w:rPr>
                <w:b w:val="1"/>
                <w:color w:val="c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c00000"/>
                <w:sz w:val="24"/>
                <w:szCs w:val="24"/>
                <w:rtl w:val="0"/>
              </w:rPr>
              <w:t xml:space="preserve">&lt;statement&gt;</w:t>
            </w:r>
          </w:p>
          <w:p w:rsidR="00000000" w:rsidDel="00000000" w:rsidP="00000000" w:rsidRDefault="00000000" w:rsidRPr="00000000" w14:paraId="0000003F">
            <w:pPr>
              <w:spacing w:after="80" w:before="80" w:lineRule="auto"/>
              <w:rPr>
                <w:b w:val="1"/>
                <w:color w:val="c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80" w:before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0" w:before="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Tags para Roteirização</w:t>
      </w:r>
    </w:p>
    <w:p w:rsidR="00000000" w:rsidDel="00000000" w:rsidP="00000000" w:rsidRDefault="00000000" w:rsidRPr="00000000" w14:paraId="0000004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Declaração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b w:val="1"/>
          <w:color w:val="c00000"/>
          <w:sz w:val="24"/>
          <w:szCs w:val="24"/>
        </w:rPr>
      </w:pPr>
      <w:r w:rsidDel="00000000" w:rsidR="00000000" w:rsidRPr="00000000">
        <w:rPr>
          <w:b w:val="1"/>
          <w:color w:val="c00000"/>
          <w:sz w:val="24"/>
          <w:szCs w:val="24"/>
          <w:rtl w:val="0"/>
        </w:rPr>
        <w:t xml:space="preserve">&lt;statement&gt;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Citação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b w:val="1"/>
          <w:color w:val="c00000"/>
          <w:sz w:val="24"/>
          <w:szCs w:val="24"/>
        </w:rPr>
      </w:pPr>
      <w:r w:rsidDel="00000000" w:rsidR="00000000" w:rsidRPr="00000000">
        <w:rPr>
          <w:b w:val="1"/>
          <w:color w:val="c00000"/>
          <w:sz w:val="24"/>
          <w:szCs w:val="24"/>
          <w:rtl w:val="0"/>
        </w:rPr>
        <w:t xml:space="preserve">&lt;quote&gt;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Listas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b w:val="1"/>
          <w:color w:val="c00000"/>
          <w:sz w:val="24"/>
          <w:szCs w:val="24"/>
        </w:rPr>
      </w:pPr>
      <w:r w:rsidDel="00000000" w:rsidR="00000000" w:rsidRPr="00000000">
        <w:rPr>
          <w:b w:val="1"/>
          <w:color w:val="c00000"/>
          <w:sz w:val="24"/>
          <w:szCs w:val="24"/>
          <w:rtl w:val="0"/>
        </w:rPr>
        <w:t xml:space="preserve">&lt;numbered_list&gt;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b w:val="1"/>
          <w:color w:val="c00000"/>
          <w:sz w:val="24"/>
          <w:szCs w:val="24"/>
        </w:rPr>
      </w:pPr>
      <w:r w:rsidDel="00000000" w:rsidR="00000000" w:rsidRPr="00000000">
        <w:rPr>
          <w:b w:val="1"/>
          <w:color w:val="c00000"/>
          <w:sz w:val="24"/>
          <w:szCs w:val="24"/>
          <w:rtl w:val="0"/>
        </w:rPr>
        <w:t xml:space="preserve">&lt;chekbox_list&gt;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b w:val="1"/>
          <w:color w:val="c00000"/>
          <w:sz w:val="24"/>
          <w:szCs w:val="24"/>
        </w:rPr>
      </w:pPr>
      <w:r w:rsidDel="00000000" w:rsidR="00000000" w:rsidRPr="00000000">
        <w:rPr>
          <w:b w:val="1"/>
          <w:color w:val="c00000"/>
          <w:sz w:val="24"/>
          <w:szCs w:val="24"/>
          <w:rtl w:val="0"/>
        </w:rPr>
        <w:t xml:space="preserve">&lt;bulleted_list&gt;</w:t>
      </w:r>
    </w:p>
    <w:p w:rsidR="00000000" w:rsidDel="00000000" w:rsidP="00000000" w:rsidRDefault="00000000" w:rsidRPr="00000000" w14:paraId="0000004E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Imagens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b w:val="1"/>
          <w:color w:val="c00000"/>
          <w:sz w:val="24"/>
          <w:szCs w:val="24"/>
        </w:rPr>
      </w:pPr>
      <w:r w:rsidDel="00000000" w:rsidR="00000000" w:rsidRPr="00000000">
        <w:rPr>
          <w:b w:val="1"/>
          <w:color w:val="c00000"/>
          <w:sz w:val="24"/>
          <w:szCs w:val="24"/>
          <w:rtl w:val="0"/>
        </w:rPr>
        <w:t xml:space="preserve">&lt;image&gt;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b w:val="1"/>
          <w:color w:val="c00000"/>
          <w:sz w:val="24"/>
          <w:szCs w:val="24"/>
        </w:rPr>
      </w:pPr>
      <w:r w:rsidDel="00000000" w:rsidR="00000000" w:rsidRPr="00000000">
        <w:rPr>
          <w:b w:val="1"/>
          <w:color w:val="c00000"/>
          <w:sz w:val="24"/>
          <w:szCs w:val="24"/>
          <w:rtl w:val="0"/>
        </w:rPr>
        <w:t xml:space="preserve">&lt;image_text&gt;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b w:val="1"/>
          <w:color w:val="c00000"/>
          <w:sz w:val="24"/>
          <w:szCs w:val="24"/>
        </w:rPr>
      </w:pPr>
      <w:r w:rsidDel="00000000" w:rsidR="00000000" w:rsidRPr="00000000">
        <w:rPr>
          <w:b w:val="1"/>
          <w:color w:val="c00000"/>
          <w:sz w:val="24"/>
          <w:szCs w:val="24"/>
          <w:rtl w:val="0"/>
        </w:rPr>
        <w:t xml:space="preserve">&lt;text_on_image&gt; 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b w:val="1"/>
          <w:color w:val="c00000"/>
          <w:sz w:val="24"/>
          <w:szCs w:val="24"/>
        </w:rPr>
      </w:pPr>
      <w:r w:rsidDel="00000000" w:rsidR="00000000" w:rsidRPr="00000000">
        <w:rPr>
          <w:b w:val="1"/>
          <w:color w:val="c00000"/>
          <w:sz w:val="24"/>
          <w:szCs w:val="24"/>
          <w:rtl w:val="0"/>
        </w:rPr>
        <w:t xml:space="preserve">&lt;carousel&gt; </w:t>
      </w:r>
    </w:p>
    <w:p w:rsidR="00000000" w:rsidDel="00000000" w:rsidP="00000000" w:rsidRDefault="00000000" w:rsidRPr="00000000" w14:paraId="00000054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Slider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b w:val="1"/>
          <w:color w:val="c00000"/>
          <w:sz w:val="24"/>
          <w:szCs w:val="24"/>
        </w:rPr>
      </w:pPr>
      <w:r w:rsidDel="00000000" w:rsidR="00000000" w:rsidRPr="00000000">
        <w:rPr>
          <w:b w:val="1"/>
          <w:color w:val="c00000"/>
          <w:sz w:val="24"/>
          <w:szCs w:val="24"/>
          <w:rtl w:val="0"/>
        </w:rPr>
        <w:t xml:space="preserve">&lt;process&gt;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before="80" w:lineRule="auto"/>
        <w:ind w:left="993" w:firstLine="0"/>
        <w:rPr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Slider</w:t>
      </w:r>
      <w:r w:rsidDel="00000000" w:rsidR="00000000" w:rsidRPr="00000000">
        <w:rPr>
          <w:sz w:val="24"/>
          <w:szCs w:val="24"/>
          <w:rtl w:val="0"/>
        </w:rPr>
        <w:t xml:space="preserve"> – Galeria de imagens ou textos, com setas à esquerda e à direita para navegação. Uma imagem para cada frase.</w:t>
      </w:r>
    </w:p>
    <w:p w:rsidR="00000000" w:rsidDel="00000000" w:rsidP="00000000" w:rsidRDefault="00000000" w:rsidRPr="00000000" w14:paraId="00000058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Cartões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b w:val="1"/>
          <w:color w:val="c00000"/>
          <w:sz w:val="24"/>
          <w:szCs w:val="24"/>
        </w:rPr>
      </w:pPr>
      <w:r w:rsidDel="00000000" w:rsidR="00000000" w:rsidRPr="00000000">
        <w:rPr>
          <w:b w:val="1"/>
          <w:color w:val="c00000"/>
          <w:sz w:val="24"/>
          <w:szCs w:val="24"/>
          <w:rtl w:val="0"/>
        </w:rPr>
        <w:t xml:space="preserve">&lt;flashcard_grid&gt;</w:t>
      </w:r>
    </w:p>
    <w:p w:rsidR="00000000" w:rsidDel="00000000" w:rsidP="00000000" w:rsidRDefault="00000000" w:rsidRPr="00000000" w14:paraId="0000005C">
      <w:pPr>
        <w:ind w:left="720" w:firstLine="0"/>
        <w:rPr>
          <w:b w:val="1"/>
          <w:color w:val="c00000"/>
          <w:sz w:val="24"/>
          <w:szCs w:val="24"/>
        </w:rPr>
      </w:pPr>
      <w:r w:rsidDel="00000000" w:rsidR="00000000" w:rsidRPr="00000000">
        <w:rPr>
          <w:b w:val="1"/>
          <w:color w:val="c00000"/>
          <w:sz w:val="24"/>
          <w:szCs w:val="24"/>
          <w:rtl w:val="0"/>
        </w:rPr>
        <w:t xml:space="preserve">&lt;flashcard_stack&gt;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before="80" w:lineRule="auto"/>
        <w:ind w:left="993" w:firstLine="0"/>
        <w:rPr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Flashcard</w:t>
      </w:r>
      <w:r w:rsidDel="00000000" w:rsidR="00000000" w:rsidRPr="00000000">
        <w:rPr>
          <w:sz w:val="24"/>
          <w:szCs w:val="24"/>
          <w:rtl w:val="0"/>
        </w:rPr>
        <w:t xml:space="preserve"> – Representa uma carta de anotações. Pode conter textos ou imagens. Na frente, deve ter título e ícone ou imagem; no verso, texto. Usar apenas se forem 2 ou 3 itens.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lineRule="auto"/>
        <w:ind w:left="993" w:firstLine="0"/>
        <w:rPr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Flashcard stack</w:t>
      </w:r>
      <w:r w:rsidDel="00000000" w:rsidR="00000000" w:rsidRPr="00000000">
        <w:rPr>
          <w:sz w:val="24"/>
          <w:szCs w:val="24"/>
          <w:rtl w:val="0"/>
        </w:rPr>
        <w:t xml:space="preserve"> – segue a mesma lógica do anterior, porém apresenta um card de cada vez.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Pontos de Interação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b w:val="1"/>
          <w:color w:val="c00000"/>
          <w:sz w:val="24"/>
          <w:szCs w:val="24"/>
        </w:rPr>
      </w:pPr>
      <w:r w:rsidDel="00000000" w:rsidR="00000000" w:rsidRPr="00000000">
        <w:rPr>
          <w:b w:val="1"/>
          <w:color w:val="c00000"/>
          <w:sz w:val="24"/>
          <w:szCs w:val="24"/>
          <w:rtl w:val="0"/>
        </w:rPr>
        <w:t xml:space="preserve">&lt;labeled_graphic&gt;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before="80" w:lineRule="auto"/>
        <w:ind w:left="993" w:firstLine="0"/>
        <w:rPr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Labeled Graphic</w:t>
      </w:r>
      <w:r w:rsidDel="00000000" w:rsidR="00000000" w:rsidRPr="00000000">
        <w:rPr>
          <w:sz w:val="24"/>
          <w:szCs w:val="24"/>
          <w:rtl w:val="0"/>
        </w:rPr>
        <w:t xml:space="preserve"> (infográfico interativo) – quando é necessário destacar partes de uma ilustração ou fotografia.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Acordião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b w:val="1"/>
          <w:color w:val="c00000"/>
          <w:sz w:val="24"/>
          <w:szCs w:val="24"/>
        </w:rPr>
      </w:pPr>
      <w:r w:rsidDel="00000000" w:rsidR="00000000" w:rsidRPr="00000000">
        <w:rPr>
          <w:b w:val="1"/>
          <w:color w:val="c00000"/>
          <w:sz w:val="24"/>
          <w:szCs w:val="24"/>
          <w:rtl w:val="0"/>
        </w:rPr>
        <w:t xml:space="preserve">&lt;accordion&gt;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before="80" w:lineRule="auto"/>
        <w:ind w:left="851" w:firstLine="0"/>
        <w:rPr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Accordião</w:t>
      </w:r>
      <w:r w:rsidDel="00000000" w:rsidR="00000000" w:rsidRPr="00000000">
        <w:rPr>
          <w:sz w:val="24"/>
          <w:szCs w:val="24"/>
          <w:rtl w:val="0"/>
        </w:rPr>
        <w:t xml:space="preserve"> – Apresenta uma lista fechada de itens, que podem se expandir e trazer a explicação de cada um. Funciona como uma “sanfona”.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Aba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b w:val="1"/>
          <w:color w:val="c00000"/>
          <w:sz w:val="24"/>
          <w:szCs w:val="24"/>
        </w:rPr>
      </w:pPr>
      <w:r w:rsidDel="00000000" w:rsidR="00000000" w:rsidRPr="00000000">
        <w:rPr>
          <w:b w:val="1"/>
          <w:color w:val="c00000"/>
          <w:sz w:val="24"/>
          <w:szCs w:val="24"/>
          <w:rtl w:val="0"/>
        </w:rPr>
        <w:t xml:space="preserve">&lt;tabs&gt;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before="80" w:lineRule="auto"/>
        <w:ind w:left="851" w:firstLine="0"/>
        <w:rPr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Tabs</w:t>
      </w:r>
      <w:r w:rsidDel="00000000" w:rsidR="00000000" w:rsidRPr="00000000">
        <w:rPr>
          <w:i w:val="1"/>
          <w:sz w:val="24"/>
          <w:szCs w:val="24"/>
          <w:rtl w:val="0"/>
        </w:rPr>
        <w:t xml:space="preserve"> –</w:t>
      </w:r>
      <w:r w:rsidDel="00000000" w:rsidR="00000000" w:rsidRPr="00000000">
        <w:rPr>
          <w:sz w:val="24"/>
          <w:szCs w:val="24"/>
          <w:rtl w:val="0"/>
        </w:rPr>
        <w:t xml:space="preserve"> Usado para apresentar uma sequência de itens dispostos lado a lado. A navegação entre eles se dá por abas.</w:t>
      </w:r>
    </w:p>
    <w:p w:rsidR="00000000" w:rsidDel="00000000" w:rsidP="00000000" w:rsidRDefault="00000000" w:rsidRPr="00000000" w14:paraId="0000006B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Cenário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b w:val="1"/>
          <w:color w:val="c00000"/>
          <w:sz w:val="24"/>
          <w:szCs w:val="24"/>
        </w:rPr>
      </w:pPr>
      <w:r w:rsidDel="00000000" w:rsidR="00000000" w:rsidRPr="00000000">
        <w:rPr>
          <w:b w:val="1"/>
          <w:color w:val="c00000"/>
          <w:sz w:val="24"/>
          <w:szCs w:val="24"/>
          <w:rtl w:val="0"/>
        </w:rPr>
        <w:t xml:space="preserve">&lt;scenario&gt;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before="80" w:lineRule="auto"/>
        <w:ind w:left="851" w:firstLine="142.00000000000003"/>
        <w:rPr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Scenario</w:t>
      </w:r>
      <w:r w:rsidDel="00000000" w:rsidR="00000000" w:rsidRPr="00000000">
        <w:rPr>
          <w:sz w:val="24"/>
          <w:szCs w:val="24"/>
          <w:rtl w:val="0"/>
        </w:rPr>
        <w:t xml:space="preserve"> – Auxilia para a montagem de situações em que o aluno terá que fazer escolhas.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Linha do Tempo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b w:val="1"/>
          <w:color w:val="c00000"/>
          <w:sz w:val="24"/>
          <w:szCs w:val="24"/>
        </w:rPr>
      </w:pPr>
      <w:r w:rsidDel="00000000" w:rsidR="00000000" w:rsidRPr="00000000">
        <w:rPr>
          <w:b w:val="1"/>
          <w:color w:val="c00000"/>
          <w:sz w:val="24"/>
          <w:szCs w:val="24"/>
          <w:rtl w:val="0"/>
        </w:rPr>
        <w:t xml:space="preserve">&lt;timeline&gt;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before="80" w:lineRule="auto"/>
        <w:ind w:left="851" w:firstLine="142.00000000000003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Timeline –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Situa cronologicamente, permitindo adicionar texto, imagem e áudio.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Botões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b w:val="1"/>
          <w:color w:val="c00000"/>
          <w:sz w:val="24"/>
          <w:szCs w:val="24"/>
        </w:rPr>
      </w:pPr>
      <w:r w:rsidDel="00000000" w:rsidR="00000000" w:rsidRPr="00000000">
        <w:rPr>
          <w:b w:val="1"/>
          <w:color w:val="c00000"/>
          <w:sz w:val="24"/>
          <w:szCs w:val="24"/>
          <w:rtl w:val="0"/>
        </w:rPr>
        <w:t xml:space="preserve">&lt;button&gt;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b w:val="1"/>
          <w:color w:val="c00000"/>
          <w:sz w:val="24"/>
          <w:szCs w:val="24"/>
        </w:rPr>
      </w:pPr>
      <w:r w:rsidDel="00000000" w:rsidR="00000000" w:rsidRPr="00000000">
        <w:rPr>
          <w:b w:val="1"/>
          <w:color w:val="c00000"/>
          <w:sz w:val="24"/>
          <w:szCs w:val="24"/>
          <w:rtl w:val="0"/>
        </w:rPr>
        <w:t xml:space="preserve">&lt;button_stack&gt;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before="80" w:lineRule="auto"/>
        <w:ind w:left="851" w:firstLine="142.00000000000003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Botões -</w:t>
      </w:r>
      <w:r w:rsidDel="00000000" w:rsidR="00000000" w:rsidRPr="00000000">
        <w:rPr>
          <w:sz w:val="24"/>
          <w:szCs w:val="24"/>
          <w:rtl w:val="0"/>
        </w:rPr>
        <w:t xml:space="preserve"> Funcionam para acrescentar pdfs ou encaminhar para algum link específico.</w:t>
      </w:r>
    </w:p>
    <w:p w:rsidR="00000000" w:rsidDel="00000000" w:rsidP="00000000" w:rsidRDefault="00000000" w:rsidRPr="00000000" w14:paraId="0000007A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Storyline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b w:val="1"/>
          <w:color w:val="c00000"/>
          <w:sz w:val="24"/>
          <w:szCs w:val="24"/>
        </w:rPr>
      </w:pPr>
      <w:r w:rsidDel="00000000" w:rsidR="00000000" w:rsidRPr="00000000">
        <w:rPr>
          <w:b w:val="1"/>
          <w:color w:val="c00000"/>
          <w:sz w:val="24"/>
          <w:szCs w:val="24"/>
          <w:rtl w:val="0"/>
        </w:rPr>
        <w:t xml:space="preserve">&lt;storyline&gt;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Multipla Escolha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b w:val="1"/>
          <w:color w:val="c00000"/>
          <w:sz w:val="24"/>
          <w:szCs w:val="24"/>
        </w:rPr>
      </w:pPr>
      <w:r w:rsidDel="00000000" w:rsidR="00000000" w:rsidRPr="00000000">
        <w:rPr>
          <w:b w:val="1"/>
          <w:color w:val="c00000"/>
          <w:sz w:val="24"/>
          <w:szCs w:val="24"/>
          <w:rtl w:val="0"/>
        </w:rPr>
        <w:t xml:space="preserve">&lt;multiple_choice&gt;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b w:val="1"/>
          <w:color w:val="c00000"/>
          <w:sz w:val="24"/>
          <w:szCs w:val="24"/>
        </w:rPr>
      </w:pPr>
      <w:r w:rsidDel="00000000" w:rsidR="00000000" w:rsidRPr="00000000">
        <w:rPr>
          <w:b w:val="1"/>
          <w:color w:val="c00000"/>
          <w:sz w:val="24"/>
          <w:szCs w:val="24"/>
          <w:rtl w:val="0"/>
        </w:rPr>
        <w:t xml:space="preserve">&lt;multiple_response&gt;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Lacunas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b w:val="1"/>
          <w:color w:val="c00000"/>
          <w:sz w:val="24"/>
          <w:szCs w:val="24"/>
        </w:rPr>
      </w:pPr>
      <w:r w:rsidDel="00000000" w:rsidR="00000000" w:rsidRPr="00000000">
        <w:rPr>
          <w:b w:val="1"/>
          <w:color w:val="c00000"/>
          <w:sz w:val="24"/>
          <w:szCs w:val="24"/>
          <w:rtl w:val="0"/>
        </w:rPr>
        <w:t xml:space="preserve">&lt;fill_in_the_blank&gt;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Associar Colunas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b w:val="1"/>
          <w:color w:val="c00000"/>
          <w:sz w:val="24"/>
          <w:szCs w:val="24"/>
        </w:rPr>
      </w:pPr>
      <w:r w:rsidDel="00000000" w:rsidR="00000000" w:rsidRPr="00000000">
        <w:rPr>
          <w:b w:val="1"/>
          <w:color w:val="c00000"/>
          <w:sz w:val="24"/>
          <w:szCs w:val="24"/>
          <w:rtl w:val="0"/>
        </w:rPr>
        <w:t xml:space="preserve">&lt;matching&gt;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Gráficos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b w:val="1"/>
          <w:color w:val="c00000"/>
          <w:sz w:val="24"/>
          <w:szCs w:val="24"/>
        </w:rPr>
      </w:pPr>
      <w:r w:rsidDel="00000000" w:rsidR="00000000" w:rsidRPr="00000000">
        <w:rPr>
          <w:b w:val="1"/>
          <w:color w:val="c00000"/>
          <w:sz w:val="24"/>
          <w:szCs w:val="24"/>
          <w:rtl w:val="0"/>
        </w:rPr>
        <w:t xml:space="preserve">&lt;bar_charts&gt;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b w:val="1"/>
          <w:color w:val="c00000"/>
          <w:sz w:val="24"/>
          <w:szCs w:val="24"/>
        </w:rPr>
      </w:pPr>
      <w:r w:rsidDel="00000000" w:rsidR="00000000" w:rsidRPr="00000000">
        <w:rPr>
          <w:b w:val="1"/>
          <w:color w:val="c00000"/>
          <w:sz w:val="24"/>
          <w:szCs w:val="24"/>
          <w:rtl w:val="0"/>
        </w:rPr>
        <w:t xml:space="preserve">&lt;line_charts&gt;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b w:val="1"/>
          <w:color w:val="c00000"/>
          <w:sz w:val="24"/>
          <w:szCs w:val="24"/>
        </w:rPr>
      </w:pPr>
      <w:r w:rsidDel="00000000" w:rsidR="00000000" w:rsidRPr="00000000">
        <w:rPr>
          <w:b w:val="1"/>
          <w:color w:val="c00000"/>
          <w:sz w:val="24"/>
          <w:szCs w:val="24"/>
          <w:rtl w:val="0"/>
        </w:rPr>
        <w:t xml:space="preserve">&lt;pie_chart_title&gt;</w:t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after="0" w:lineRule="auto"/>
        <w:ind w:left="993" w:firstLine="0"/>
        <w:rPr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Chart</w:t>
      </w:r>
      <w:r w:rsidDel="00000000" w:rsidR="00000000" w:rsidRPr="00000000">
        <w:rPr>
          <w:sz w:val="24"/>
          <w:szCs w:val="24"/>
          <w:rtl w:val="0"/>
        </w:rPr>
        <w:t xml:space="preserve"> – Existem três possibilidades de gráficos: barras, linhas e pizza.</w:t>
      </w:r>
    </w:p>
    <w:p w:rsidR="00000000" w:rsidDel="00000000" w:rsidP="00000000" w:rsidRDefault="00000000" w:rsidRPr="00000000" w14:paraId="0000008E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Recursos Customizados</w:t>
      </w:r>
    </w:p>
    <w:p w:rsidR="00000000" w:rsidDel="00000000" w:rsidP="00000000" w:rsidRDefault="00000000" w:rsidRPr="00000000" w14:paraId="00000091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Objetivo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b w:val="1"/>
          <w:color w:val="c00000"/>
          <w:sz w:val="24"/>
          <w:szCs w:val="24"/>
        </w:rPr>
      </w:pPr>
      <w:r w:rsidDel="00000000" w:rsidR="00000000" w:rsidRPr="00000000">
        <w:rPr>
          <w:b w:val="1"/>
          <w:color w:val="c00000"/>
          <w:sz w:val="24"/>
          <w:szCs w:val="24"/>
          <w:rtl w:val="0"/>
        </w:rPr>
        <w:t xml:space="preserve">&lt;custom_objetivo&gt;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Infográfico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b w:val="1"/>
          <w:color w:val="c00000"/>
          <w:sz w:val="24"/>
          <w:szCs w:val="24"/>
        </w:rPr>
      </w:pPr>
      <w:r w:rsidDel="00000000" w:rsidR="00000000" w:rsidRPr="00000000">
        <w:rPr>
          <w:b w:val="1"/>
          <w:color w:val="c00000"/>
          <w:sz w:val="24"/>
          <w:szCs w:val="24"/>
          <w:rtl w:val="0"/>
        </w:rPr>
        <w:t xml:space="preserve">&lt;custom_infografico&gt;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Ilustração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b w:val="1"/>
          <w:color w:val="c00000"/>
          <w:sz w:val="24"/>
          <w:szCs w:val="24"/>
        </w:rPr>
      </w:pPr>
      <w:r w:rsidDel="00000000" w:rsidR="00000000" w:rsidRPr="00000000">
        <w:rPr>
          <w:b w:val="1"/>
          <w:color w:val="c00000"/>
          <w:sz w:val="24"/>
          <w:szCs w:val="24"/>
          <w:rtl w:val="0"/>
        </w:rPr>
        <w:t xml:space="preserve">&lt;custom_ lustracao&gt;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Diagrama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b w:val="1"/>
          <w:color w:val="c00000"/>
          <w:sz w:val="24"/>
          <w:szCs w:val="24"/>
        </w:rPr>
      </w:pPr>
      <w:r w:rsidDel="00000000" w:rsidR="00000000" w:rsidRPr="00000000">
        <w:rPr>
          <w:b w:val="1"/>
          <w:color w:val="c00000"/>
          <w:sz w:val="24"/>
          <w:szCs w:val="24"/>
          <w:rtl w:val="0"/>
        </w:rPr>
        <w:t xml:space="preserve">&lt;custom_ diagrama&gt;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Legislação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b w:val="1"/>
          <w:color w:val="c00000"/>
          <w:sz w:val="24"/>
          <w:szCs w:val="24"/>
        </w:rPr>
      </w:pPr>
      <w:r w:rsidDel="00000000" w:rsidR="00000000" w:rsidRPr="00000000">
        <w:rPr>
          <w:b w:val="1"/>
          <w:color w:val="c00000"/>
          <w:sz w:val="24"/>
          <w:szCs w:val="24"/>
          <w:rtl w:val="0"/>
        </w:rPr>
        <w:t xml:space="preserve">&lt;custom_legislacao&gt;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Saiba Mais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b w:val="1"/>
          <w:color w:val="c00000"/>
          <w:sz w:val="24"/>
          <w:szCs w:val="24"/>
        </w:rPr>
      </w:pPr>
      <w:r w:rsidDel="00000000" w:rsidR="00000000" w:rsidRPr="00000000">
        <w:rPr>
          <w:b w:val="1"/>
          <w:color w:val="c00000"/>
          <w:sz w:val="24"/>
          <w:szCs w:val="24"/>
          <w:rtl w:val="0"/>
        </w:rPr>
        <w:t xml:space="preserve">&lt;custom_saiba_mais&gt;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b w:val="1"/>
          <w:color w:val="c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8"/>
        </w:numPr>
        <w:spacing w:after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Exemplo</w:t>
      </w:r>
    </w:p>
    <w:p w:rsidR="00000000" w:rsidDel="00000000" w:rsidP="00000000" w:rsidRDefault="00000000" w:rsidRPr="00000000" w14:paraId="000000A5">
      <w:pPr>
        <w:spacing w:after="0" w:lineRule="auto"/>
        <w:ind w:left="720" w:firstLine="0"/>
        <w:rPr>
          <w:b w:val="1"/>
          <w:color w:val="c00000"/>
          <w:sz w:val="24"/>
          <w:szCs w:val="24"/>
        </w:rPr>
      </w:pPr>
      <w:r w:rsidDel="00000000" w:rsidR="00000000" w:rsidRPr="00000000">
        <w:rPr>
          <w:b w:val="1"/>
          <w:color w:val="c00000"/>
          <w:sz w:val="24"/>
          <w:szCs w:val="24"/>
          <w:rtl w:val="0"/>
        </w:rPr>
        <w:t xml:space="preserve">&lt;custom_exemplo&gt;</w:t>
      </w:r>
    </w:p>
    <w:p w:rsidR="00000000" w:rsidDel="00000000" w:rsidP="00000000" w:rsidRDefault="00000000" w:rsidRPr="00000000" w14:paraId="000000A6">
      <w:pPr>
        <w:spacing w:after="0" w:lineRule="auto"/>
        <w:ind w:left="720" w:firstLine="0"/>
        <w:rPr>
          <w:b w:val="1"/>
          <w:color w:val="c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8"/>
        </w:numPr>
        <w:spacing w:after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Exercício</w:t>
      </w:r>
    </w:p>
    <w:p w:rsidR="00000000" w:rsidDel="00000000" w:rsidP="00000000" w:rsidRDefault="00000000" w:rsidRPr="00000000" w14:paraId="000000A8">
      <w:pPr>
        <w:spacing w:after="0" w:lineRule="auto"/>
        <w:ind w:left="720" w:firstLine="0"/>
        <w:rPr>
          <w:b w:val="1"/>
          <w:color w:val="c00000"/>
          <w:sz w:val="24"/>
          <w:szCs w:val="24"/>
        </w:rPr>
      </w:pPr>
      <w:r w:rsidDel="00000000" w:rsidR="00000000" w:rsidRPr="00000000">
        <w:rPr>
          <w:b w:val="1"/>
          <w:color w:val="c00000"/>
          <w:sz w:val="24"/>
          <w:szCs w:val="24"/>
          <w:rtl w:val="0"/>
        </w:rPr>
        <w:t xml:space="preserve">&lt;custom_exercicio&gt;</w:t>
      </w:r>
    </w:p>
    <w:p w:rsidR="00000000" w:rsidDel="00000000" w:rsidP="00000000" w:rsidRDefault="00000000" w:rsidRPr="00000000" w14:paraId="000000A9">
      <w:pPr>
        <w:spacing w:after="0" w:lineRule="auto"/>
        <w:ind w:left="720" w:firstLine="0"/>
        <w:rPr>
          <w:b w:val="1"/>
          <w:color w:val="c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Marcação de Interação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firstLine="720"/>
        <w:rPr>
          <w:color w:val="000000"/>
          <w:sz w:val="24"/>
          <w:szCs w:val="24"/>
          <w:highlight w:val="magenta"/>
        </w:rPr>
      </w:pPr>
      <w:r w:rsidDel="00000000" w:rsidR="00000000" w:rsidRPr="00000000">
        <w:rPr>
          <w:color w:val="000000"/>
          <w:sz w:val="24"/>
          <w:szCs w:val="24"/>
          <w:highlight w:val="magenta"/>
          <w:rtl w:val="0"/>
        </w:rPr>
        <w:t xml:space="preserve">Para isso, clique nos ícones a seguir. 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993" w:firstLine="0"/>
        <w:rPr>
          <w:color w:val="000000"/>
          <w:sz w:val="24"/>
          <w:szCs w:val="24"/>
          <w:shd w:fill="c59ee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Videoaulas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20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E1_D1_VA01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Padrão Legenda Figuras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0" w:firstLine="0"/>
        <w:jc w:val="left"/>
        <w:rPr>
          <w:color w:val="ff0000"/>
        </w:rPr>
      </w:pPr>
      <w:r w:rsidDel="00000000" w:rsidR="00000000" w:rsidRPr="00000000">
        <w:rPr>
          <w:color w:val="c00000"/>
          <w:rtl w:val="0"/>
        </w:rPr>
        <w:t xml:space="preserve">&lt;Figura_1&gt; </w:t>
      </w:r>
      <w:r w:rsidDel="00000000" w:rsidR="00000000" w:rsidRPr="00000000">
        <w:rPr>
          <w:color w:val="000000"/>
          <w:rtl w:val="0"/>
        </w:rPr>
        <w:t xml:space="preserve">Chuva de ideias comuns sobre a definição de fronteira. Fonte: X (ano). Elaboração: X (ano).  </w:t>
      </w:r>
      <w:r w:rsidDel="00000000" w:rsidR="00000000" w:rsidRPr="00000000">
        <w:rPr>
          <w:color w:val="c00000"/>
          <w:rtl w:val="0"/>
        </w:rPr>
        <w:t xml:space="preserve">&lt;/Figura_1&gt;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0" w:firstLine="0"/>
        <w:jc w:val="both"/>
        <w:rPr>
          <w:color w:val="c00000"/>
        </w:rPr>
      </w:pPr>
      <w:r w:rsidDel="00000000" w:rsidR="00000000" w:rsidRPr="00000000">
        <w:rPr>
          <w:color w:val="c00000"/>
          <w:rtl w:val="0"/>
        </w:rPr>
        <w:t xml:space="preserve">&lt;Figura_1&gt; </w:t>
      </w:r>
      <w:r w:rsidDel="00000000" w:rsidR="00000000" w:rsidRPr="00000000">
        <w:rPr>
          <w:color w:val="000000"/>
          <w:rtl w:val="0"/>
        </w:rPr>
        <w:t xml:space="preserve">Digitalização do Papel. Fonte: Freepik (2024). </w:t>
      </w:r>
      <w:r w:rsidDel="00000000" w:rsidR="00000000" w:rsidRPr="00000000">
        <w:rPr>
          <w:color w:val="c00000"/>
          <w:rtl w:val="0"/>
        </w:rPr>
        <w:t xml:space="preserve">&lt;/Figura_1&gt; 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Padrão Audiodescrição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0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color w:val="538135"/>
          <w:sz w:val="22"/>
          <w:szCs w:val="22"/>
          <w:rtl w:val="0"/>
        </w:rPr>
        <w:t xml:space="preserve">&lt;Audiodescricao_1&gt;  &lt;/Audiodescricao_1&gt;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Tag usada para recursos com ícone e/ou figura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figuras, objetivo de aprendizagem, saiba mais, destaque, dica, importante, glossário, referências, quote, exemplo. Precisam de tag em cada figura separadamente: carrossel, image, labeled graphic, flash card, process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Atenção!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Recursos sem ícone e/ou figura não precisam de tag: timeline, bulleted list, numbered list, encerramento, statement, accordion, exercícios/questões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Ícones para Audiodescrição: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Ícones para audiodescrição.docx - Documentos Google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Padrão Nome Arquivos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spacing w:after="0" w:before="80" w:lineRule="auto"/>
        <w:ind w:left="993" w:firstLine="0"/>
        <w:rPr>
          <w:color w:val="ff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Roteiro Disciplinas Teóricas: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Ex_Dx_RECDT_Nome_Disciplina_vx</w:t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spacing w:after="0" w:lineRule="auto"/>
        <w:ind w:left="9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Roteiros Disciplinas Práticas: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Ex_Dx_RECDP_Nome_Disciplina_vx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spacing w:after="0" w:lineRule="auto"/>
        <w:ind w:left="9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Roteiro Atividades Avaliativas: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Ex_Dx_REAV_Nome_Disciplina_vx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spacing w:after="0" w:lineRule="auto"/>
        <w:ind w:left="9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Roteiro Estudo de Caso: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Ex_Dx_REEC_Nome_Disciplina_vx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spacing w:after="0" w:lineRule="auto"/>
        <w:ind w:left="9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Roteiro Videoaulas: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Ex_Dx_VA0X_Nome_Videaula_vx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Rule="auto"/>
        <w:ind w:left="993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Forte">
    <w:name w:val="Strong"/>
    <w:basedOn w:val="Fontepargpadro"/>
    <w:uiPriority w:val="22"/>
    <w:qFormat w:val="1"/>
    <w:rsid w:val="00B11B5F"/>
    <w:rPr>
      <w:b w:val="1"/>
      <w:bCs w:val="1"/>
    </w:rPr>
  </w:style>
  <w:style w:type="paragraph" w:styleId="PargrafodaLista">
    <w:name w:val="List Paragraph"/>
    <w:basedOn w:val="Normal"/>
    <w:link w:val="PargrafodaListaChar"/>
    <w:uiPriority w:val="34"/>
    <w:qFormat w:val="1"/>
    <w:rsid w:val="000F33A2"/>
    <w:pPr>
      <w:ind w:left="720"/>
      <w:contextualSpacing w:val="1"/>
    </w:pPr>
    <w:rPr>
      <w:lang w:val="en-US"/>
    </w:rPr>
  </w:style>
  <w:style w:type="character" w:styleId="PargrafodaListaChar" w:customStyle="1">
    <w:name w:val="Parágrafo da Lista Char"/>
    <w:basedOn w:val="Fontepargpadro"/>
    <w:link w:val="PargrafodaLista"/>
    <w:uiPriority w:val="34"/>
    <w:rsid w:val="000F33A2"/>
    <w:rPr>
      <w:lang w:val="en-US"/>
    </w:rPr>
  </w:style>
  <w:style w:type="paragraph" w:styleId="legenda" w:customStyle="1">
    <w:name w:val="legenda"/>
    <w:basedOn w:val="Normal"/>
    <w:next w:val="Normal"/>
    <w:link w:val="legendaChar"/>
    <w:uiPriority w:val="1"/>
    <w:qFormat w:val="1"/>
    <w:rsid w:val="58959F0B"/>
    <w:pPr>
      <w:jc w:val="both"/>
    </w:pPr>
    <w:rPr>
      <w:rFonts w:ascii="Arial" w:cs="Times New Roman" w:hAnsi="Arial"/>
    </w:rPr>
  </w:style>
  <w:style w:type="character" w:styleId="legendaChar" w:customStyle="1">
    <w:name w:val="legenda Char"/>
    <w:basedOn w:val="Fontepargpadro"/>
    <w:link w:val="legenda"/>
    <w:uiPriority w:val="1"/>
    <w:rsid w:val="58959F0B"/>
    <w:rPr>
      <w:rFonts w:ascii="Arial" w:cs="Times New Roman" w:eastAsia="Calibri" w:hAnsi="Arial"/>
      <w:sz w:val="20"/>
      <w:szCs w:val="20"/>
    </w:rPr>
  </w:style>
  <w:style w:type="paragraph" w:styleId="MarcacoInteracao" w:customStyle="1">
    <w:name w:val="Marcacão_Interacao"/>
    <w:basedOn w:val="Normal"/>
    <w:link w:val="MarcacoInteracaoChar"/>
    <w:uiPriority w:val="1"/>
    <w:qFormat w:val="1"/>
    <w:rsid w:val="60F274D6"/>
    <w:pPr>
      <w:spacing w:after="0"/>
    </w:pPr>
    <w:rPr>
      <w:rFonts w:eastAsiaTheme="minorEastAsia"/>
      <w:color w:val="000000" w:themeColor="text1"/>
      <w:sz w:val="24"/>
      <w:szCs w:val="24"/>
    </w:rPr>
  </w:style>
  <w:style w:type="character" w:styleId="MarcacoInteracaoChar" w:customStyle="1">
    <w:name w:val="Marcacão_Interacao Char"/>
    <w:basedOn w:val="Fontepargpadro"/>
    <w:link w:val="MarcacoInteracao"/>
    <w:rsid w:val="60F274D6"/>
    <w:rPr>
      <w:rFonts w:asciiTheme="minorHAnsi" w:cstheme="minorBidi" w:eastAsiaTheme="minorEastAsia" w:hAnsiTheme="minorHAnsi"/>
      <w:noProof w:val="0"/>
      <w:color w:val="000000" w:themeColor="text1"/>
      <w:sz w:val="24"/>
      <w:szCs w:val="24"/>
      <w:lang w:bidi="ar-SA" w:eastAsia="en-US" w:val="pt-BR"/>
    </w:rPr>
  </w:style>
  <w:style w:type="paragraph" w:styleId="MarcacaoInteracao" w:customStyle="1">
    <w:name w:val="Marcacao_Interacao"/>
    <w:basedOn w:val="Normal"/>
    <w:link w:val="MarcacaoInteracaoChar"/>
    <w:qFormat w:val="1"/>
    <w:rsid w:val="00674ED6"/>
    <w:pPr>
      <w:suppressAutoHyphens w:val="1"/>
      <w:overflowPunct w:val="0"/>
      <w:spacing w:after="0" w:line="240" w:lineRule="auto"/>
      <w:ind w:left="993"/>
    </w:pPr>
    <w:rPr>
      <w:rFonts w:cstheme="minorHAnsi"/>
      <w:sz w:val="24"/>
      <w:szCs w:val="20"/>
      <w:shd w:color="auto" w:fill="c59ee2" w:val="clear"/>
      <w:lang w:eastAsia="pt-BR"/>
    </w:rPr>
  </w:style>
  <w:style w:type="character" w:styleId="MarcacaoInteracaoChar" w:customStyle="1">
    <w:name w:val="Marcacao_Interacao Char"/>
    <w:basedOn w:val="Fontepargpadro"/>
    <w:link w:val="MarcacaoInteracao"/>
    <w:rsid w:val="00674ED6"/>
    <w:rPr>
      <w:rFonts w:eastAsia="Calibri" w:cstheme="minorHAnsi"/>
      <w:sz w:val="24"/>
      <w:szCs w:val="20"/>
      <w:lang w:eastAsia="pt-BR"/>
    </w:rPr>
  </w:style>
  <w:style w:type="character" w:styleId="Hyperlink">
    <w:name w:val="Hyperlink"/>
    <w:basedOn w:val="Fontepargpadro"/>
    <w:uiPriority w:val="99"/>
    <w:unhideWhenUsed w:val="1"/>
    <w:rsid w:val="00525B3D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 w:val="1"/>
    <w:unhideWhenUsed w:val="1"/>
    <w:rsid w:val="00525B3D"/>
    <w:rPr>
      <w:color w:val="605e5c"/>
      <w:shd w:color="auto" w:fill="e1dfdd" w:val="clear"/>
    </w:rPr>
  </w:style>
  <w:style w:type="character" w:styleId="HiperlinkVisitado">
    <w:name w:val="FollowedHyperlink"/>
    <w:basedOn w:val="Fontepargpadro"/>
    <w:uiPriority w:val="99"/>
    <w:semiHidden w:val="1"/>
    <w:unhideWhenUsed w:val="1"/>
    <w:rsid w:val="00FE5F29"/>
    <w:rPr>
      <w:color w:val="954f72" w:themeColor="followedHyperlink"/>
      <w:u w:val="single"/>
    </w:rPr>
  </w:style>
  <w:style w:type="character" w:styleId="vdeoChar" w:customStyle="1">
    <w:name w:val="vídeo Char"/>
    <w:basedOn w:val="Fontepargpadro"/>
    <w:link w:val="vdeo"/>
    <w:qFormat w:val="1"/>
    <w:rsid w:val="00BF335C"/>
    <w:rPr>
      <w:rFonts w:ascii="Arial" w:cs="Times New Roman" w:eastAsia="Calibri" w:hAnsi="Arial"/>
      <w:sz w:val="24"/>
      <w:shd w:color="auto" w:fill="d1981f" w:val="clear"/>
    </w:rPr>
  </w:style>
  <w:style w:type="character" w:styleId="Refdecomentrio">
    <w:name w:val="annotation reference"/>
    <w:basedOn w:val="Fontepargpadro"/>
    <w:qFormat w:val="1"/>
    <w:rsid w:val="00E53CC0"/>
    <w:rPr>
      <w:sz w:val="16"/>
      <w:szCs w:val="16"/>
    </w:rPr>
  </w:style>
  <w:style w:type="character" w:styleId="TextodecomentrioChar" w:customStyle="1">
    <w:name w:val="Texto de comentário Char"/>
    <w:basedOn w:val="Fontepargpadro"/>
    <w:link w:val="Textodecomentrio"/>
    <w:qFormat w:val="1"/>
    <w:rsid w:val="00E53CC0"/>
    <w:rPr>
      <w:rFonts w:cs="Times New Roman"/>
    </w:rPr>
  </w:style>
  <w:style w:type="paragraph" w:styleId="vdeo" w:customStyle="1">
    <w:name w:val="vídeo"/>
    <w:basedOn w:val="Normal"/>
    <w:next w:val="Normal"/>
    <w:link w:val="vdeoChar"/>
    <w:rsid w:val="00BF335C"/>
    <w:pPr>
      <w:shd w:color="auto" w:fill="d1981f" w:val="clear"/>
      <w:suppressAutoHyphens w:val="1"/>
      <w:overflowPunct w:val="0"/>
      <w:spacing w:after="0" w:line="240" w:lineRule="auto"/>
      <w:jc w:val="both"/>
    </w:pPr>
    <w:rPr>
      <w:rFonts w:ascii="Arial" w:cs="Times New Roman" w:hAnsi="Arial"/>
      <w:sz w:val="24"/>
    </w:rPr>
  </w:style>
  <w:style w:type="paragraph" w:styleId="Textodecomentrio">
    <w:name w:val="annotation text"/>
    <w:basedOn w:val="Normal"/>
    <w:link w:val="TextodecomentrioChar"/>
    <w:qFormat w:val="1"/>
    <w:rsid w:val="00E53CC0"/>
    <w:pPr>
      <w:suppressAutoHyphens w:val="1"/>
      <w:overflowPunct w:val="0"/>
      <w:spacing w:after="0" w:line="240" w:lineRule="auto"/>
      <w:jc w:val="both"/>
    </w:pPr>
    <w:rPr>
      <w:rFonts w:cs="Times New Roman"/>
    </w:rPr>
  </w:style>
  <w:style w:type="character" w:styleId="TextodecomentrioChar1" w:customStyle="1">
    <w:name w:val="Texto de comentário Char1"/>
    <w:basedOn w:val="Fontepargpadro"/>
    <w:uiPriority w:val="99"/>
    <w:semiHidden w:val="1"/>
    <w:rsid w:val="00E53CC0"/>
    <w:rPr>
      <w:noProof w:val="1"/>
      <w:sz w:val="20"/>
      <w:szCs w:val="20"/>
    </w:rPr>
  </w:style>
  <w:style w:type="paragraph" w:styleId="Videoaulas" w:customStyle="1">
    <w:name w:val="Videoaulas"/>
    <w:basedOn w:val="vdeo"/>
    <w:link w:val="VideoaulasChar"/>
    <w:qFormat w:val="1"/>
    <w:rsid w:val="00BF335C"/>
    <w:pPr>
      <w:ind w:left="993"/>
    </w:pPr>
    <w:rPr>
      <w:sz w:val="22"/>
    </w:rPr>
  </w:style>
  <w:style w:type="character" w:styleId="VideoaulasChar" w:customStyle="1">
    <w:name w:val="Videoaulas Char"/>
    <w:basedOn w:val="vdeoChar"/>
    <w:link w:val="Videoaulas"/>
    <w:rsid w:val="00BF335C"/>
    <w:rPr>
      <w:rFonts w:ascii="Arial" w:cs="Times New Roman" w:eastAsia="Calibri" w:hAnsi="Arial"/>
      <w:sz w:val="24"/>
      <w:shd w:color="auto" w:fill="d1981f" w:val="clear"/>
    </w:rPr>
  </w:style>
  <w:style w:type="paragraph" w:styleId="Reviso">
    <w:name w:val="Revision"/>
    <w:hidden w:val="1"/>
    <w:uiPriority w:val="99"/>
    <w:semiHidden w:val="1"/>
    <w:rsid w:val="00926941"/>
    <w:pPr>
      <w:spacing w:after="0" w:line="240" w:lineRule="auto"/>
    </w:pPr>
  </w:style>
  <w:style w:type="table" w:styleId="Tabelacomgrade">
    <w:name w:val="Table Grid"/>
    <w:basedOn w:val="Tabelanormal"/>
    <w:uiPriority w:val="39"/>
    <w:rsid w:val="0092694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 w:val="1"/>
    <w:unhideWhenUsed w:val="1"/>
    <w:rsid w:val="00926941"/>
    <w:pPr>
      <w:suppressAutoHyphens w:val="0"/>
      <w:overflowPunct w:val="1"/>
      <w:spacing w:after="160"/>
      <w:jc w:val="left"/>
    </w:pPr>
    <w:rPr>
      <w:rFonts w:cstheme="minorBidi"/>
      <w:b w:val="1"/>
      <w:bCs w:val="1"/>
      <w:sz w:val="20"/>
      <w:szCs w:val="20"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 w:val="1"/>
    <w:rsid w:val="00926941"/>
    <w:rPr>
      <w:rFonts w:cs="Times New Roman"/>
      <w:b w:val="1"/>
      <w:bCs w:val="1"/>
      <w:sz w:val="20"/>
      <w:szCs w:val="20"/>
    </w:rPr>
  </w:style>
  <w:style w:type="paragraph" w:styleId="Figuras" w:customStyle="1">
    <w:name w:val="Figuras"/>
    <w:basedOn w:val="Videoaulas"/>
    <w:link w:val="FigurasChar"/>
    <w:qFormat w:val="1"/>
    <w:rsid w:val="00E26E2D"/>
    <w:pPr>
      <w:shd w:color="auto" w:fill="ffd966" w:themeFill="accent4" w:themeFillTint="000099" w:val="clear"/>
    </w:pPr>
  </w:style>
  <w:style w:type="character" w:styleId="FigurasChar" w:customStyle="1">
    <w:name w:val="Figuras Char"/>
    <w:basedOn w:val="VideoaulasChar"/>
    <w:link w:val="Figuras"/>
    <w:rsid w:val="00E26E2D"/>
    <w:rPr>
      <w:rFonts w:ascii="Arial" w:cs="Times New Roman" w:eastAsia="Calibri" w:hAnsi="Arial"/>
      <w:sz w:val="24"/>
      <w:shd w:color="auto" w:fill="ffd966" w:themeFill="accent4" w:themeFillTint="000099" w:val="clear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rise.articulate.com/share/gm8wKIxdnf54tdykqT7dlqvgkmfmiBEk#/lessons/F8hZU0c_y5xgWisqlp3QHeWUmJmgd4SP" TargetMode="External"/><Relationship Id="rId8" Type="http://schemas.openxmlformats.org/officeDocument/2006/relationships/hyperlink" Target="https://docs.google.com/document/d/1kt2yOir53kLWJaqBAUBFcuf1wNk0as4i/ed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CjCUHYV8VSH1G0X9YXyzBMn9bQ==">CgMxLjA4AHIhMWJwUVQwU1dkemtPaHNzMTJYSzJtMXI4eDhZcjFWcV9o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2025-01-21T17:40:00.0000000Z</dcterms:created>
  <dc:creator>Fernanda Franca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0x0101008CCB2FCF81CF4F4D831FF483849861F3</vt:lpwstr>
  </property>
  <property fmtid="{D5CDD505-2E9C-101B-9397-08002B2CF9AE}" pid="3" name="MediaServiceImageTags">
    <vt:lpwstr>MediaServiceImageTags</vt:lpwstr>
  </property>
</Properties>
</file>