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Samenvattingen</w:t>
      </w:r>
      <w:r>
        <w:t xml:space="preserve"> </w:t>
      </w:r>
      <w:r>
        <w:t xml:space="preserve">verplichte</w:t>
      </w:r>
      <w:r>
        <w:t xml:space="preserve"> </w:t>
      </w:r>
      <w:r>
        <w:t xml:space="preserve">literatuur</w:t>
      </w:r>
      <w:r>
        <w:t xml:space="preserve"> </w:t>
      </w:r>
      <w:r>
        <w:t xml:space="preserve">–</w:t>
      </w:r>
      <w:r>
        <w:t xml:space="preserve"> </w:t>
      </w:r>
      <w:r>
        <w:t xml:space="preserve">Schakelprogramma</w:t>
      </w:r>
      <w:r>
        <w:t xml:space="preserve"> </w:t>
      </w:r>
      <w:r>
        <w:t xml:space="preserve">MaBaO</w:t>
      </w:r>
      <w:r>
        <w:t xml:space="preserve"> </w:t>
      </w:r>
      <w:r>
        <w:t xml:space="preserve">(UAntwerpen)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lees-dit-eerst"/>
    <w:p>
      <w:pPr>
        <w:pStyle w:val="Heading1"/>
      </w:pPr>
      <w:r>
        <w:t xml:space="preserve">Lees dit eerst</w:t>
      </w:r>
    </w:p>
    <w:p>
      <w:pPr>
        <w:numPr>
          <w:ilvl w:val="0"/>
          <w:numId w:val="1001"/>
        </w:numPr>
        <w:pStyle w:val="Compact"/>
      </w:pPr>
      <w:r>
        <w:t xml:space="preserve">Deze samenvattingen zijn</w:t>
      </w:r>
      <w:r>
        <w:t xml:space="preserve"> </w:t>
      </w:r>
      <w:r>
        <w:rPr>
          <w:bCs/>
          <w:b/>
        </w:rPr>
        <w:t xml:space="preserve">geschreven vanuit algemene kennis van de werken</w:t>
      </w:r>
      <w:r>
        <w:t xml:space="preserve">, niet op basis van de PDF’s of boeken zelf (de bronnen konden niet online opgehaald worden). Gebruik ze als</w:t>
      </w:r>
      <w:r>
        <w:t xml:space="preserve"> </w:t>
      </w:r>
      <w:r>
        <w:rPr>
          <w:bCs/>
          <w:b/>
        </w:rPr>
        <w:t xml:space="preserve">studiehulp en overzicht</w:t>
      </w:r>
      <w:r>
        <w:t xml:space="preserve">, niet als vervanging van de tekst.</w:t>
      </w:r>
    </w:p>
    <w:p>
      <w:pPr>
        <w:numPr>
          <w:ilvl w:val="0"/>
          <w:numId w:val="1001"/>
        </w:numPr>
        <w:pStyle w:val="Compact"/>
      </w:pPr>
      <w:r>
        <w:t xml:space="preserve">Bij een ⚠️ ben ik minder zeker van de precieze inhoud (bv. welke hoofdstukken jouw docent bedoelt, of recente Vlaamse uitgaven). Controleer die onderdelen zeker met de bron of de lesslides.</w:t>
      </w:r>
    </w:p>
    <w:p>
      <w:pPr>
        <w:numPr>
          <w:ilvl w:val="0"/>
          <w:numId w:val="1001"/>
        </w:numPr>
        <w:pStyle w:val="Compact"/>
      </w:pPr>
      <w:r>
        <w:t xml:space="preserve">Per tekst vind je:</w:t>
      </w:r>
      <w:r>
        <w:t xml:space="preserve"> </w:t>
      </w:r>
      <w:r>
        <w:rPr>
          <w:bCs/>
          <w:b/>
        </w:rPr>
        <w:t xml:space="preserve">Kern</w:t>
      </w:r>
      <w:r>
        <w:t xml:space="preserve">,</w:t>
      </w:r>
      <w:r>
        <w:t xml:space="preserve"> </w:t>
      </w:r>
      <w:r>
        <w:rPr>
          <w:bCs/>
          <w:b/>
        </w:rPr>
        <w:t xml:space="preserve">Belangrijkste begrippen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Examenvragen om jezelf te testen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6" w:name="kwalitatieve-data-analyse"/>
    <w:p>
      <w:pPr>
        <w:pStyle w:val="Heading1"/>
      </w:pPr>
      <w:r>
        <w:t xml:space="preserve">1. Kwalitatieve data-analyse</w:t>
      </w:r>
    </w:p>
    <w:bookmarkStart w:id="21" w:name="X22554bd0f4ead66699504ff9155a3a61d1518f6"/>
    <w:p>
      <w:pPr>
        <w:pStyle w:val="Heading2"/>
      </w:pPr>
      <w:r>
        <w:t xml:space="preserve">1.1 Braun &amp; Clarke (2006) – Using thematic analysis in psychology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Thematische analyse (TA) is een flexibele methode om</w:t>
      </w:r>
      <w:r>
        <w:t xml:space="preserve"> </w:t>
      </w:r>
      <w:r>
        <w:rPr>
          <w:bCs/>
          <w:b/>
        </w:rPr>
        <w:t xml:space="preserve">patronen (thema’s)</w:t>
      </w:r>
      <w:r>
        <w:t xml:space="preserve"> </w:t>
      </w:r>
      <w:r>
        <w:t xml:space="preserve">in kwalitatieve data te identificeren, analyseren en rapporteren. Ze is niet gebonden aan één theorie (in tegenstelling tot bv. grounded theory of IPA), maar dat vraagt wel dat de onderzoeker</w:t>
      </w:r>
      <w:r>
        <w:t xml:space="preserve"> </w:t>
      </w:r>
      <w:r>
        <w:rPr>
          <w:bCs/>
          <w:b/>
        </w:rPr>
        <w:t xml:space="preserve">expliciete keuzes</w:t>
      </w:r>
      <w:r>
        <w:t xml:space="preserve"> </w:t>
      </w:r>
      <w:r>
        <w:t xml:space="preserve">maakt.</w:t>
      </w:r>
    </w:p>
    <w:p>
      <w:pPr>
        <w:pStyle w:val="BodyText"/>
      </w:pPr>
      <w:r>
        <w:rPr>
          <w:bCs/>
          <w:b/>
        </w:rPr>
        <w:t xml:space="preserve">Keuzes die je vooraf moet maken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Keuze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 is een thema?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Iets dat iets</w:t>
            </w:r>
            <w:r>
              <w:t xml:space="preserve"> </w:t>
            </w:r>
            <w:r>
              <w:rPr>
                <w:iCs/>
                <w:i/>
              </w:rPr>
              <w:t xml:space="preserve">belangrijks</w:t>
            </w:r>
            <w:r>
              <w:t xml:space="preserve"> </w:t>
            </w:r>
            <w:r>
              <w:t xml:space="preserve">zegt over de onderzoeksvraag. Het hangt niet louter af van hoe vaak het voorkomt (</w:t>
            </w:r>
            <w:r>
              <w:rPr>
                <w:iCs/>
                <w:i/>
              </w:rPr>
              <w:t xml:space="preserve">keyness</w:t>
            </w:r>
            <w:r>
              <w:t xml:space="preserve"> </w:t>
            </w:r>
            <w:r>
              <w:t xml:space="preserve">boven frequentie)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Breedte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Rijke beschrijving van de hele dataset</w:t>
            </w:r>
            <w:r>
              <w:t xml:space="preserve"> </w:t>
            </w:r>
            <w:r>
              <w:rPr>
                <w:iCs/>
                <w:i/>
              </w:rPr>
              <w:t xml:space="preserve">of</w:t>
            </w:r>
            <w:r>
              <w:t xml:space="preserve"> </w:t>
            </w:r>
            <w:r>
              <w:t xml:space="preserve">gedetailleerde analyse van één aspect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Inductief</w:t>
            </w:r>
            <w:r>
              <w:t xml:space="preserve"> </w:t>
            </w:r>
            <w:r>
              <w:t xml:space="preserve">(data-gedreven, bottom-up)</w:t>
            </w:r>
            <w:r>
              <w:t xml:space="preserve"> </w:t>
            </w:r>
            <w:r>
              <w:rPr>
                <w:iCs/>
                <w:i/>
              </w:rPr>
              <w:t xml:space="preserve">of</w:t>
            </w:r>
            <w:r>
              <w:t xml:space="preserve"> </w:t>
            </w:r>
            <w:r>
              <w:rPr>
                <w:bCs/>
                <w:b/>
              </w:rPr>
              <w:t xml:space="preserve">theoretisch/deductief</w:t>
            </w:r>
            <w:r>
              <w:t xml:space="preserve"> </w:t>
            </w:r>
            <w:r>
              <w:t xml:space="preserve">(theorie-gedreven)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Semantisch</w:t>
            </w:r>
            <w:r>
              <w:t xml:space="preserve"> </w:t>
            </w:r>
            <w:r>
              <w:t xml:space="preserve">(expliciete, oppervlakkige betekenis)</w:t>
            </w:r>
            <w:r>
              <w:t xml:space="preserve"> </w:t>
            </w:r>
            <w:r>
              <w:rPr>
                <w:iCs/>
                <w:i/>
              </w:rPr>
              <w:t xml:space="preserve">of</w:t>
            </w:r>
            <w:r>
              <w:t xml:space="preserve"> </w:t>
            </w:r>
            <w:r>
              <w:rPr>
                <w:bCs/>
                <w:b/>
              </w:rPr>
              <w:t xml:space="preserve">latent</w:t>
            </w:r>
            <w:r>
              <w:t xml:space="preserve"> </w:t>
            </w:r>
            <w:r>
              <w:t xml:space="preserve">(onderliggende ideeën en aannames)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Epistemologie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Essentialistisch/realistisch</w:t>
            </w:r>
            <w:r>
              <w:t xml:space="preserve"> </w:t>
            </w:r>
            <w:r>
              <w:rPr>
                <w:iCs/>
                <w:i/>
              </w:rPr>
              <w:t xml:space="preserve">of</w:t>
            </w:r>
            <w:r>
              <w:t xml:space="preserve"> </w:t>
            </w:r>
            <w:r>
              <w:rPr>
                <w:bCs/>
                <w:b/>
              </w:rPr>
              <w:t xml:space="preserve">constructionistisch</w:t>
            </w:r>
          </w:p>
        </w:tc>
      </w:tr>
    </w:tbl>
    <w:p>
      <w:pPr>
        <w:pStyle w:val="BodyText"/>
      </w:pPr>
      <w:r>
        <w:rPr>
          <w:bCs/>
          <w:b/>
        </w:rPr>
        <w:t xml:space="preserve">De 6 fasen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Vertrouwd raken met de data</w:t>
      </w:r>
      <w:r>
        <w:t xml:space="preserve">: transcriberen, (her)lezen en eerste ideeën noteren.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Initiële codes genereren</w:t>
      </w:r>
      <w:r>
        <w:t xml:space="preserve">: systematisch interessante kenmerken coderen in de hele dataset.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Zoeken naar thema’s</w:t>
      </w:r>
      <w:r>
        <w:t xml:space="preserve">: codes groeperen tot kandidaat-thema’s (thematische map).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Thema’s herzien</w:t>
      </w:r>
      <w:r>
        <w:t xml:space="preserve">: controleren op het niveau van de gecodeerde fragmenten én van de hele dataset.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Thema’s definiëren en benoemen</w:t>
      </w:r>
      <w:r>
        <w:t xml:space="preserve">: de</w:t>
      </w:r>
      <w:r>
        <w:t xml:space="preserve"> </w:t>
      </w:r>
      <w:r>
        <w:t xml:space="preserve">“</w:t>
      </w:r>
      <w:r>
        <w:t xml:space="preserve">essentie</w:t>
      </w:r>
      <w:r>
        <w:t xml:space="preserve">”</w:t>
      </w:r>
      <w:r>
        <w:t xml:space="preserve"> </w:t>
      </w:r>
      <w:r>
        <w:t xml:space="preserve">van elk thema bepalen en heldere namen kiezen.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Rapport schrijven</w:t>
      </w:r>
      <w:r>
        <w:t xml:space="preserve">: met levendige citaten, en analytisch, niet enkel beschrijvend.</w:t>
      </w:r>
    </w:p>
    <w:p>
      <w:pPr>
        <w:pStyle w:val="FirstParagraph"/>
      </w:pPr>
      <w:r>
        <w:rPr>
          <w:bCs/>
          <w:b/>
        </w:rPr>
        <w:t xml:space="preserve">Valkuilen</w:t>
      </w:r>
      <w:r>
        <w:t xml:space="preserve"> </w:t>
      </w:r>
      <w:r>
        <w:t xml:space="preserve">- Geen echte analyse: alleen citaten aaneenrijgen of parafraseren.</w:t>
      </w:r>
      <w:r>
        <w:t xml:space="preserve"> </w:t>
      </w:r>
      <w:r>
        <w:t xml:space="preserve">- De interviewvragen als thema’s gebruiken.</w:t>
      </w:r>
      <w:r>
        <w:t xml:space="preserve"> </w:t>
      </w:r>
      <w:r>
        <w:t xml:space="preserve">- Zwakke of overlappende thema’s.</w:t>
      </w:r>
      <w:r>
        <w:t xml:space="preserve"> </w:t>
      </w:r>
      <w:r>
        <w:t xml:space="preserve">- Mismatch tussen data en claims.</w:t>
      </w:r>
      <w:r>
        <w:t xml:space="preserve"> </w:t>
      </w:r>
      <w:r>
        <w:t xml:space="preserve">- Mismatch tussen theoretisch kader en analyse.</w:t>
      </w:r>
    </w:p>
    <w:p>
      <w:pPr>
        <w:pStyle w:val="BodyText"/>
      </w:pPr>
      <w:r>
        <w:t xml:space="preserve">Het artikel bevat ook een</w:t>
      </w:r>
      <w:r>
        <w:t xml:space="preserve"> </w:t>
      </w:r>
      <w:r>
        <w:rPr>
          <w:bCs/>
          <w:b/>
        </w:rPr>
        <w:t xml:space="preserve">15-punten-checklist</w:t>
      </w:r>
      <w:r>
        <w:t xml:space="preserve"> </w:t>
      </w:r>
      <w:r>
        <w:t xml:space="preserve">voor goede TA.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Wat is het verschil tussen een semantisch en een latent thema? Waarom is frequentie geen voldoende criterium voor een thema?</w:t>
      </w:r>
    </w:p>
    <w:bookmarkEnd w:id="21"/>
    <w:bookmarkStart w:id="24" w:name="Xae287fa0351d47973d0bdeec510fdf82d03d31d"/>
    <w:p>
      <w:pPr>
        <w:pStyle w:val="Heading2"/>
      </w:pPr>
      <w:r>
        <w:t xml:space="preserve">1.2 Cohen, Manion &amp; Morrison (2007) – Research Methods in Education, H4 &amp; H16</w:t>
      </w:r>
    </w:p>
    <w:bookmarkStart w:id="22" w:name="h4-steekproeftrekking-sampling"/>
    <w:p>
      <w:pPr>
        <w:pStyle w:val="Heading3"/>
      </w:pPr>
      <w:r>
        <w:t xml:space="preserve">H4 – Steekproeftrekking (sampling)</w:t>
      </w:r>
    </w:p>
    <w:p>
      <w:pPr>
        <w:pStyle w:val="FirstParagraph"/>
      </w:pPr>
      <w:r>
        <w:rPr>
          <w:bCs/>
          <w:b/>
        </w:rPr>
        <w:t xml:space="preserve">Vier kernvragen bij sampling:</w:t>
      </w:r>
      <w:r>
        <w:t xml:space="preserve"> </w:t>
      </w:r>
      <w:r>
        <w:t xml:space="preserve">- Hoe groot moet de steekproef zijn?</w:t>
      </w:r>
      <w:r>
        <w:t xml:space="preserve"> </w:t>
      </w:r>
      <w:r>
        <w:t xml:space="preserve">- Hoe representatief is ze?</w:t>
      </w:r>
      <w:r>
        <w:t xml:space="preserve"> </w:t>
      </w:r>
      <w:r>
        <w:t xml:space="preserve">- Hoe toegankelijk is de populatie?</w:t>
      </w:r>
      <w:r>
        <w:t xml:space="preserve"> </w:t>
      </w:r>
      <w:r>
        <w:t xml:space="preserve">- Welke strategie gebruik je?</w:t>
      </w:r>
    </w:p>
    <w:p>
      <w:pPr>
        <w:pStyle w:val="BodyText"/>
      </w:pPr>
      <w:r>
        <w:rPr>
          <w:bCs/>
          <w:b/>
        </w:rPr>
        <w:t xml:space="preserve">Probabilistische steekproeven</w:t>
      </w:r>
      <w:r>
        <w:t xml:space="preserve"> </w:t>
      </w:r>
      <w:r>
        <w:t xml:space="preserve">(elk lid heeft een gekende kans, dus geschikt om te veralgemenen):</w:t>
      </w:r>
      <w:r>
        <w:t xml:space="preserve"> </w:t>
      </w:r>
      <w:r>
        <w:t xml:space="preserve">- enkelvoudig aselect</w:t>
      </w:r>
      <w:r>
        <w:t xml:space="preserve"> </w:t>
      </w:r>
      <w:r>
        <w:t xml:space="preserve">- systematisch</w:t>
      </w:r>
      <w:r>
        <w:t xml:space="preserve"> </w:t>
      </w:r>
      <w:r>
        <w:t xml:space="preserve">- gestratificeerd</w:t>
      </w:r>
      <w:r>
        <w:t xml:space="preserve"> </w:t>
      </w:r>
      <w:r>
        <w:t xml:space="preserve">- cluster</w:t>
      </w:r>
      <w:r>
        <w:t xml:space="preserve"> </w:t>
      </w:r>
      <w:r>
        <w:t xml:space="preserve">- getrapt (</w:t>
      </w:r>
      <w:r>
        <w:rPr>
          <w:iCs/>
          <w:i/>
        </w:rPr>
        <w:t xml:space="preserve">stage</w:t>
      </w:r>
      <w:r>
        <w:t xml:space="preserve">)</w:t>
      </w:r>
      <w:r>
        <w:t xml:space="preserve"> </w:t>
      </w:r>
      <w:r>
        <w:t xml:space="preserve">- multi-fase</w:t>
      </w:r>
    </w:p>
    <w:p>
      <w:pPr>
        <w:pStyle w:val="BodyText"/>
      </w:pPr>
      <w:r>
        <w:rPr>
          <w:bCs/>
          <w:b/>
        </w:rPr>
        <w:t xml:space="preserve">Niet-probabilistische steekproeven</w:t>
      </w:r>
      <w:r>
        <w:t xml:space="preserve"> </w:t>
      </w:r>
      <w:r>
        <w:t xml:space="preserve">(typisch voor kwalitatief onderzoek):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gemak</w:t>
      </w:r>
      <w:r>
        <w:t xml:space="preserve"> </w:t>
      </w:r>
      <w:r>
        <w:t xml:space="preserve">(</w:t>
      </w:r>
      <w:r>
        <w:rPr>
          <w:iCs/>
          <w:i/>
        </w:rPr>
        <w:t xml:space="preserve">convenience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doelgericht/purposive</w:t>
      </w:r>
      <w:r>
        <w:t xml:space="preserve">: de onderzoeker kiest bewust</w:t>
      </w:r>
      <w:r>
        <w:t xml:space="preserve"> </w:t>
      </w:r>
      <w:r>
        <w:t xml:space="preserve">“</w:t>
      </w:r>
      <w:r>
        <w:t xml:space="preserve">informatierijke</w:t>
      </w:r>
      <w:r>
        <w:t xml:space="preserve">”</w:t>
      </w:r>
      <w:r>
        <w:t xml:space="preserve"> </w:t>
      </w:r>
      <w:r>
        <w:t xml:space="preserve">gevallen, bv. extreme, typische of kritieke gevallen of maximale variatie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dimensioneel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sneeuwbal</w:t>
      </w:r>
      <w:r>
        <w:t xml:space="preserve">: respondenten leiden naar nieuwe respondenten, bruikbaar voor moeilijk bereikbare groepen</w:t>
      </w:r>
    </w:p>
    <w:p>
      <w:pPr>
        <w:pStyle w:val="BodyText"/>
      </w:pPr>
      <w:r>
        <w:rPr>
          <w:bCs/>
          <w:b/>
        </w:rPr>
        <w:t xml:space="preserve">Grootte bij kwalitatief onderzoek.</w:t>
      </w:r>
      <w:r>
        <w:t xml:space="preserve"> </w:t>
      </w:r>
      <w:r>
        <w:t xml:space="preserve">Er is geen formule. Het criterium is</w:t>
      </w:r>
      <w:r>
        <w:t xml:space="preserve"> </w:t>
      </w:r>
      <w:r>
        <w:rPr>
          <w:bCs/>
          <w:b/>
        </w:rPr>
        <w:t xml:space="preserve">(theoretische) saturatie</w:t>
      </w:r>
      <w:r>
        <w:t xml:space="preserve">: je stopt wanneer nieuwe data niets nieuws meer opleveren.</w:t>
      </w:r>
    </w:p>
    <w:p>
      <w:pPr>
        <w:pStyle w:val="BodyText"/>
      </w:pPr>
      <w:r>
        <w:rPr>
          <w:bCs/>
          <w:b/>
        </w:rPr>
        <w:t xml:space="preserve">Steekproeffouten en bias</w:t>
      </w:r>
      <w:r>
        <w:t xml:space="preserve"> </w:t>
      </w:r>
      <w:r>
        <w:t xml:space="preserve">ontstaan door non-respons, een slecht steekproefkader of zelfselectie.</w:t>
      </w:r>
    </w:p>
    <w:bookmarkEnd w:id="22"/>
    <w:bookmarkStart w:id="23" w:name="h16-interviews"/>
    <w:p>
      <w:pPr>
        <w:pStyle w:val="Heading3"/>
      </w:pPr>
      <w:r>
        <w:t xml:space="preserve">H16 – Interviews</w:t>
      </w:r>
    </w:p>
    <w:p>
      <w:pPr>
        <w:pStyle w:val="FirstParagraph"/>
      </w:pPr>
      <w:r>
        <w:rPr>
          <w:bCs/>
          <w:b/>
        </w:rPr>
        <w:t xml:space="preserve">Soorten interviews:</w:t>
      </w:r>
      <w:r>
        <w:t xml:space="preserve"> </w:t>
      </w:r>
      <w:r>
        <w:t xml:space="preserve">- gestructureerd</w:t>
      </w:r>
      <w:r>
        <w:t xml:space="preserve"> </w:t>
      </w:r>
      <w:r>
        <w:t xml:space="preserve">- semigestructureerd</w:t>
      </w:r>
      <w:r>
        <w:t xml:space="preserve"> </w:t>
      </w:r>
      <w:r>
        <w:t xml:space="preserve">- ongestructureerd</w:t>
      </w:r>
      <w:r>
        <w:t xml:space="preserve"> </w:t>
      </w:r>
      <w:r>
        <w:t xml:space="preserve">- focusgroep</w:t>
      </w:r>
      <w:r>
        <w:t xml:space="preserve"> </w:t>
      </w:r>
      <w:r>
        <w:t xml:space="preserve">- (en anderen, zoals het informele gesprek)</w:t>
      </w:r>
    </w:p>
    <w:p>
      <w:pPr>
        <w:pStyle w:val="BodyText"/>
      </w:pPr>
      <w:r>
        <w:t xml:space="preserve">Hoe meer structuur, hoe beter vergelijkbaar. Hoe minder structuur, hoe meer diepgang en flexibiliteit.</w:t>
      </w:r>
    </w:p>
    <w:p>
      <w:pPr>
        <w:pStyle w:val="BodyText"/>
      </w:pPr>
      <w:r>
        <w:rPr>
          <w:bCs/>
          <w:b/>
        </w:rPr>
        <w:t xml:space="preserve">De 7 stadia van Kvale:</w:t>
      </w:r>
      <w:r>
        <w:t xml:space="preserve"> </w:t>
      </w:r>
      <w:r>
        <w:t xml:space="preserve">1. Thematiseren</w:t>
      </w:r>
      <w:r>
        <w:t xml:space="preserve"> </w:t>
      </w:r>
      <w:r>
        <w:t xml:space="preserve">2. Ontwerpen</w:t>
      </w:r>
      <w:r>
        <w:t xml:space="preserve"> </w:t>
      </w:r>
      <w:r>
        <w:t xml:space="preserve">3. Interviewen</w:t>
      </w:r>
      <w:r>
        <w:t xml:space="preserve"> </w:t>
      </w:r>
      <w:r>
        <w:t xml:space="preserve">4. Transcriberen</w:t>
      </w:r>
      <w:r>
        <w:t xml:space="preserve"> </w:t>
      </w:r>
      <w:r>
        <w:t xml:space="preserve">5. Analyseren</w:t>
      </w:r>
      <w:r>
        <w:t xml:space="preserve"> </w:t>
      </w:r>
      <w:r>
        <w:t xml:space="preserve">6. Verifiëren</w:t>
      </w:r>
      <w:r>
        <w:t xml:space="preserve"> </w:t>
      </w:r>
      <w:r>
        <w:t xml:space="preserve">7. Rapporteren</w:t>
      </w:r>
    </w:p>
    <w:p>
      <w:pPr>
        <w:pStyle w:val="BodyText"/>
      </w:pPr>
      <w:r>
        <w:rPr>
          <w:bCs/>
          <w:b/>
        </w:rPr>
        <w:t xml:space="preserve">Vraagtypes:</w:t>
      </w:r>
      <w:r>
        <w:t xml:space="preserve"> </w:t>
      </w:r>
      <w:r>
        <w:t xml:space="preserve">- open of gesloten</w:t>
      </w:r>
      <w:r>
        <w:t xml:space="preserve"> </w:t>
      </w:r>
      <w:r>
        <w:t xml:space="preserve">- inleidende vragen</w:t>
      </w:r>
      <w:r>
        <w:t xml:space="preserve"> </w:t>
      </w:r>
      <w:r>
        <w:t xml:space="preserve">- doorvraag- en verduidelijkingsvragen (</w:t>
      </w:r>
      <w:r>
        <w:rPr>
          <w:iCs/>
          <w:i/>
        </w:rPr>
        <w:t xml:space="preserve">probes</w:t>
      </w:r>
      <w:r>
        <w:t xml:space="preserve">)</w:t>
      </w:r>
      <w:r>
        <w:t xml:space="preserve"> </w:t>
      </w:r>
      <w:r>
        <w:t xml:space="preserve">- vermijd suggestieve, dubbele en sturende vragen</w:t>
      </w:r>
    </w:p>
    <w:p>
      <w:pPr>
        <w:pStyle w:val="BodyText"/>
      </w:pPr>
      <w:r>
        <w:rPr>
          <w:bCs/>
          <w:b/>
        </w:rPr>
        <w:t xml:space="preserve">Validiteit en betrouwbaarheid.</w:t>
      </w:r>
      <w:r>
        <w:t xml:space="preserve"> </w:t>
      </w:r>
      <w:r>
        <w:t xml:space="preserve">Bias ontstaat door kenmerken van de interviewer, verwachtingen, onduidelijke vragen of sociaal wenselijke antwoorden. Je beperkt dit met training, een pilot, een duidelijk interviewprotocol en triangulatie.</w:t>
      </w:r>
    </w:p>
    <w:p>
      <w:pPr>
        <w:pStyle w:val="BodyText"/>
      </w:pPr>
      <w:r>
        <w:rPr>
          <w:bCs/>
          <w:b/>
        </w:rPr>
        <w:t xml:space="preserve">Praktisch:</w:t>
      </w:r>
      <w:r>
        <w:t xml:space="preserve"> </w:t>
      </w:r>
      <w:r>
        <w:t xml:space="preserve">- rapport opbouwen</w:t>
      </w:r>
      <w:r>
        <w:t xml:space="preserve"> </w:t>
      </w:r>
      <w:r>
        <w:t xml:space="preserve">- de interviewsituatie goed regelen</w:t>
      </w:r>
      <w:r>
        <w:t xml:space="preserve"> </w:t>
      </w:r>
      <w:r>
        <w:t xml:space="preserve">- opnemen en transcriberen (een transcript is al een interpretatie)</w:t>
      </w:r>
    </w:p>
    <w:p>
      <w:pPr>
        <w:pStyle w:val="BodyText"/>
      </w:pPr>
      <w:r>
        <w:rPr>
          <w:bCs/>
          <w:b/>
        </w:rPr>
        <w:t xml:space="preserve">Ethiek:</w:t>
      </w:r>
      <w:r>
        <w:t xml:space="preserve"> </w:t>
      </w:r>
      <w:r>
        <w:t xml:space="preserve">- geïnformeerde toestemming</w:t>
      </w:r>
      <w:r>
        <w:t xml:space="preserve"> </w:t>
      </w:r>
      <w:r>
        <w:t xml:space="preserve">- vertrouwelijkheid en anonimiteit</w:t>
      </w:r>
      <w:r>
        <w:t xml:space="preserve"> </w:t>
      </w:r>
      <w:r>
        <w:t xml:space="preserve">- machtsverhoudingen bewaken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Wanneer kies je voor purposive sampling i.p.v. random sampling? Noem drie bronnen van bias in interviews en hoe je ze beperkt.</w:t>
      </w:r>
    </w:p>
    <w:bookmarkEnd w:id="23"/>
    <w:bookmarkEnd w:id="24"/>
    <w:bookmarkStart w:id="25" w:name="X38f023a259257854010084b33955fbc6271f1cc"/>
    <w:p>
      <w:pPr>
        <w:pStyle w:val="Heading2"/>
      </w:pPr>
      <w:r>
        <w:t xml:space="preserve">1.3 Strauss &amp; Corbin (1998) – Basics of Qualitative Research, H8–10</w:t>
      </w:r>
    </w:p>
    <w:p>
      <w:pPr>
        <w:pStyle w:val="FirstParagraph"/>
      </w:pPr>
      <w:r>
        <w:t xml:space="preserve">Deze hoofdstukken behandelen de</w:t>
      </w:r>
      <w:r>
        <w:t xml:space="preserve"> </w:t>
      </w:r>
      <w:r>
        <w:rPr>
          <w:bCs/>
          <w:b/>
        </w:rPr>
        <w:t xml:space="preserve">drie codeerstappen van grounded theory</w:t>
      </w:r>
      <w:r>
        <w:t xml:space="preserve">. Doorheen het hele proces staan drie technieken centraal: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constante vergelijking</w:t>
      </w:r>
      <w:r>
        <w:t xml:space="preserve"> </w:t>
      </w:r>
      <w:r>
        <w:t xml:space="preserve">(</w:t>
      </w:r>
      <w:r>
        <w:rPr>
          <w:iCs/>
          <w:i/>
        </w:rPr>
        <w:t xml:space="preserve">constant comparison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memo’s schrijven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theoretische sampling</w:t>
      </w:r>
      <w:r>
        <w:t xml:space="preserve">: je kiest nieuwe data op basis van de concepten die opduiken</w:t>
      </w:r>
    </w:p>
    <w:p>
      <w:pPr>
        <w:pStyle w:val="BodyText"/>
      </w:pPr>
      <w:r>
        <w:rPr>
          <w:bCs/>
          <w:b/>
        </w:rPr>
        <w:t xml:space="preserve">H8 – Open coderen</w:t>
      </w:r>
      <w:r>
        <w:t xml:space="preserve"> </w:t>
      </w:r>
      <w:r>
        <w:t xml:space="preserve">- Data opbreken, bv. regel per regel, en er</w:t>
      </w:r>
      <w:r>
        <w:t xml:space="preserve"> </w:t>
      </w:r>
      <w:r>
        <w:rPr>
          <w:bCs/>
          <w:b/>
        </w:rPr>
        <w:t xml:space="preserve">concepten</w:t>
      </w:r>
      <w:r>
        <w:t xml:space="preserve"> </w:t>
      </w:r>
      <w:r>
        <w:t xml:space="preserve">op plakken.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In-vivo-codes</w:t>
      </w:r>
      <w:r>
        <w:t xml:space="preserve"> </w:t>
      </w:r>
      <w:r>
        <w:t xml:space="preserve">gebruiken de woorden van de respondent zelf.</w:t>
      </w:r>
      <w:r>
        <w:t xml:space="preserve"> </w:t>
      </w:r>
      <w:r>
        <w:t xml:space="preserve">- Concepten groeperen tot</w:t>
      </w:r>
      <w:r>
        <w:t xml:space="preserve"> </w:t>
      </w:r>
      <w:r>
        <w:rPr>
          <w:bCs/>
          <w:b/>
        </w:rPr>
        <w:t xml:space="preserve">categorieën</w:t>
      </w:r>
      <w:r>
        <w:t xml:space="preserve">.</w:t>
      </w:r>
      <w:r>
        <w:t xml:space="preserve"> </w:t>
      </w:r>
      <w:r>
        <w:t xml:space="preserve">- Categorieën uitwerken in</w:t>
      </w:r>
      <w:r>
        <w:t xml:space="preserve"> </w:t>
      </w:r>
      <w:r>
        <w:rPr>
          <w:bCs/>
          <w:b/>
        </w:rPr>
        <w:t xml:space="preserve">eigenschappen</w:t>
      </w:r>
      <w:r>
        <w:t xml:space="preserve"> </w:t>
      </w:r>
      <w:r>
        <w:t xml:space="preserve">(</w:t>
      </w:r>
      <w:r>
        <w:rPr>
          <w:iCs/>
          <w:i/>
        </w:rPr>
        <w:t xml:space="preserve">properties</w:t>
      </w:r>
      <w:r>
        <w:t xml:space="preserve">) en</w:t>
      </w:r>
      <w:r>
        <w:t xml:space="preserve"> </w:t>
      </w:r>
      <w:r>
        <w:rPr>
          <w:bCs/>
          <w:b/>
        </w:rPr>
        <w:t xml:space="preserve">dimensies</w:t>
      </w:r>
      <w:r>
        <w:t xml:space="preserve">. Voorbeeld: de eigenschap</w:t>
      </w:r>
      <w:r>
        <w:t xml:space="preserve"> </w:t>
      </w:r>
      <w:r>
        <w:t xml:space="preserve">“</w:t>
      </w:r>
      <w:r>
        <w:t xml:space="preserve">frequentie</w:t>
      </w:r>
      <w:r>
        <w:t xml:space="preserve">”</w:t>
      </w:r>
      <w:r>
        <w:t xml:space="preserve"> </w:t>
      </w:r>
      <w:r>
        <w:t xml:space="preserve">heeft de dimensie</w:t>
      </w:r>
      <w:r>
        <w:t xml:space="preserve"> </w:t>
      </w:r>
      <w:r>
        <w:t xml:space="preserve">“</w:t>
      </w:r>
      <w:r>
        <w:t xml:space="preserve">vaak – nooit</w:t>
      </w:r>
      <w:r>
        <w:t xml:space="preserve">”</w:t>
      </w:r>
      <w:r>
        <w:t xml:space="preserve">.</w:t>
      </w:r>
      <w:r>
        <w:t xml:space="preserve"> </w:t>
      </w:r>
      <w:r>
        <w:t xml:space="preserve">- Je stelt vragen aan de data en maakt vergelijkingen, bv. via de</w:t>
      </w:r>
      <w:r>
        <w:t xml:space="preserve"> </w:t>
      </w:r>
      <w:r>
        <w:t xml:space="preserve">“</w:t>
      </w:r>
      <w:r>
        <w:t xml:space="preserve">flip-flop</w:t>
      </w:r>
      <w:r>
        <w:t xml:space="preserve">”</w:t>
      </w:r>
      <w:r>
        <w:t xml:space="preserve">-techniek of ver-weg-vergelijkingen.</w:t>
      </w:r>
    </w:p>
    <w:p>
      <w:pPr>
        <w:pStyle w:val="BodyText"/>
      </w:pPr>
      <w:r>
        <w:rPr>
          <w:bCs/>
          <w:b/>
        </w:rPr>
        <w:t xml:space="preserve">H9 – Axiaal coderen</w:t>
      </w:r>
      <w:r>
        <w:t xml:space="preserve"> </w:t>
      </w:r>
      <w:r>
        <w:t xml:space="preserve">- Categorieën opnieuw</w:t>
      </w:r>
      <w:r>
        <w:t xml:space="preserve"> </w:t>
      </w:r>
      <w:r>
        <w:rPr>
          <w:bCs/>
          <w:b/>
        </w:rPr>
        <w:t xml:space="preserve">met elkaar en met subcategorieën verbinden</w:t>
      </w:r>
      <w:r>
        <w:t xml:space="preserve"> </w:t>
      </w:r>
      <w:r>
        <w:t xml:space="preserve">(rond de</w:t>
      </w:r>
      <w:r>
        <w:t xml:space="preserve"> </w:t>
      </w:r>
      <w:r>
        <w:t xml:space="preserve">“</w:t>
      </w:r>
      <w:r>
        <w:t xml:space="preserve">as</w:t>
      </w:r>
      <w:r>
        <w:t xml:space="preserve">”</w:t>
      </w:r>
      <w:r>
        <w:t xml:space="preserve"> </w:t>
      </w:r>
      <w:r>
        <w:t xml:space="preserve">van één categorie).</w:t>
      </w:r>
      <w:r>
        <w:t xml:space="preserve"> </w:t>
      </w:r>
      <w:r>
        <w:t xml:space="preserve">- Het</w:t>
      </w:r>
      <w:r>
        <w:t xml:space="preserve"> </w:t>
      </w:r>
      <w:r>
        <w:rPr>
          <w:bCs/>
          <w:b/>
        </w:rPr>
        <w:t xml:space="preserve">paradigmamodel</w:t>
      </w:r>
      <w:r>
        <w:t xml:space="preserve"> </w:t>
      </w:r>
      <w:r>
        <w:t xml:space="preserve">helpt hierbij: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condities</w:t>
      </w:r>
      <w:r>
        <w:t xml:space="preserve">: oorzakelijk, intervenierend, contextueel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acties/interacties</w:t>
      </w:r>
      <w:r>
        <w:t xml:space="preserve"> </w:t>
      </w:r>
      <w:r>
        <w:t xml:space="preserve">(strategieën)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gevolgen</w:t>
      </w:r>
      <w:r>
        <w:t xml:space="preserve"> </w:t>
      </w:r>
      <w:r>
        <w:t xml:space="preserve">(</w:t>
      </w:r>
      <w:r>
        <w:rPr>
          <w:iCs/>
          <w:i/>
        </w:rPr>
        <w:t xml:space="preserve">consequences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H10 – Selectief coderen</w:t>
      </w:r>
      <w:r>
        <w:t xml:space="preserve"> </w:t>
      </w:r>
      <w:r>
        <w:t xml:space="preserve">- Alle categorieën</w:t>
      </w:r>
      <w:r>
        <w:t xml:space="preserve"> </w:t>
      </w:r>
      <w:r>
        <w:rPr>
          <w:bCs/>
          <w:b/>
        </w:rPr>
        <w:t xml:space="preserve">integreren</w:t>
      </w:r>
      <w:r>
        <w:t xml:space="preserve"> </w:t>
      </w:r>
      <w:r>
        <w:t xml:space="preserve">rond één</w:t>
      </w:r>
      <w:r>
        <w:t xml:space="preserve"> </w:t>
      </w:r>
      <w:r>
        <w:rPr>
          <w:bCs/>
          <w:b/>
        </w:rPr>
        <w:t xml:space="preserve">kerncategorie</w:t>
      </w:r>
      <w:r>
        <w:t xml:space="preserve"> </w:t>
      </w:r>
      <w:r>
        <w:t xml:space="preserve">(</w:t>
      </w:r>
      <w:r>
        <w:rPr>
          <w:iCs/>
          <w:i/>
        </w:rPr>
        <w:t xml:space="preserve">central/core category</w:t>
      </w:r>
      <w:r>
        <w:t xml:space="preserve">). Die categorie verklaart het meest, komt vaak voor en verbindt alles.</w:t>
      </w:r>
      <w:r>
        <w:t xml:space="preserve"> </w:t>
      </w:r>
      <w:r>
        <w:t xml:space="preserve">- Hulpmiddelen:</w:t>
      </w:r>
      <w:r>
        <w:t xml:space="preserve"> </w:t>
      </w:r>
      <w:r>
        <w:t xml:space="preserve">- een</w:t>
      </w:r>
      <w:r>
        <w:t xml:space="preserve"> </w:t>
      </w:r>
      <w:r>
        <w:rPr>
          <w:bCs/>
          <w:b/>
        </w:rPr>
        <w:t xml:space="preserve">verhaallijn</w:t>
      </w:r>
      <w:r>
        <w:t xml:space="preserve"> </w:t>
      </w:r>
      <w:r>
        <w:t xml:space="preserve">(</w:t>
      </w:r>
      <w:r>
        <w:rPr>
          <w:iCs/>
          <w:i/>
        </w:rPr>
        <w:t xml:space="preserve">storyline</w:t>
      </w:r>
      <w:r>
        <w:t xml:space="preserve">) schrijven</w:t>
      </w:r>
      <w:r>
        <w:t xml:space="preserve"> </w:t>
      </w:r>
      <w:r>
        <w:t xml:space="preserve">- diagrammen maken</w:t>
      </w:r>
      <w:r>
        <w:t xml:space="preserve"> </w:t>
      </w:r>
      <w:r>
        <w:t xml:space="preserve">- memo’s sorteren</w:t>
      </w:r>
      <w:r>
        <w:t xml:space="preserve"> </w:t>
      </w:r>
      <w:r>
        <w:t xml:space="preserve">- De theorie</w:t>
      </w:r>
      <w:r>
        <w:t xml:space="preserve"> </w:t>
      </w:r>
      <w:r>
        <w:rPr>
          <w:bCs/>
          <w:b/>
        </w:rPr>
        <w:t xml:space="preserve">verfijnen</w:t>
      </w:r>
      <w:r>
        <w:t xml:space="preserve">: lacunes opvullen, overbodige delen weglaten en valideren tegen de data.</w:t>
      </w:r>
      <w:r>
        <w:t xml:space="preserve"> </w:t>
      </w:r>
      <w:r>
        <w:t xml:space="preserve">- Je streeft naar</w:t>
      </w:r>
      <w:r>
        <w:t xml:space="preserve"> </w:t>
      </w:r>
      <w:r>
        <w:rPr>
          <w:bCs/>
          <w:b/>
        </w:rPr>
        <w:t xml:space="preserve">theoretische verzadiging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Beschrijf het verschil tussen open, axiaal en selectief coderen met een voorbeeld uit een interview met leraren.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3845bd02f5fd78e9c2fb11b8aa98195a2281346"/>
    <w:p>
      <w:pPr>
        <w:pStyle w:val="Heading1"/>
      </w:pPr>
      <w:r>
        <w:t xml:space="preserve">2. Basisprincipes van beleid in educatieve organisaties</w:t>
      </w:r>
    </w:p>
    <w:bookmarkStart w:id="27" w:name="Xe8f03b848a391f8a83676bb2589f341a72a6ae2"/>
    <w:p>
      <w:pPr>
        <w:pStyle w:val="Heading2"/>
      </w:pPr>
      <w:r>
        <w:t xml:space="preserve">2.1 Vanhoof &amp; Van Petegem (2017) – Doeltreffend schoolbeleid ⚠️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Dit praktijkboek gaat over het</w:t>
      </w:r>
      <w:r>
        <w:t xml:space="preserve"> </w:t>
      </w:r>
      <w:r>
        <w:rPr>
          <w:bCs/>
          <w:b/>
        </w:rPr>
        <w:t xml:space="preserve">beleidsvoerend vermogen</w:t>
      </w:r>
      <w:r>
        <w:t xml:space="preserve"> </w:t>
      </w:r>
      <w:r>
        <w:t xml:space="preserve">van scholen: het vermogen van een school om haar beleid zo vorm te geven dat de</w:t>
      </w:r>
      <w:r>
        <w:t xml:space="preserve"> </w:t>
      </w:r>
      <w:r>
        <w:rPr>
          <w:bCs/>
          <w:b/>
        </w:rPr>
        <w:t xml:space="preserve">onderwijskwaliteit stijgt</w:t>
      </w:r>
      <w:r>
        <w:t xml:space="preserve">. In Vlaanderen is dat ook een centraal begrip voor de onderwijsinspectie.</w:t>
      </w:r>
    </w:p>
    <w:p>
      <w:pPr>
        <w:pStyle w:val="BodyText"/>
      </w:pPr>
      <w:r>
        <w:rPr>
          <w:bCs/>
          <w:b/>
        </w:rPr>
        <w:t xml:space="preserve">Centrale ideeën: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Beleid</w:t>
      </w:r>
      <w:r>
        <w:t xml:space="preserve"> </w:t>
      </w:r>
      <w:r>
        <w:t xml:space="preserve">= een doelbewuste, systematische en cyclische aanpak, het tegenovergestelde van ad hoc reageren.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Kwaliteitscyclus</w:t>
      </w:r>
      <w:r>
        <w:t xml:space="preserve">: van plannen en uitvoeren naar evalueren en bijsturen (PDCA-logica).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Zelfevaluatie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gebruik van data</w:t>
      </w:r>
      <w:r>
        <w:t xml:space="preserve"> </w:t>
      </w:r>
      <w:r>
        <w:t xml:space="preserve">(bv. leerlingresultaten, bevragingen, feedback) als motor van verbetering.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Visie en gedeelde doelen</w:t>
      </w:r>
      <w:r>
        <w:t xml:space="preserve">: het beleid vertrekt vanuit een gedragen pedagogisch project.</w:t>
      </w:r>
      <w:r>
        <w:t xml:space="preserve"> </w:t>
      </w:r>
      <w:r>
        <w:t xml:space="preserve">- Belang van</w:t>
      </w:r>
      <w:r>
        <w:t xml:space="preserve"> </w:t>
      </w:r>
      <w:r>
        <w:rPr>
          <w:bCs/>
          <w:b/>
        </w:rPr>
        <w:t xml:space="preserve">draagvlak, participatie en professionele samenwerking</w:t>
      </w:r>
      <w:r>
        <w:t xml:space="preserve"> </w:t>
      </w:r>
      <w:r>
        <w:t xml:space="preserve">(de school als lerende organisatie of professionele leergemeenschap).</w:t>
      </w:r>
      <w:r>
        <w:t xml:space="preserve"> </w:t>
      </w:r>
      <w:r>
        <w:t xml:space="preserve">- Rol van</w:t>
      </w:r>
      <w:r>
        <w:t xml:space="preserve"> </w:t>
      </w:r>
      <w:r>
        <w:rPr>
          <w:bCs/>
          <w:b/>
        </w:rPr>
        <w:t xml:space="preserve">(gedeeld) leiderschap</w:t>
      </w:r>
      <w:r>
        <w:t xml:space="preserve">: richting geven, mensen ontwikkelen en de organisatie (her)inrichten.</w:t>
      </w:r>
      <w:r>
        <w:t xml:space="preserve"> </w:t>
      </w:r>
      <w:r>
        <w:t xml:space="preserve">- Rekening houden met de</w:t>
      </w:r>
      <w:r>
        <w:t xml:space="preserve"> </w:t>
      </w:r>
      <w:r>
        <w:rPr>
          <w:bCs/>
          <w:b/>
        </w:rPr>
        <w:t xml:space="preserve">context</w:t>
      </w:r>
      <w:r>
        <w:t xml:space="preserve">: leerlingenpopulatie, regelgeving, middelen.</w:t>
      </w:r>
      <w:r>
        <w:t xml:space="preserve"> </w:t>
      </w:r>
      <w:r>
        <w:t xml:space="preserve">- Beleid als</w:t>
      </w:r>
      <w:r>
        <w:t xml:space="preserve"> </w:t>
      </w:r>
      <w:r>
        <w:rPr>
          <w:bCs/>
          <w:b/>
        </w:rPr>
        <w:t xml:space="preserve">balans tussen interne en externe kwaliteitszorg</w:t>
      </w:r>
      <w:r>
        <w:t xml:space="preserve">: wat de school zelf wil versus verwachtingen van overheid, inspectie en ouders.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Wat is beleidsvoerend vermogen? Hoe kan een school haar eigen kwaliteit systematisch bewaken?</w:t>
      </w:r>
    </w:p>
    <w:bookmarkEnd w:id="27"/>
    <w:bookmarkStart w:id="28" w:name="Xf42f274cd3ab5bba1833a17bbb50f4802f2163e"/>
    <w:p>
      <w:pPr>
        <w:pStyle w:val="Heading2"/>
      </w:pPr>
      <w:r>
        <w:t xml:space="preserve">2.2 Hoy &amp; Miskel (2012) – Educational Administration, H3 &amp; H5 ⚠️</w:t>
      </w:r>
    </w:p>
    <w:p>
      <w:pPr>
        <w:pStyle w:val="FirstParagraph"/>
      </w:pPr>
      <w:r>
        <w:t xml:space="preserve">Controleer de hoofdstuktitels in jouw editie (9e editie). Volgens mijn kennis gaat</w:t>
      </w:r>
      <w:r>
        <w:t xml:space="preserve"> </w:t>
      </w:r>
      <w:r>
        <w:rPr>
          <w:bCs/>
          <w:b/>
        </w:rPr>
        <w:t xml:space="preserve">H3</w:t>
      </w:r>
      <w:r>
        <w:t xml:space="preserve"> </w:t>
      </w:r>
      <w:r>
        <w:t xml:space="preserve">over leren en onderwijzen in scholen en</w:t>
      </w:r>
      <w:r>
        <w:t xml:space="preserve"> </w:t>
      </w:r>
      <w:r>
        <w:rPr>
          <w:bCs/>
          <w:b/>
        </w:rPr>
        <w:t xml:space="preserve">H5</w:t>
      </w:r>
      <w:r>
        <w:t xml:space="preserve"> </w:t>
      </w:r>
      <w:r>
        <w:t xml:space="preserve">over het individu in de school (motivatie).</w:t>
      </w:r>
    </w:p>
    <w:p>
      <w:pPr>
        <w:pStyle w:val="BodyText"/>
      </w:pPr>
      <w:r>
        <w:rPr>
          <w:bCs/>
          <w:b/>
        </w:rPr>
        <w:t xml:space="preserve">H3 – Leren en onderwijzen.</w:t>
      </w:r>
      <w:r>
        <w:t xml:space="preserve"> </w:t>
      </w:r>
      <w:r>
        <w:t xml:space="preserve">Scholen hebben als kernproces leren. Leidinggevenden moeten de leertheorieën kennen: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Behaviorisme</w:t>
      </w:r>
      <w:r>
        <w:t xml:space="preserve">: bekrachtiging, gedragsdoelen, directe instructie.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Cognitivisme / informatieverwerking</w:t>
      </w:r>
      <w:r>
        <w:t xml:space="preserve">: werkgeheugen en langetermijngeheugen, schema’s, cognitieve belasting.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Constructivisme</w:t>
      </w:r>
      <w:r>
        <w:t xml:space="preserve">: actieve kennisconstructie, sociaal leren (Vygotsky), onderzoekend leren.</w:t>
      </w:r>
    </w:p>
    <w:p>
      <w:pPr>
        <w:pStyle w:val="BodyText"/>
      </w:pPr>
      <w:r>
        <w:t xml:space="preserve">Elke theorie heeft gevolgen voor de manier van lesgeven en voor het schoolbeleid.</w:t>
      </w:r>
    </w:p>
    <w:p>
      <w:pPr>
        <w:pStyle w:val="BodyText"/>
      </w:pPr>
      <w:r>
        <w:rPr>
          <w:bCs/>
          <w:b/>
        </w:rPr>
        <w:t xml:space="preserve">H5 – Individuen in scholen: motivatie.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Inhoudstheorieën</w:t>
      </w:r>
      <w:r>
        <w:t xml:space="preserve">:</w:t>
      </w:r>
      <w:r>
        <w:t xml:space="preserve"> </w:t>
      </w:r>
      <w:r>
        <w:t xml:space="preserve">- Maslow (behoeftehiërarchie)</w:t>
      </w:r>
      <w:r>
        <w:t xml:space="preserve"> </w:t>
      </w:r>
      <w:r>
        <w:t xml:space="preserve">- Herzberg (motivatoren vs. hygiënefactoren)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Procestheorieën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verwachtingstheorie</w:t>
      </w:r>
      <w:r>
        <w:t xml:space="preserve"> </w:t>
      </w:r>
      <w:r>
        <w:t xml:space="preserve">(Vroom: verwachting × instrumentaliteit × valentie)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doelstellingstheorie</w:t>
      </w:r>
      <w:r>
        <w:t xml:space="preserve"> </w:t>
      </w:r>
      <w:r>
        <w:t xml:space="preserve">(Locke: specifieke, uitdagende doelen + feedback)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attributietheorie</w:t>
      </w:r>
      <w:r>
        <w:t xml:space="preserve"> </w:t>
      </w:r>
      <w:r>
        <w:t xml:space="preserve">(Weiner)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self-efficacy</w:t>
      </w:r>
      <w:r>
        <w:t xml:space="preserve"> </w:t>
      </w:r>
      <w:r>
        <w:t xml:space="preserve">(Bandura)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rechtvaardigheidstheorie</w:t>
      </w:r>
      <w:r>
        <w:t xml:space="preserve"> </w:t>
      </w:r>
      <w:r>
        <w:t xml:space="preserve">(</w:t>
      </w:r>
      <w:r>
        <w:rPr>
          <w:iCs/>
          <w:i/>
        </w:rPr>
        <w:t xml:space="preserve">equity</w:t>
      </w:r>
      <w:r>
        <w:t xml:space="preserve">)</w:t>
      </w:r>
      <w:r>
        <w:t xml:space="preserve"> </w:t>
      </w:r>
      <w:r>
        <w:t xml:space="preserve">- Toepassing: hoe leidinggevenden de motivatie van leraren kunnen versterken.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Leg het verschil uit tussen inhouds- en procestheorieën van motivatie, met een voorbeeld uit een basisschool.</w:t>
      </w:r>
    </w:p>
    <w:bookmarkEnd w:id="28"/>
    <w:bookmarkStart w:id="29" w:name="X57e1e47c48e4091ed117914727d9991875b2724"/>
    <w:p>
      <w:pPr>
        <w:pStyle w:val="Heading2"/>
      </w:pPr>
      <w:r>
        <w:t xml:space="preserve">2.3 Valcke, Standaert, Tuytens &amp; Vanderlinde (2023) – Onderwijsbeleid in Vlaanderen ⚠️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Het boek geeft een overzicht van het</w:t>
      </w:r>
      <w:r>
        <w:t xml:space="preserve"> </w:t>
      </w:r>
      <w:r>
        <w:rPr>
          <w:bCs/>
          <w:b/>
        </w:rPr>
        <w:t xml:space="preserve">Vlaamse onderwijslandschap en onderwijsbeleid op macroniveau</w:t>
      </w:r>
      <w:r>
        <w:t xml:space="preserve">. De derde, herwerkte uitgave verwerkt de recente hervormingen.</w:t>
      </w:r>
    </w:p>
    <w:p>
      <w:pPr>
        <w:pStyle w:val="BodyText"/>
      </w:pPr>
      <w:r>
        <w:rPr>
          <w:bCs/>
          <w:b/>
        </w:rPr>
        <w:t xml:space="preserve">Belangrijke thema’s: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Vrijheid van onderwijs</w:t>
      </w:r>
      <w:r>
        <w:t xml:space="preserve"> </w:t>
      </w:r>
      <w:r>
        <w:t xml:space="preserve">(art. 24 Grondwet), de onderwijs</w:t>
      </w:r>
      <w:r>
        <w:rPr>
          <w:bCs/>
          <w:b/>
        </w:rPr>
        <w:t xml:space="preserve">netten</w:t>
      </w:r>
      <w:r>
        <w:t xml:space="preserve"> </w:t>
      </w:r>
      <w:r>
        <w:t xml:space="preserve">(GO!, officieel gesubsidieerd onderwijs, vrij gesubsidieerd onderwijs) en de</w:t>
      </w:r>
      <w:r>
        <w:t xml:space="preserve"> </w:t>
      </w:r>
      <w:r>
        <w:rPr>
          <w:bCs/>
          <w:b/>
        </w:rPr>
        <w:t xml:space="preserve">koepels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Actoren</w:t>
      </w:r>
      <w:r>
        <w:t xml:space="preserve">:</w:t>
      </w:r>
      <w:r>
        <w:t xml:space="preserve"> </w:t>
      </w:r>
      <w:r>
        <w:t xml:space="preserve">- minister en Departement Onderwijs</w:t>
      </w:r>
      <w:r>
        <w:t xml:space="preserve"> </w:t>
      </w:r>
      <w:r>
        <w:t xml:space="preserve">- AHOVOKS</w:t>
      </w:r>
      <w:r>
        <w:t xml:space="preserve"> </w:t>
      </w:r>
      <w:r>
        <w:t xml:space="preserve">- de</w:t>
      </w:r>
      <w:r>
        <w:t xml:space="preserve"> </w:t>
      </w:r>
      <w:r>
        <w:rPr>
          <w:bCs/>
          <w:b/>
        </w:rPr>
        <w:t xml:space="preserve">onderwijsinspectie</w:t>
      </w:r>
      <w:r>
        <w:t xml:space="preserve"> </w:t>
      </w:r>
      <w:r>
        <w:t xml:space="preserve">(referentiekader OK)</w:t>
      </w:r>
      <w:r>
        <w:t xml:space="preserve"> </w:t>
      </w:r>
      <w:r>
        <w:t xml:space="preserve">- pedagogische begeleidingsdiensten</w:t>
      </w:r>
      <w:r>
        <w:t xml:space="preserve"> </w:t>
      </w:r>
      <w:r>
        <w:t xml:space="preserve">- CLB’s</w:t>
      </w:r>
      <w:r>
        <w:t xml:space="preserve"> </w:t>
      </w:r>
      <w:r>
        <w:t xml:space="preserve">- LOP’s</w:t>
      </w:r>
      <w:r>
        <w:t xml:space="preserve"> </w:t>
      </w:r>
      <w:r>
        <w:t xml:space="preserve">- de Vlaamse Onderwijsraad (VLOR)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Beleidsinstrumenten</w:t>
      </w:r>
      <w:r>
        <w:t xml:space="preserve">:</w:t>
      </w:r>
      <w:r>
        <w:t xml:space="preserve"> </w:t>
      </w:r>
      <w:r>
        <w:t xml:space="preserve">- regelgeving (decreten)</w:t>
      </w:r>
      <w:r>
        <w:t xml:space="preserve"> </w:t>
      </w:r>
      <w:r>
        <w:t xml:space="preserve">- financiering (werkingsmiddelen, omkadering, SES-middelen)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eindtermen en minimumdoelen</w:t>
      </w:r>
      <w:r>
        <w:t xml:space="preserve"> </w:t>
      </w:r>
      <w:r>
        <w:t xml:space="preserve">- kwaliteitszorg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Vlaamse toetsen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Gelijke kansen</w:t>
      </w:r>
      <w:r>
        <w:t xml:space="preserve">: GOK-beleid, inschrijvingsbeleid, M-decreet →</w:t>
      </w:r>
      <w:r>
        <w:t xml:space="preserve"> </w:t>
      </w:r>
      <w:r>
        <w:rPr>
          <w:bCs/>
          <w:b/>
        </w:rPr>
        <w:t xml:space="preserve">decreet leersteun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Leraren</w:t>
      </w:r>
      <w:r>
        <w:t xml:space="preserve">: lerarenopleiding, lerarentekort, professionalisering.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Kwaliteitsdebat</w:t>
      </w:r>
      <w:r>
        <w:t xml:space="preserve">: dalende resultaten in</w:t>
      </w:r>
      <w:r>
        <w:t xml:space="preserve"> </w:t>
      </w:r>
      <w:r>
        <w:rPr>
          <w:bCs/>
          <w:b/>
        </w:rPr>
        <w:t xml:space="preserve">PISA, PIRLS en TIMSS</w:t>
      </w:r>
      <w:r>
        <w:t xml:space="preserve">, de commissie-Beter Onderwijs, en de spanning tussen autonomie en sturing.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Beleidsprocessen</w:t>
      </w:r>
      <w:r>
        <w:t xml:space="preserve">: agendasetting, beleidsvorming, implementatie en evaluatie.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Welke rol speelt de vrijheid van onderwijs in de manier waarop de Vlaamse overheid onderwijs stuurt?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2c563f12238adda52e22293683cd5b3f4a39646"/>
    <w:p>
      <w:pPr>
        <w:pStyle w:val="Heading1"/>
      </w:pPr>
      <w:r>
        <w:t xml:space="preserve">3. Sociologische perspectieven op interculturaliteit en de lerende samenleving</w:t>
      </w:r>
    </w:p>
    <w:bookmarkStart w:id="31" w:name="X41ac1c41c3f5d45aa5c9b4665415d2eca2adaa4"/>
    <w:p>
      <w:pPr>
        <w:pStyle w:val="Heading2"/>
      </w:pPr>
      <w:r>
        <w:t xml:space="preserve">3.1 Demanet, Van Houtte &amp; Vermeulen (2024) – Sociologen over onderwijs ⚠️</w:t>
      </w:r>
    </w:p>
    <w:p>
      <w:pPr>
        <w:pStyle w:val="FirstParagraph"/>
      </w:pPr>
      <w:r>
        <w:t xml:space="preserve">De hoofdstukken 2, 4, 5, 6 en 16 hoef je niet te kennen. Ik weet niet exact welke hoofdstukken welke thema’s dekken, daarom volgt hieronder een overzicht van de</w:t>
      </w:r>
      <w:r>
        <w:t xml:space="preserve"> </w:t>
      </w:r>
      <w:r>
        <w:rPr>
          <w:bCs/>
          <w:b/>
        </w:rPr>
        <w:t xml:space="preserve">kernthema’s</w:t>
      </w:r>
      <w:r>
        <w:t xml:space="preserve"> </w:t>
      </w:r>
      <w:r>
        <w:t xml:space="preserve">van zo’n handboek.</w:t>
      </w:r>
    </w:p>
    <w:p>
      <w:pPr>
        <w:pStyle w:val="BodyText"/>
      </w:pPr>
      <w:r>
        <w:rPr>
          <w:bCs/>
          <w:b/>
        </w:rPr>
        <w:t xml:space="preserve">Klassieke perspectieven: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Functionalisme</w:t>
      </w:r>
      <w:r>
        <w:t xml:space="preserve"> </w:t>
      </w:r>
      <w:r>
        <w:t xml:space="preserve">(Durkheim, Parsons, Davis &amp; Moore): onderwijs dient voor socialisatie en selectie, en houdt de</w:t>
      </w:r>
      <w:r>
        <w:t xml:space="preserve"> </w:t>
      </w:r>
      <w:r>
        <w:rPr>
          <w:bCs/>
          <w:b/>
        </w:rPr>
        <w:t xml:space="preserve">meritocratie</w:t>
      </w:r>
      <w:r>
        <w:t xml:space="preserve"> </w:t>
      </w:r>
      <w:r>
        <w:t xml:space="preserve">in stand.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Conflictperspectief</w:t>
      </w:r>
      <w:r>
        <w:t xml:space="preserve"> </w:t>
      </w:r>
      <w:r>
        <w:t xml:space="preserve">(Marx, Bowles &amp; Gintis): onderwijs</w:t>
      </w:r>
      <w:r>
        <w:t xml:space="preserve"> </w:t>
      </w:r>
      <w:r>
        <w:rPr>
          <w:bCs/>
          <w:b/>
        </w:rPr>
        <w:t xml:space="preserve">reproduceert ongelijkheid</w:t>
      </w:r>
      <w:r>
        <w:t xml:space="preserve">. Volgens de</w:t>
      </w:r>
      <w:r>
        <w:t xml:space="preserve"> </w:t>
      </w:r>
      <w:r>
        <w:rPr>
          <w:bCs/>
          <w:b/>
        </w:rPr>
        <w:t xml:space="preserve">correspondentiethese</w:t>
      </w:r>
      <w:r>
        <w:t xml:space="preserve"> </w:t>
      </w:r>
      <w:r>
        <w:t xml:space="preserve">weerspiegelt de school de verhoudingen op de arbeidsmarkt.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Bourdieu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cultureel, sociaal en economisch kapitaal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habitus</w:t>
      </w:r>
      <w:r>
        <w:t xml:space="preserve"> </w:t>
      </w:r>
      <w:r>
        <w:t xml:space="preserve">- de school beloont de cultuur van de middenklasse, wat leidt tot</w:t>
      </w:r>
      <w:r>
        <w:t xml:space="preserve"> </w:t>
      </w:r>
      <w:r>
        <w:rPr>
          <w:bCs/>
          <w:b/>
        </w:rPr>
        <w:t xml:space="preserve">sociale reproductie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Boudon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primaire effecten</w:t>
      </w:r>
      <w:r>
        <w:t xml:space="preserve">: verschillen in prestaties volgens afkomst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secundaire effecten</w:t>
      </w:r>
      <w:r>
        <w:t xml:space="preserve">: verschillende studiekeuzes bij gelijke prestaties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Coleman</w:t>
      </w:r>
      <w:r>
        <w:t xml:space="preserve">: sociaal kapitaal en het Coleman-rapport (het gezin weegt zwaarder dan de school).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Symbolisch interactionisme</w:t>
      </w:r>
      <w:r>
        <w:t xml:space="preserve">:</w:t>
      </w:r>
      <w:r>
        <w:t xml:space="preserve"> </w:t>
      </w:r>
      <w:r>
        <w:rPr>
          <w:bCs/>
          <w:b/>
        </w:rPr>
        <w:t xml:space="preserve">etikettering</w:t>
      </w:r>
      <w:r>
        <w:t xml:space="preserve">, verwachtingen en de self-fulfilling prophecy.</w:t>
      </w:r>
    </w:p>
    <w:p>
      <w:pPr>
        <w:pStyle w:val="BodyText"/>
      </w:pPr>
      <w:r>
        <w:rPr>
          <w:bCs/>
          <w:b/>
        </w:rPr>
        <w:t xml:space="preserve">Hedendaagse Vlaamse thema’s: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Onderwijsongelijkheid</w:t>
      </w:r>
      <w:r>
        <w:t xml:space="preserve"> </w:t>
      </w:r>
      <w:r>
        <w:t xml:space="preserve">naar SES, etniciteit, gender en thuistaal. Vlaanderen scoort in PISA slecht op gelijke kansen.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Tracking en het watervalsysteem</w:t>
      </w:r>
      <w:r>
        <w:t xml:space="preserve">: vroege studiekeuze, een hiërarchie van onderwijsvormen en (de)motivatie.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Schoolcompositie-effecten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segregatie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Leraarsverwachtingen</w:t>
      </w:r>
      <w:r>
        <w:t xml:space="preserve">,</w:t>
      </w:r>
      <w:r>
        <w:t xml:space="preserve"> </w:t>
      </w:r>
      <w:r>
        <w:rPr>
          <w:bCs/>
          <w:b/>
        </w:rPr>
        <w:t xml:space="preserve">academisch optimisme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futiliteitsgevoelens</w:t>
      </w:r>
      <w:r>
        <w:t xml:space="preserve"> </w:t>
      </w:r>
      <w:r>
        <w:t xml:space="preserve">(het onderzoek van Van Houtte).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Interculturaliteit</w:t>
      </w:r>
      <w:r>
        <w:t xml:space="preserve">: meertaligheid en taalbeleid, natievorming via onderwijs, en etnische discriminatie.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Leerlingenculturen</w:t>
      </w:r>
      <w:r>
        <w:t xml:space="preserve"> </w:t>
      </w:r>
      <w:r>
        <w:t xml:space="preserve">(anti-schoolcultuur), welbevinden en vroegtijdig schoolverlaten.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Lerende samenleving</w:t>
      </w:r>
      <w:r>
        <w:t xml:space="preserve">: levenslang leren, diploma-inflatie en het Matteüseffect.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Leg het verschil uit tussen primaire en secundaire effecten (Boudon). Hoe verklaart Bourdieu dat kinderen uit hogere klassen het beter doen op school?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effectieve-opleidingen"/>
    <w:p>
      <w:pPr>
        <w:pStyle w:val="Heading1"/>
      </w:pPr>
      <w:r>
        <w:t xml:space="preserve">4. Effectieve opleidingen</w:t>
      </w:r>
    </w:p>
    <w:bookmarkStart w:id="33" w:name="X24d4b3b3240bf73ba3aa98153ceb5a0c3937f17"/>
    <w:p>
      <w:pPr>
        <w:pStyle w:val="Heading2"/>
      </w:pPr>
      <w:r>
        <w:t xml:space="preserve">4.1 Blanchard, Thacker &amp; Cosby (2023) – Effective Training ⚠️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Dit boek benadert training in organisaties via een</w:t>
      </w:r>
      <w:r>
        <w:t xml:space="preserve"> </w:t>
      </w:r>
      <w:r>
        <w:rPr>
          <w:bCs/>
          <w:b/>
        </w:rPr>
        <w:t xml:space="preserve">systematisch trainingsprocesmodel</w:t>
      </w:r>
      <w:r>
        <w:t xml:space="preserve"> </w:t>
      </w:r>
      <w:r>
        <w:t xml:space="preserve">(ADDIE-achtig):</w:t>
      </w:r>
    </w:p>
    <w:p>
      <w:pPr>
        <w:pStyle w:val="BodyText"/>
      </w:pPr>
      <w:r>
        <w:rPr>
          <w:bCs/>
          <w:b/>
        </w:rPr>
        <w:t xml:space="preserve">1. Behoefteanalyse</w:t>
      </w:r>
      <w:r>
        <w:t xml:space="preserve"> </w:t>
      </w:r>
      <w:r>
        <w:t xml:space="preserve">(</w:t>
      </w:r>
      <w:r>
        <w:rPr>
          <w:iCs/>
          <w:i/>
        </w:rPr>
        <w:t xml:space="preserve">Training Needs Analysis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organisatieanalyse</w:t>
      </w:r>
      <w:r>
        <w:t xml:space="preserve">: strategie, middelen, klimaat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operationele of taakanalyse</w:t>
      </w:r>
      <w:r>
        <w:t xml:space="preserve">: wat moet men kunnen (KSA’s: kennis, vaardigheden, attitudes)?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persoonsanalyse</w:t>
      </w:r>
      <w:r>
        <w:t xml:space="preserve">: wie heeft training nodig?</w:t>
      </w:r>
      <w:r>
        <w:t xml:space="preserve"> </w:t>
      </w:r>
      <w:r>
        <w:t xml:space="preserve">- Belangrijke vraag: is het probleem wel een</w:t>
      </w:r>
      <w:r>
        <w:t xml:space="preserve"> </w:t>
      </w:r>
      <w:r>
        <w:rPr>
          <w:bCs/>
          <w:b/>
        </w:rPr>
        <w:t xml:space="preserve">trainingsprobleem</w:t>
      </w:r>
      <w:r>
        <w:t xml:space="preserve">, of eerder een kwestie van motivatie, middelen of organisatie?</w:t>
      </w:r>
    </w:p>
    <w:p>
      <w:pPr>
        <w:pStyle w:val="BodyText"/>
      </w:pPr>
      <w:r>
        <w:rPr>
          <w:bCs/>
          <w:b/>
        </w:rPr>
        <w:t xml:space="preserve">2. Ontwerp: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leerdoelen</w:t>
      </w:r>
      <w:r>
        <w:t xml:space="preserve"> </w:t>
      </w:r>
      <w:r>
        <w:t xml:space="preserve">formuleren (gedrag, voorwaarden, criteria)</w:t>
      </w:r>
      <w:r>
        <w:t xml:space="preserve"> </w:t>
      </w:r>
      <w:r>
        <w:t xml:space="preserve">- de juiste</w:t>
      </w:r>
      <w:r>
        <w:t xml:space="preserve"> </w:t>
      </w:r>
      <w:r>
        <w:rPr>
          <w:bCs/>
          <w:b/>
        </w:rPr>
        <w:t xml:space="preserve">methoden</w:t>
      </w:r>
      <w:r>
        <w:t xml:space="preserve"> </w:t>
      </w:r>
      <w:r>
        <w:t xml:space="preserve">kiezen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transfer</w:t>
      </w:r>
      <w:r>
        <w:t xml:space="preserve"> </w:t>
      </w:r>
      <w:r>
        <w:t xml:space="preserve">inbouwen</w:t>
      </w:r>
    </w:p>
    <w:p>
      <w:pPr>
        <w:pStyle w:val="BodyText"/>
      </w:pPr>
      <w:r>
        <w:rPr>
          <w:bCs/>
          <w:b/>
        </w:rPr>
        <w:t xml:space="preserve">3. Ontwikkeling</w:t>
      </w:r>
      <w:r>
        <w:t xml:space="preserve"> </w:t>
      </w:r>
      <w:r>
        <w:t xml:space="preserve">van materialen en methoden. Voorbeelden van methoden:</w:t>
      </w:r>
      <w:r>
        <w:t xml:space="preserve"> </w:t>
      </w:r>
      <w:r>
        <w:t xml:space="preserve">- lezing</w:t>
      </w:r>
      <w:r>
        <w:t xml:space="preserve"> </w:t>
      </w:r>
      <w:r>
        <w:t xml:space="preserve">- demonstratie</w:t>
      </w:r>
      <w:r>
        <w:t xml:space="preserve"> </w:t>
      </w:r>
      <w:r>
        <w:t xml:space="preserve">- casus</w:t>
      </w:r>
      <w:r>
        <w:t xml:space="preserve"> </w:t>
      </w:r>
      <w:r>
        <w:t xml:space="preserve">- rollenspel</w:t>
      </w:r>
      <w:r>
        <w:t xml:space="preserve"> </w:t>
      </w:r>
      <w:r>
        <w:t xml:space="preserve">- simulatie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on-the-job training</w:t>
      </w:r>
      <w:r>
        <w:t xml:space="preserve"> </w:t>
      </w:r>
      <w:r>
        <w:t xml:space="preserve">- e-learning</w:t>
      </w:r>
    </w:p>
    <w:p>
      <w:pPr>
        <w:pStyle w:val="BodyText"/>
      </w:pPr>
      <w:r>
        <w:rPr>
          <w:bCs/>
          <w:b/>
        </w:rPr>
        <w:t xml:space="preserve">4. Implementatie</w:t>
      </w:r>
      <w:r>
        <w:t xml:space="preserve">: pilot, de rol van de trainer en de leeromgeving.</w:t>
      </w:r>
    </w:p>
    <w:p>
      <w:pPr>
        <w:pStyle w:val="BodyText"/>
      </w:pPr>
      <w:r>
        <w:rPr>
          <w:bCs/>
          <w:b/>
        </w:rPr>
        <w:t xml:space="preserve">5. Evaluatie</w:t>
      </w:r>
      <w:r>
        <w:t xml:space="preserve"> </w:t>
      </w:r>
      <w:r>
        <w:t xml:space="preserve">volgens het</w:t>
      </w:r>
      <w:r>
        <w:t xml:space="preserve"> </w:t>
      </w:r>
      <w:r>
        <w:rPr>
          <w:bCs/>
          <w:b/>
        </w:rPr>
        <w:t xml:space="preserve">Kirkpatrick-model</w:t>
      </w:r>
      <w:r>
        <w:t xml:space="preserve">:</w:t>
      </w:r>
      <w:r>
        <w:t xml:space="preserve"> </w:t>
      </w:r>
      <w:r>
        <w:t xml:space="preserve">1. Reactie</w:t>
      </w:r>
      <w:r>
        <w:t xml:space="preserve"> </w:t>
      </w:r>
      <w:r>
        <w:t xml:space="preserve">2. Leren</w:t>
      </w:r>
      <w:r>
        <w:t xml:space="preserve"> </w:t>
      </w:r>
      <w:r>
        <w:t xml:space="preserve">3. Gedrag (transfer)</w:t>
      </w:r>
      <w:r>
        <w:t xml:space="preserve"> </w:t>
      </w:r>
      <w:r>
        <w:t xml:space="preserve">4. Resultaten</w:t>
      </w:r>
    </w:p>
    <w:p>
      <w:pPr>
        <w:pStyle w:val="BodyText"/>
      </w:pPr>
      <w:r>
        <w:t xml:space="preserve">Eventueel komt daar</w:t>
      </w:r>
      <w:r>
        <w:t xml:space="preserve"> </w:t>
      </w:r>
      <w:r>
        <w:rPr>
          <w:bCs/>
          <w:b/>
        </w:rPr>
        <w:t xml:space="preserve">ROI / kosten-baten</w:t>
      </w:r>
      <w:r>
        <w:t xml:space="preserve"> </w:t>
      </w:r>
      <w:r>
        <w:t xml:space="preserve">bij.</w:t>
      </w:r>
    </w:p>
    <w:p>
      <w:pPr>
        <w:pStyle w:val="BodyText"/>
      </w:pPr>
      <w:r>
        <w:rPr>
          <w:bCs/>
          <w:b/>
        </w:rPr>
        <w:t xml:space="preserve">Theoretische basis: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Leertheorieën</w:t>
      </w:r>
      <w:r>
        <w:t xml:space="preserve">: Bandura (sociaal leren, modelling), Gagné (instructiegebeurtenissen), andragogie (Knowles: volwassenen leren probleemgericht en zelfgestuurd) en leerstijlen of de leercyclus (Kolb).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Motivatie</w:t>
      </w:r>
      <w:r>
        <w:t xml:space="preserve">: verwachtingstheorie, doelen en behoeften.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Transfer of training</w:t>
      </w:r>
      <w:r>
        <w:t xml:space="preserve"> </w:t>
      </w:r>
      <w:r>
        <w:t xml:space="preserve">(Baldwin &amp; Ford). Transfer hangt af van:</w:t>
      </w:r>
      <w:r>
        <w:t xml:space="preserve"> </w:t>
      </w:r>
      <w:r>
        <w:t xml:space="preserve">- kenmerken van de deelnemer</w:t>
      </w:r>
      <w:r>
        <w:t xml:space="preserve"> </w:t>
      </w:r>
      <w:r>
        <w:t xml:space="preserve">- het trainingsontwerp</w:t>
      </w:r>
      <w:r>
        <w:t xml:space="preserve"> </w:t>
      </w:r>
      <w:r>
        <w:t xml:space="preserve">- de</w:t>
      </w:r>
      <w:r>
        <w:t xml:space="preserve"> </w:t>
      </w:r>
      <w:r>
        <w:rPr>
          <w:bCs/>
          <w:b/>
        </w:rPr>
        <w:t xml:space="preserve">werkomgeving</w:t>
      </w:r>
      <w:r>
        <w:t xml:space="preserve"> </w:t>
      </w:r>
      <w:r>
        <w:t xml:space="preserve">(steun van de leidinggevende, kans om toe te passen)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Een directeur wil een nascholing over differentiatie organiseren. Doorloop de vijf fasen en zeg op welk Kirkpatrick-niveau je zou evalueren.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Xca18e93b9479831cb0fca81b145bd8885d3da1f"/>
    <w:p>
      <w:pPr>
        <w:pStyle w:val="Heading1"/>
      </w:pPr>
      <w:r>
        <w:t xml:space="preserve">5. Leer- en ontwikkelingspsychologie voor het basisonderwijs</w:t>
      </w:r>
    </w:p>
    <w:bookmarkStart w:id="35" w:name="feldman-2024-ontwikkelingspsychologie"/>
    <w:p>
      <w:pPr>
        <w:pStyle w:val="Heading2"/>
      </w:pPr>
      <w:r>
        <w:t xml:space="preserve">5.1 Feldman (2024) – Ontwikkelingspsychologie ⚠️</w:t>
      </w:r>
    </w:p>
    <w:p>
      <w:pPr>
        <w:pStyle w:val="FirstParagraph"/>
      </w:pPr>
      <w:r>
        <w:t xml:space="preserve">Je moet maar een deel van de hoofdstukken kennen; controleer welke. De kerntheorieën voor de leeftijd 2,5–12 jaar zijn:</w:t>
      </w:r>
    </w:p>
    <w:p>
      <w:pPr>
        <w:pStyle w:val="BodyText"/>
      </w:pPr>
      <w:r>
        <w:rPr>
          <w:bCs/>
          <w:b/>
        </w:rPr>
        <w:t xml:space="preserve">Perspectieven: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Piaget</w:t>
      </w:r>
      <w:r>
        <w:t xml:space="preserve">:</w:t>
      </w:r>
      <w:r>
        <w:t xml:space="preserve"> </w:t>
      </w:r>
      <w:r>
        <w:t xml:space="preserve">- stadia: sensomotorisch →</w:t>
      </w:r>
      <w:r>
        <w:t xml:space="preserve"> </w:t>
      </w:r>
      <w:r>
        <w:rPr>
          <w:bCs/>
          <w:b/>
        </w:rPr>
        <w:t xml:space="preserve">preoperationeel</w:t>
      </w:r>
      <w:r>
        <w:t xml:space="preserve"> </w:t>
      </w:r>
      <w:r>
        <w:t xml:space="preserve">(egocentrisme, centratie, geen conservatie) →</w:t>
      </w:r>
      <w:r>
        <w:t xml:space="preserve"> </w:t>
      </w:r>
      <w:r>
        <w:rPr>
          <w:bCs/>
          <w:b/>
        </w:rPr>
        <w:t xml:space="preserve">concreet-operationeel</w:t>
      </w:r>
      <w:r>
        <w:t xml:space="preserve"> </w:t>
      </w:r>
      <w:r>
        <w:t xml:space="preserve">(conservatie, classificatie, seriatie, decentratie) → formeel-operationeel</w:t>
      </w:r>
      <w:r>
        <w:t xml:space="preserve"> </w:t>
      </w:r>
      <w:r>
        <w:t xml:space="preserve">- processen: assimilatie, accommodatie, equilibratie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Vygotsky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zone van naaste ontwikkeling</w:t>
      </w:r>
      <w:r>
        <w:t xml:space="preserve"> </w:t>
      </w:r>
      <w:r>
        <w:t xml:space="preserve">- scaffolding</w:t>
      </w:r>
      <w:r>
        <w:t xml:space="preserve"> </w:t>
      </w:r>
      <w:r>
        <w:t xml:space="preserve">- privé-spraak</w:t>
      </w:r>
      <w:r>
        <w:t xml:space="preserve"> </w:t>
      </w:r>
      <w:r>
        <w:t xml:space="preserve">- de cultuur als bron van ontwikkeling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Informatieverwerking</w:t>
      </w:r>
      <w:r>
        <w:t xml:space="preserve">:</w:t>
      </w:r>
      <w:r>
        <w:t xml:space="preserve"> </w:t>
      </w:r>
      <w:r>
        <w:t xml:space="preserve">- werkgeheugen, aandacht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executieve functies</w:t>
      </w:r>
      <w:r>
        <w:t xml:space="preserve"> </w:t>
      </w:r>
      <w:r>
        <w:t xml:space="preserve">(inhibitie, werkgeheugen, cognitieve flexibiliteit)</w:t>
      </w:r>
      <w:r>
        <w:t xml:space="preserve"> </w:t>
      </w:r>
      <w:r>
        <w:t xml:space="preserve">- geheugenstrategieën, metageheugen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Bronfenbrenner</w:t>
      </w:r>
      <w:r>
        <w:t xml:space="preserve">: het bio-ecologisch model met micro-, meso-, exo-, macro- en chronosysteem.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Erikson</w:t>
      </w:r>
      <w:r>
        <w:t xml:space="preserve">: initiatief vs. schuld (kleuter), vlijt vs. minderwaardigheid (lagere school).</w:t>
      </w:r>
    </w:p>
    <w:p>
      <w:pPr>
        <w:pStyle w:val="BodyText"/>
      </w:pPr>
      <w:r>
        <w:rPr>
          <w:bCs/>
          <w:b/>
        </w:rPr>
        <w:t xml:space="preserve">Sociaal-emotionele ontwikkeling:</w:t>
      </w:r>
      <w:r>
        <w:t xml:space="preserve"> </w:t>
      </w:r>
      <w:r>
        <w:t xml:space="preserve">- hechting (Bowlby, Ainsworth)</w:t>
      </w:r>
      <w:r>
        <w:t xml:space="preserve"> </w:t>
      </w:r>
      <w:r>
        <w:t xml:space="preserve">- temperament</w:t>
      </w:r>
      <w:r>
        <w:t xml:space="preserve"> </w:t>
      </w:r>
      <w:r>
        <w:t xml:space="preserve">- zelfbeeld en zelfwaarde</w:t>
      </w:r>
      <w:r>
        <w:t xml:space="preserve"> </w:t>
      </w:r>
      <w:r>
        <w:t xml:space="preserve">- emotieregulatie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morele ontwikkeling</w:t>
      </w:r>
      <w:r>
        <w:t xml:space="preserve"> </w:t>
      </w:r>
      <w:r>
        <w:t xml:space="preserve">(Kohlberg: preconventioneel → conventioneel → postconventioneel)</w:t>
      </w:r>
      <w:r>
        <w:t xml:space="preserve"> </w:t>
      </w:r>
      <w:r>
        <w:t xml:space="preserve">- relaties met leeftijdsgenoten, vriendschap en pesten</w:t>
      </w:r>
      <w:r>
        <w:t xml:space="preserve"> </w:t>
      </w:r>
      <w:r>
        <w:t xml:space="preserve">- opvoedingsstijlen (Baumrind: autoritatief, autoritair, permissief, verwaarlozend)</w:t>
      </w:r>
    </w:p>
    <w:p>
      <w:pPr>
        <w:pStyle w:val="BodyText"/>
      </w:pPr>
      <w:r>
        <w:rPr>
          <w:bCs/>
          <w:b/>
        </w:rPr>
        <w:t xml:space="preserve">Taal en intelligentie:</w:t>
      </w:r>
      <w:r>
        <w:t xml:space="preserve"> </w:t>
      </w:r>
      <w:r>
        <w:t xml:space="preserve">- taalverwerving</w:t>
      </w:r>
      <w:r>
        <w:t xml:space="preserve"> </w:t>
      </w:r>
      <w:r>
        <w:t xml:space="preserve">- intelligentie: IQ, Gardner (meervoudige intelligentie), Sternberg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Vergelijk Piaget en Vygotsky. Wat betekent elke theorie voor de rol van de leraar?</w:t>
      </w:r>
    </w:p>
    <w:bookmarkEnd w:id="35"/>
    <w:bookmarkStart w:id="36" w:name="X4861b1016f73ca2b3d5af416a69c723b8c02abe"/>
    <w:p>
      <w:pPr>
        <w:pStyle w:val="Heading2"/>
      </w:pPr>
      <w:r>
        <w:t xml:space="preserve">5.2 Vanhoof, Van den Broek, Penninckx, Donche &amp; Van Petegem (2012) – Leerbereidheid van leerlingen aanwakkeren ⚠️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Dit is een praktijkgericht boek dat</w:t>
      </w:r>
      <w:r>
        <w:t xml:space="preserve"> </w:t>
      </w:r>
      <w:r>
        <w:rPr>
          <w:bCs/>
          <w:b/>
        </w:rPr>
        <w:t xml:space="preserve">motivatietheorieën vertaalt naar principes voor de klas</w:t>
      </w:r>
      <w:r>
        <w:t xml:space="preserve">. Leerbereidheid hangt niet alleen af van de leerling, maar ook van de</w:t>
      </w:r>
      <w:r>
        <w:t xml:space="preserve"> </w:t>
      </w:r>
      <w:r>
        <w:rPr>
          <w:bCs/>
          <w:b/>
        </w:rPr>
        <w:t xml:space="preserve">leeromgeving die de leraar creëert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Belangrijkste theorieën: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Zelfdeterminatietheorie</w:t>
      </w:r>
      <w:r>
        <w:t xml:space="preserve"> </w:t>
      </w:r>
      <w:r>
        <w:t xml:space="preserve">(Deci &amp; Ryan):</w:t>
      </w:r>
      <w:r>
        <w:t xml:space="preserve"> </w:t>
      </w:r>
      <w:r>
        <w:t xml:space="preserve">- drie basisbehoeften:</w:t>
      </w:r>
      <w:r>
        <w:t xml:space="preserve"> </w:t>
      </w:r>
      <w:r>
        <w:rPr>
          <w:bCs/>
          <w:b/>
        </w:rPr>
        <w:t xml:space="preserve">autonomie, competentie, verbondenheid</w:t>
      </w:r>
      <w:r>
        <w:t xml:space="preserve"> </w:t>
      </w:r>
      <w:r>
        <w:t xml:space="preserve">- motivatiecontinuüm: amotivatie → externe → geïntrojecteerde → geïdentificeerde → geïntegreerde regulatie → intrinsieke motivatie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autonome</w:t>
      </w:r>
      <w:r>
        <w:t xml:space="preserve"> </w:t>
      </w:r>
      <w:r>
        <w:t xml:space="preserve">versus</w:t>
      </w:r>
      <w:r>
        <w:t xml:space="preserve"> </w:t>
      </w:r>
      <w:r>
        <w:rPr>
          <w:bCs/>
          <w:b/>
        </w:rPr>
        <w:t xml:space="preserve">gecontroleerde</w:t>
      </w:r>
      <w:r>
        <w:t xml:space="preserve"> </w:t>
      </w:r>
      <w:r>
        <w:t xml:space="preserve">motivatie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Verwachting × waarde</w:t>
      </w:r>
      <w:r>
        <w:t xml:space="preserve"> </w:t>
      </w:r>
      <w:r>
        <w:t xml:space="preserve">(Eccles):</w:t>
      </w:r>
      <w:r>
        <w:t xml:space="preserve"> </w:t>
      </w:r>
      <w:r>
        <w:t xml:space="preserve">“</w:t>
      </w:r>
      <w:r>
        <w:t xml:space="preserve">Kan ik het?</w:t>
      </w:r>
      <w:r>
        <w:t xml:space="preserve">”</w:t>
      </w:r>
      <w:r>
        <w:t xml:space="preserve"> </w:t>
      </w:r>
      <w:r>
        <w:t xml:space="preserve">×</w:t>
      </w:r>
      <w:r>
        <w:t xml:space="preserve"> </w:t>
      </w:r>
      <w:r>
        <w:t xml:space="preserve">“</w:t>
      </w:r>
      <w:r>
        <w:t xml:space="preserve">Is het de moeite waard?</w:t>
      </w:r>
      <w:r>
        <w:t xml:space="preserve">”</w:t>
      </w:r>
      <w:r>
        <w:t xml:space="preserve"> </w:t>
      </w:r>
      <w:r>
        <w:t xml:space="preserve">(interesse, nut, belang, kosten).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Self-efficacy</w:t>
      </w:r>
      <w:r>
        <w:t xml:space="preserve"> </w:t>
      </w:r>
      <w:r>
        <w:t xml:space="preserve">(Bandura). Bronnen:</w:t>
      </w:r>
      <w:r>
        <w:t xml:space="preserve"> </w:t>
      </w:r>
      <w:r>
        <w:t xml:space="preserve">- succeservaringen</w:t>
      </w:r>
      <w:r>
        <w:t xml:space="preserve"> </w:t>
      </w:r>
      <w:r>
        <w:t xml:space="preserve">- modelling</w:t>
      </w:r>
      <w:r>
        <w:t xml:space="preserve"> </w:t>
      </w:r>
      <w:r>
        <w:t xml:space="preserve">- verbale overtuiging</w:t>
      </w:r>
      <w:r>
        <w:t xml:space="preserve"> </w:t>
      </w:r>
      <w:r>
        <w:t xml:space="preserve">- fysiologische toestand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Attributietheorie</w:t>
      </w:r>
      <w:r>
        <w:t xml:space="preserve"> </w:t>
      </w:r>
      <w:r>
        <w:t xml:space="preserve">(Weiner): de dimensies locus, stabiliteit en controleerbaarheid. Toeschrijven aan inzet of strategie is beter dan aan aanleg.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Doeloriëntaties</w:t>
      </w:r>
      <w:r>
        <w:t xml:space="preserve">:</w:t>
      </w:r>
      <w:r>
        <w:t xml:space="preserve"> </w:t>
      </w:r>
      <w:r>
        <w:rPr>
          <w:bCs/>
          <w:b/>
        </w:rPr>
        <w:t xml:space="preserve">beheersingsdoelen</w:t>
      </w:r>
      <w:r>
        <w:t xml:space="preserve"> </w:t>
      </w:r>
      <w:r>
        <w:t xml:space="preserve">(</w:t>
      </w:r>
      <w:r>
        <w:rPr>
          <w:iCs/>
          <w:i/>
        </w:rPr>
        <w:t xml:space="preserve">mastery</w:t>
      </w:r>
      <w:r>
        <w:t xml:space="preserve">) versus</w:t>
      </w:r>
      <w:r>
        <w:t xml:space="preserve"> </w:t>
      </w:r>
      <w:r>
        <w:rPr>
          <w:bCs/>
          <w:b/>
        </w:rPr>
        <w:t xml:space="preserve">prestatiedoelen</w:t>
      </w:r>
      <w:r>
        <w:t xml:space="preserve"> </w:t>
      </w:r>
      <w:r>
        <w:t xml:space="preserve">(</w:t>
      </w:r>
      <w:r>
        <w:rPr>
          <w:iCs/>
          <w:i/>
        </w:rPr>
        <w:t xml:space="preserve">performance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Mindset</w:t>
      </w:r>
      <w:r>
        <w:t xml:space="preserve"> </w:t>
      </w:r>
      <w:r>
        <w:t xml:space="preserve">(Dweck): groei versus vast.</w:t>
      </w:r>
    </w:p>
    <w:p>
      <w:pPr>
        <w:pStyle w:val="BodyText"/>
      </w:pPr>
      <w:r>
        <w:rPr>
          <w:bCs/>
          <w:b/>
        </w:rPr>
        <w:t xml:space="preserve">Praktische principes:</w:t>
      </w:r>
      <w:r>
        <w:t xml:space="preserve"> </w:t>
      </w:r>
      <w:r>
        <w:t xml:space="preserve">- keuze en inspraak geven</w:t>
      </w:r>
      <w:r>
        <w:t xml:space="preserve"> </w:t>
      </w:r>
      <w:r>
        <w:t xml:space="preserve">- de relevantie uitleggen</w:t>
      </w:r>
      <w:r>
        <w:t xml:space="preserve"> </w:t>
      </w:r>
      <w:r>
        <w:t xml:space="preserve">- uitdagend maar haalbaar werk geven</w:t>
      </w:r>
      <w:r>
        <w:t xml:space="preserve"> </w:t>
      </w:r>
      <w:r>
        <w:t xml:space="preserve">- procesgerichte feedback geven</w:t>
      </w:r>
      <w:r>
        <w:t xml:space="preserve"> </w:t>
      </w:r>
      <w:r>
        <w:t xml:space="preserve">- een veilige klasrelatie opbouwen</w:t>
      </w:r>
      <w:r>
        <w:t xml:space="preserve"> </w:t>
      </w:r>
      <w:r>
        <w:t xml:space="preserve">- vergelijken en competitie beperken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Een leerling zegt</w:t>
      </w:r>
      <w:r>
        <w:t xml:space="preserve"> </w:t>
      </w:r>
      <w:r>
        <w:t xml:space="preserve">“</w:t>
      </w:r>
      <w:r>
        <w:t xml:space="preserve">ik ben gewoon slecht in wiskunde</w:t>
      </w:r>
      <w:r>
        <w:t xml:space="preserve">”</w:t>
      </w:r>
      <w:r>
        <w:t xml:space="preserve">. Welke theorieën helpen je dit te begrijpen, en wat doe je als leraar?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51" w:name="effectief-leren-in-het-basisonderwijs"/>
    <w:p>
      <w:pPr>
        <w:pStyle w:val="Heading1"/>
      </w:pPr>
      <w:r>
        <w:t xml:space="preserve">6. Effectief leren in het basisonderwijs</w:t>
      </w:r>
    </w:p>
    <w:bookmarkStart w:id="38" w:name="X47976382a89a9d8b73585f8c9a72ca771cc2135"/>
    <w:p>
      <w:pPr>
        <w:pStyle w:val="Heading2"/>
      </w:pPr>
      <w:r>
        <w:t xml:space="preserve">6.1 Kirschner, Sweller &amp; Clark (2006) – Why minimal guidance during instruction does not work</w:t>
      </w:r>
    </w:p>
    <w:p>
      <w:pPr>
        <w:pStyle w:val="FirstParagraph"/>
      </w:pPr>
      <w:r>
        <w:rPr>
          <w:bCs/>
          <w:b/>
        </w:rPr>
        <w:t xml:space="preserve">Stelling.</w:t>
      </w:r>
      <w:r>
        <w:t xml:space="preserve"> </w:t>
      </w:r>
      <w:r>
        <w:t xml:space="preserve">Instructie met</w:t>
      </w:r>
      <w:r>
        <w:t xml:space="preserve"> </w:t>
      </w:r>
      <w:r>
        <w:rPr>
          <w:bCs/>
          <w:b/>
        </w:rPr>
        <w:t xml:space="preserve">minimale begeleiding</w:t>
      </w:r>
      <w:r>
        <w:t xml:space="preserve"> </w:t>
      </w:r>
      <w:r>
        <w:t xml:space="preserve">werkt</w:t>
      </w:r>
      <w:r>
        <w:t xml:space="preserve"> </w:t>
      </w:r>
      <w:r>
        <w:rPr>
          <w:bCs/>
          <w:b/>
        </w:rPr>
        <w:t xml:space="preserve">niet</w:t>
      </w:r>
      <w:r>
        <w:t xml:space="preserve"> </w:t>
      </w:r>
      <w:r>
        <w:t xml:space="preserve">voor beginners. Dat geldt voor ontdekkend, probleemgestuurd, ervaringsgericht en onderzoekend leren.</w:t>
      </w:r>
    </w:p>
    <w:p>
      <w:pPr>
        <w:pStyle w:val="BodyText"/>
      </w:pPr>
      <w:r>
        <w:rPr>
          <w:bCs/>
          <w:b/>
        </w:rPr>
        <w:t xml:space="preserve">Argumentatie vanuit de cognitieve architectuur:</w:t>
      </w:r>
      <w:r>
        <w:t xml:space="preserve"> </w:t>
      </w:r>
      <w:r>
        <w:t xml:space="preserve">- Het</w:t>
      </w:r>
      <w:r>
        <w:t xml:space="preserve"> </w:t>
      </w:r>
      <w:r>
        <w:rPr>
          <w:bCs/>
          <w:b/>
        </w:rPr>
        <w:t xml:space="preserve">werkgeheugen</w:t>
      </w:r>
      <w:r>
        <w:t xml:space="preserve"> </w:t>
      </w:r>
      <w:r>
        <w:t xml:space="preserve">is beperkt (weinig elementen, korte duur). Het</w:t>
      </w:r>
      <w:r>
        <w:t xml:space="preserve"> </w:t>
      </w:r>
      <w:r>
        <w:rPr>
          <w:bCs/>
          <w:b/>
        </w:rPr>
        <w:t xml:space="preserve">langetermijngeheugen</w:t>
      </w:r>
      <w:r>
        <w:t xml:space="preserve"> </w:t>
      </w:r>
      <w:r>
        <w:t xml:space="preserve">is quasi onbeperkt en is de basis van expertise (schema’s).</w:t>
      </w:r>
      <w:r>
        <w:t xml:space="preserve"> </w:t>
      </w:r>
      <w:r>
        <w:t xml:space="preserve">- Leren = veranderingen in het langetermijngeheugen.</w:t>
      </w:r>
      <w:r>
        <w:t xml:space="preserve"> </w:t>
      </w:r>
      <w:r>
        <w:t xml:space="preserve">- Zelf zoeken naar een oplossing</w:t>
      </w:r>
      <w:r>
        <w:t xml:space="preserve"> </w:t>
      </w:r>
      <w:r>
        <w:rPr>
          <w:bCs/>
          <w:b/>
        </w:rPr>
        <w:t xml:space="preserve">belast het werkgeheugen</w:t>
      </w:r>
      <w:r>
        <w:t xml:space="preserve"> </w:t>
      </w:r>
      <w:r>
        <w:t xml:space="preserve">zwaar (</w:t>
      </w:r>
      <w:r>
        <w:rPr>
          <w:iCs/>
          <w:i/>
        </w:rPr>
        <w:t xml:space="preserve">problem-solving search</w:t>
      </w:r>
      <w:r>
        <w:t xml:space="preserve">). Daardoor blijft er weinig capaciteit over om schema’s op te bouwen.</w:t>
      </w:r>
    </w:p>
    <w:p>
      <w:pPr>
        <w:pStyle w:val="BodyText"/>
      </w:pPr>
      <w:r>
        <w:rPr>
          <w:bCs/>
          <w:b/>
        </w:rPr>
        <w:t xml:space="preserve">Bewijs:</w:t>
      </w:r>
      <w:r>
        <w:t xml:space="preserve"> </w:t>
      </w:r>
      <w:r>
        <w:t xml:space="preserve">- het</w:t>
      </w:r>
      <w:r>
        <w:t xml:space="preserve"> </w:t>
      </w:r>
      <w:r>
        <w:rPr>
          <w:bCs/>
          <w:b/>
        </w:rPr>
        <w:t xml:space="preserve">uitgewerkte-voorbeeld-effect</w:t>
      </w:r>
      <w:r>
        <w:t xml:space="preserve"> </w:t>
      </w:r>
      <w:r>
        <w:t xml:space="preserve">(</w:t>
      </w:r>
      <w:r>
        <w:rPr>
          <w:iCs/>
          <w:i/>
        </w:rPr>
        <w:t xml:space="preserve">worked example effect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expertise-omkeringseffect</w:t>
      </w:r>
      <w:r>
        <w:t xml:space="preserve"> </w:t>
      </w:r>
      <w:r>
        <w:t xml:space="preserve">(</w:t>
      </w:r>
      <w:r>
        <w:rPr>
          <w:iCs/>
          <w:i/>
        </w:rPr>
        <w:t xml:space="preserve">expertise reversal</w:t>
      </w:r>
      <w:r>
        <w:t xml:space="preserve">): begeleiding is cruciaal voor beginners, maar wordt minder nodig of zelfs storend voor gevorderden</w:t>
      </w:r>
      <w:r>
        <w:t xml:space="preserve"> </w:t>
      </w:r>
      <w:r>
        <w:t xml:space="preserve">- empirische studies tonen telkens het voordeel van</w:t>
      </w:r>
      <w:r>
        <w:t xml:space="preserve"> </w:t>
      </w:r>
      <w:r>
        <w:rPr>
          <w:bCs/>
          <w:b/>
        </w:rPr>
        <w:t xml:space="preserve">sterk begeleide instructie</w:t>
      </w:r>
    </w:p>
    <w:p>
      <w:pPr>
        <w:pStyle w:val="BodyText"/>
      </w:pPr>
      <w:r>
        <w:rPr>
          <w:bCs/>
          <w:b/>
        </w:rPr>
        <w:t xml:space="preserve">Belangrijk onderscheid.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epistemologie</w:t>
      </w:r>
      <w:r>
        <w:t xml:space="preserve"> </w:t>
      </w:r>
      <w:r>
        <w:t xml:space="preserve">van een vak (hoe wetenschappers werken) is iets anders dan de</w:t>
      </w:r>
      <w:r>
        <w:t xml:space="preserve"> </w:t>
      </w:r>
      <w:r>
        <w:rPr>
          <w:bCs/>
          <w:b/>
        </w:rPr>
        <w:t xml:space="preserve">pedagogiek</w:t>
      </w:r>
      <w:r>
        <w:t xml:space="preserve"> </w:t>
      </w:r>
      <w:r>
        <w:t xml:space="preserve">(hoe je het vak leert).</w:t>
      </w:r>
      <w:r>
        <w:t xml:space="preserve"> </w:t>
      </w:r>
      <w:r>
        <w:t xml:space="preserve">“</w:t>
      </w:r>
      <w:r>
        <w:t xml:space="preserve">Leren als een wetenschapper</w:t>
      </w:r>
      <w:r>
        <w:t xml:space="preserve">”</w:t>
      </w:r>
      <w:r>
        <w:t xml:space="preserve"> </w:t>
      </w:r>
      <w:r>
        <w:t xml:space="preserve">is daarom geen goede leermethode voor beginners.</w:t>
      </w:r>
    </w:p>
    <w:p>
      <w:pPr>
        <w:pStyle w:val="BodyText"/>
      </w:pPr>
      <w:r>
        <w:rPr>
          <w:bCs/>
          <w:b/>
        </w:rPr>
        <w:t xml:space="preserve">Test jezelf:</w:t>
      </w:r>
      <w:r>
        <w:t xml:space="preserve"> </w:t>
      </w:r>
      <w:r>
        <w:t xml:space="preserve">Leg het expertise-omkeringseffect uit en wat het betekent voor differentiatie.</w:t>
      </w:r>
    </w:p>
    <w:bookmarkEnd w:id="38"/>
    <w:bookmarkStart w:id="39" w:name="X8cc2b5c7e9d28114c1524e0caca32001a481c50"/>
    <w:p>
      <w:pPr>
        <w:pStyle w:val="Heading2"/>
      </w:pPr>
      <w:r>
        <w:t xml:space="preserve">6.2 Kuhn (2007) – Is direct instruction an answer to the right question?</w:t>
      </w:r>
    </w:p>
    <w:p>
      <w:pPr>
        <w:pStyle w:val="FirstParagraph"/>
      </w:pPr>
      <w:r>
        <w:rPr>
          <w:bCs/>
          <w:b/>
        </w:rPr>
        <w:t xml:space="preserve">Reactie op Kirschner e.a.</w:t>
      </w:r>
      <w:r>
        <w:t xml:space="preserve"> </w:t>
      </w:r>
      <w:r>
        <w:t xml:space="preserve">Kuhn stelt dat het debat</w:t>
      </w:r>
      <w:r>
        <w:t xml:space="preserve"> </w:t>
      </w:r>
      <w:r>
        <w:t xml:space="preserve">“</w:t>
      </w:r>
      <w:r>
        <w:t xml:space="preserve">directe instructie vs. ontdekkend leren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verkeerde vraag</w:t>
      </w:r>
      <w:r>
        <w:t xml:space="preserve"> </w:t>
      </w:r>
      <w:r>
        <w:t xml:space="preserve">stelt. De echte vraag is:</w:t>
      </w:r>
      <w:r>
        <w:t xml:space="preserve"> </w:t>
      </w:r>
      <w:r>
        <w:rPr>
          <w:bCs/>
          <w:b/>
        </w:rPr>
        <w:t xml:space="preserve">wat willen we dat leerlingen leren?</w:t>
      </w:r>
    </w:p>
    <w:p>
      <w:pPr>
        <w:numPr>
          <w:ilvl w:val="0"/>
          <w:numId w:val="1003"/>
        </w:numPr>
        <w:pStyle w:val="Compact"/>
      </w:pPr>
      <w:r>
        <w:t xml:space="preserve">Als het doel</w:t>
      </w:r>
      <w:r>
        <w:t xml:space="preserve"> </w:t>
      </w:r>
      <w:r>
        <w:rPr>
          <w:bCs/>
          <w:b/>
        </w:rPr>
        <w:t xml:space="preserve">inhoudelijke kennis</w:t>
      </w:r>
      <w:r>
        <w:t xml:space="preserve"> </w:t>
      </w:r>
      <w:r>
        <w:t xml:space="preserve">is, kan directe instructie efficiënt zijn.</w:t>
      </w:r>
    </w:p>
    <w:p>
      <w:pPr>
        <w:numPr>
          <w:ilvl w:val="0"/>
          <w:numId w:val="1003"/>
        </w:numPr>
        <w:pStyle w:val="Compact"/>
      </w:pPr>
      <w:r>
        <w:t xml:space="preserve">Als het doel</w:t>
      </w:r>
      <w:r>
        <w:t xml:space="preserve"> </w:t>
      </w:r>
      <w:r>
        <w:rPr>
          <w:bCs/>
          <w:b/>
        </w:rPr>
        <w:t xml:space="preserve">onderzoeks- en redeneervaardigheden</w:t>
      </w:r>
      <w:r>
        <w:t xml:space="preserve"> </w:t>
      </w:r>
      <w:r>
        <w:t xml:space="preserve">is, moeten leerlingen die vaardigheden zelf leren gebruiken, met betekenisvolle oefening en begeleiding. Voorbeelden van zulke vaardigheden: variabelen controleren, argumenteren, bewijs coördineren met theorie.</w:t>
      </w:r>
    </w:p>
    <w:p>
      <w:pPr>
        <w:numPr>
          <w:ilvl w:val="0"/>
          <w:numId w:val="1003"/>
        </w:numPr>
        <w:pStyle w:val="Compact"/>
      </w:pPr>
      <w:r>
        <w:t xml:space="preserve">Bij die vaardigheden horen ook</w:t>
      </w:r>
      <w:r>
        <w:t xml:space="preserve"> </w:t>
      </w:r>
      <w:r>
        <w:rPr>
          <w:bCs/>
          <w:b/>
        </w:rPr>
        <w:t xml:space="preserve">transfer</w:t>
      </w:r>
      <w:r>
        <w:t xml:space="preserve"> </w:t>
      </w:r>
      <w:r>
        <w:t xml:space="preserve">en het</w:t>
      </w:r>
      <w:r>
        <w:t xml:space="preserve"> </w:t>
      </w:r>
      <w:r>
        <w:rPr>
          <w:bCs/>
          <w:b/>
        </w:rPr>
        <w:t xml:space="preserve">begrijpen waarom</w:t>
      </w:r>
      <w:r>
        <w:t xml:space="preserve"> </w:t>
      </w:r>
      <w:r>
        <w:t xml:space="preserve">ze waardevol zijn (metastrategisch begrip), wat louter overdracht niet garandeert.</w:t>
      </w:r>
    </w:p>
    <w:p>
      <w:pPr>
        <w:pStyle w:val="FirstParagraph"/>
      </w:pPr>
      <w:r>
        <w:rPr>
          <w:bCs/>
          <w:b/>
        </w:rPr>
        <w:t xml:space="preserve">Conclusie.</w:t>
      </w:r>
      <w:r>
        <w:t xml:space="preserve"> </w:t>
      </w:r>
      <w:r>
        <w:t xml:space="preserve">Begeleiding is belangrijk, maar het onderwijsdoel bepaalt de methode. Het is dus geen kwestie van</w:t>
      </w:r>
      <w:r>
        <w:t xml:space="preserve"> </w:t>
      </w:r>
      <w:r>
        <w:t xml:space="preserve">“</w:t>
      </w:r>
      <w:r>
        <w:t xml:space="preserve">ofwel/ofwel</w:t>
      </w:r>
      <w:r>
        <w:t xml:space="preserve">”</w:t>
      </w:r>
      <w:r>
        <w:t xml:space="preserve">.</w:t>
      </w:r>
    </w:p>
    <w:bookmarkEnd w:id="39"/>
    <w:bookmarkStart w:id="40" w:name="Xcb9849c8d691156a508c0d925073666f923328a"/>
    <w:p>
      <w:pPr>
        <w:pStyle w:val="Heading2"/>
      </w:pPr>
      <w:r>
        <w:t xml:space="preserve">6.3 Mayer (2024) – The past, present, and future of the cognitive theory of multimedia learning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Dit is een overzicht van de</w:t>
      </w:r>
      <w:r>
        <w:t xml:space="preserve"> </w:t>
      </w:r>
      <w:r>
        <w:rPr>
          <w:bCs/>
          <w:b/>
        </w:rPr>
        <w:t xml:space="preserve">cognitieve theorie van multimediaal leren (CTML)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Drie aannames: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Dubbele kanalen</w:t>
      </w:r>
      <w:r>
        <w:t xml:space="preserve"> </w:t>
      </w:r>
      <w:r>
        <w:t xml:space="preserve">(</w:t>
      </w:r>
      <w:r>
        <w:rPr>
          <w:iCs/>
          <w:i/>
        </w:rPr>
        <w:t xml:space="preserve">dual channels</w:t>
      </w:r>
      <w:r>
        <w:t xml:space="preserve">): er is een verbaal/auditief en een visueel/pictoriaal kanaal.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Beperkte capaciteit</w:t>
      </w:r>
      <w:r>
        <w:t xml:space="preserve"> </w:t>
      </w:r>
      <w:r>
        <w:t xml:space="preserve">per kanaal.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Actieve verwerking</w:t>
      </w:r>
      <w:r>
        <w:t xml:space="preserve">: Selecteren → Organiseren → Integreren (met voorkennis).</w:t>
      </w:r>
    </w:p>
    <w:p>
      <w:pPr>
        <w:pStyle w:val="BodyText"/>
      </w:pPr>
      <w:r>
        <w:rPr>
          <w:bCs/>
          <w:b/>
        </w:rPr>
        <w:t xml:space="preserve">Drie soorten verwerking: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Extrinsieke verwerking</w:t>
      </w:r>
      <w:r>
        <w:t xml:space="preserve"> </w:t>
      </w:r>
      <w:r>
        <w:t xml:space="preserve">(</w:t>
      </w:r>
      <w:r>
        <w:rPr>
          <w:iCs/>
          <w:i/>
        </w:rPr>
        <w:t xml:space="preserve">extraneous</w:t>
      </w:r>
      <w:r>
        <w:t xml:space="preserve">): vermijden.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Essentiële verwerking</w:t>
      </w:r>
      <w:r>
        <w:t xml:space="preserve">: managen.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Generatieve verwerking</w:t>
      </w:r>
      <w:r>
        <w:t xml:space="preserve">: stimuleren.</w:t>
      </w:r>
    </w:p>
    <w:p>
      <w:pPr>
        <w:pStyle w:val="BodyText"/>
      </w:pPr>
      <w:r>
        <w:rPr>
          <w:bCs/>
          <w:b/>
        </w:rPr>
        <w:t xml:space="preserve">Principes: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Extrinsieke verwerking verminderen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coherentie</w:t>
      </w:r>
      <w:r>
        <w:t xml:space="preserve">: overbodige info weglaten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signalering</w:t>
      </w:r>
      <w:r>
        <w:t xml:space="preserve">: het belangrijkste markeren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redundantie</w:t>
      </w:r>
      <w:r>
        <w:t xml:space="preserve">: niet tegelijk gesproken én dezelfde geschreven tekst bij beelden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ruimtelijke</w:t>
      </w:r>
      <w:r>
        <w:t xml:space="preserve"> </w:t>
      </w:r>
      <w:r>
        <w:t xml:space="preserve">en</w:t>
      </w:r>
      <w:r>
        <w:t xml:space="preserve"> </w:t>
      </w:r>
      <w:r>
        <w:rPr>
          <w:bCs/>
          <w:b/>
        </w:rPr>
        <w:t xml:space="preserve">temporele contiguïteit</w:t>
      </w:r>
      <w:r>
        <w:t xml:space="preserve">: woord en beeld bij elkaar en tegelijk aanbieden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Essentiële verwerking managen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segmentering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pre-training</w:t>
      </w:r>
      <w:r>
        <w:t xml:space="preserve">: eerst de kernbegrippen aanleren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modaliteit</w:t>
      </w:r>
      <w:r>
        <w:t xml:space="preserve">: gesproken tekst bij beelden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Generatieve verwerking bevorderen</w:t>
      </w:r>
      <w:r>
        <w:t xml:space="preserve">:</w:t>
      </w:r>
      <w:r>
        <w:t xml:space="preserve"> </w:t>
      </w:r>
      <w:r>
        <w:t xml:space="preserve">- het</w:t>
      </w:r>
      <w:r>
        <w:t xml:space="preserve"> </w:t>
      </w:r>
      <w:r>
        <w:rPr>
          <w:bCs/>
          <w:b/>
        </w:rPr>
        <w:t xml:space="preserve">multimediaprincipe</w:t>
      </w:r>
      <w:r>
        <w:t xml:space="preserve">: woorden + beelden &gt; alleen woorden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personalisatie</w:t>
      </w:r>
      <w:r>
        <w:t xml:space="preserve">: gespreksstijl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embodiment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generatieve activiteiten</w:t>
      </w:r>
      <w:r>
        <w:t xml:space="preserve">: samenvatten, tekenen, zelfuitleg</w:t>
      </w:r>
    </w:p>
    <w:p>
      <w:pPr>
        <w:pStyle w:val="BodyText"/>
      </w:pPr>
      <w:r>
        <w:rPr>
          <w:bCs/>
          <w:b/>
        </w:rPr>
        <w:t xml:space="preserve">Heden en toekomst: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randvoorwaarden</w:t>
      </w:r>
      <w:r>
        <w:t xml:space="preserve"> </w:t>
      </w:r>
      <w:r>
        <w:t xml:space="preserve">(</w:t>
      </w:r>
      <w:r>
        <w:rPr>
          <w:iCs/>
          <w:i/>
        </w:rPr>
        <w:t xml:space="preserve">boundary conditions</w:t>
      </w:r>
      <w:r>
        <w:t xml:space="preserve">): principes werken vooral bij beginners en bij complexe stof</w:t>
      </w:r>
      <w:r>
        <w:t xml:space="preserve"> </w:t>
      </w:r>
      <w:r>
        <w:t xml:space="preserve">- de rol van</w:t>
      </w:r>
      <w:r>
        <w:t xml:space="preserve"> </w:t>
      </w:r>
      <w:r>
        <w:rPr>
          <w:bCs/>
          <w:b/>
        </w:rPr>
        <w:t xml:space="preserve">motivatie en emotie</w:t>
      </w:r>
      <w:r>
        <w:t xml:space="preserve"> </w:t>
      </w:r>
      <w:r>
        <w:t xml:space="preserve">(uitbreiding naar CATLM)</w:t>
      </w:r>
      <w:r>
        <w:t xml:space="preserve"> </w:t>
      </w:r>
      <w:r>
        <w:t xml:space="preserve">- metacognitie</w:t>
      </w:r>
      <w:r>
        <w:t xml:space="preserve"> </w:t>
      </w:r>
      <w:r>
        <w:t xml:space="preserve">- nieuwe media: VR, games,</w:t>
      </w:r>
      <w:r>
        <w:t xml:space="preserve"> </w:t>
      </w:r>
      <w:r>
        <w:rPr>
          <w:bCs/>
          <w:b/>
        </w:rPr>
        <w:t xml:space="preserve">generatieve AI</w:t>
      </w:r>
    </w:p>
    <w:bookmarkEnd w:id="40"/>
    <w:bookmarkStart w:id="41" w:name="X2f36b2f24453cb92013a7b8186ccc543c9f9a4f"/>
    <w:p>
      <w:pPr>
        <w:pStyle w:val="Heading2"/>
      </w:pPr>
      <w:r>
        <w:t xml:space="preserve">6.4 Rosenshine (2012) – Principles of Instruction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Dit artikel bevat</w:t>
      </w:r>
      <w:r>
        <w:t xml:space="preserve"> </w:t>
      </w:r>
      <w:r>
        <w:rPr>
          <w:bCs/>
          <w:b/>
        </w:rPr>
        <w:t xml:space="preserve">10 onderzoeksgebaseerde principes</w:t>
      </w:r>
      <w:r>
        <w:t xml:space="preserve">. Ze komen uit drie bronnen:</w:t>
      </w:r>
      <w:r>
        <w:t xml:space="preserve"> </w:t>
      </w:r>
      <w:r>
        <w:t xml:space="preserve">- cognitieve wetenschap</w:t>
      </w:r>
      <w:r>
        <w:t xml:space="preserve"> </w:t>
      </w:r>
      <w:r>
        <w:t xml:space="preserve">- observaties van</w:t>
      </w:r>
      <w:r>
        <w:t xml:space="preserve"> </w:t>
      </w:r>
      <w:r>
        <w:rPr>
          <w:bCs/>
          <w:b/>
        </w:rPr>
        <w:t xml:space="preserve">expertleraren</w:t>
      </w:r>
      <w:r>
        <w:t xml:space="preserve"> </w:t>
      </w:r>
      <w:r>
        <w:t xml:space="preserve">- onderzoek naar</w:t>
      </w:r>
      <w:r>
        <w:t xml:space="preserve"> </w:t>
      </w:r>
      <w:r>
        <w:rPr>
          <w:bCs/>
          <w:b/>
        </w:rPr>
        <w:t xml:space="preserve">cognitieve ondersteuning</w:t>
      </w:r>
      <w:r>
        <w:t xml:space="preserve"> </w:t>
      </w:r>
      <w:r>
        <w:t xml:space="preserve">(</w:t>
      </w:r>
      <w:r>
        <w:rPr>
          <w:iCs/>
          <w:i/>
        </w:rPr>
        <w:t xml:space="preserve">scaffolds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De 10 principes: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Begin met een korte herhaling</w:t>
      </w:r>
      <w:r>
        <w:t xml:space="preserve"> </w:t>
      </w:r>
      <w:r>
        <w:t xml:space="preserve">van eerder geleerde stof (dagelijkse review).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Bied nieuwe stof in kleine stappen</w:t>
      </w:r>
      <w:r>
        <w:t xml:space="preserve"> </w:t>
      </w:r>
      <w:r>
        <w:t xml:space="preserve">aan, met oefening na elke stap.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Stel veel vragen</w:t>
      </w:r>
      <w:r>
        <w:t xml:space="preserve"> </w:t>
      </w:r>
      <w:r>
        <w:t xml:space="preserve">en controleer de antwoorden van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leerlingen.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Geef modellen</w:t>
      </w:r>
      <w:r>
        <w:t xml:space="preserve">: uitgewerkte voorbeelden en hardop denken.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Begeleid de inoefening</w:t>
      </w:r>
      <w:r>
        <w:t xml:space="preserve">: ruim tijd voor geleide oefening.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Controleer het begrip</w:t>
      </w:r>
      <w:r>
        <w:t xml:space="preserve"> </w:t>
      </w:r>
      <w:r>
        <w:t xml:space="preserve">voortdurend.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Streef naar een hoog succespercentage</w:t>
      </w:r>
      <w:r>
        <w:t xml:space="preserve"> </w:t>
      </w:r>
      <w:r>
        <w:t xml:space="preserve">(ongeveer 80%).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Geef steigers (scaffolds)</w:t>
      </w:r>
      <w:r>
        <w:t xml:space="preserve"> </w:t>
      </w:r>
      <w:r>
        <w:t xml:space="preserve">bij moeilijke taken en bouw ze geleidelijk af.</w:t>
      </w:r>
      <w:r>
        <w:t xml:space="preserve"> </w:t>
      </w:r>
      <w:r>
        <w:t xml:space="preserve">9.</w:t>
      </w:r>
      <w:r>
        <w:t xml:space="preserve"> </w:t>
      </w:r>
      <w:r>
        <w:rPr>
          <w:bCs/>
          <w:b/>
        </w:rPr>
        <w:t xml:space="preserve">Laat zelfstandig oefenen</w:t>
      </w:r>
      <w:r>
        <w:t xml:space="preserve"> </w:t>
      </w:r>
      <w:r>
        <w:t xml:space="preserve">en monitor dat (tot automatisering,</w:t>
      </w:r>
      <w:r>
        <w:t xml:space="preserve"> </w:t>
      </w:r>
      <w:r>
        <w:rPr>
          <w:iCs/>
          <w:i/>
        </w:rPr>
        <w:t xml:space="preserve">overlearning</w:t>
      </w:r>
      <w:r>
        <w:t xml:space="preserve">).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Herhaal wekelijks en maandelijks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Achterliggende idee.</w:t>
      </w:r>
      <w:r>
        <w:t xml:space="preserve"> </w:t>
      </w:r>
      <w:r>
        <w:t xml:space="preserve">Het werkgeheugen is beperkt. Daarom zijn kleine stappen, inoefening en herhaling nodig om sterke, vlot oproepbare kennis in het langetermijngeheugen op te bouwen.</w:t>
      </w:r>
    </w:p>
    <w:bookmarkEnd w:id="41"/>
    <w:bookmarkStart w:id="42" w:name="X0266a7d83f1eb94a4a56f008b9cfc9a2f521a18"/>
    <w:p>
      <w:pPr>
        <w:pStyle w:val="Heading2"/>
      </w:pPr>
      <w:r>
        <w:t xml:space="preserve">6.5 Simonsen e.a. (2022) – SEB-groei via Tier 2 en 3 binnen MTSS ⚠️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Het</w:t>
      </w:r>
      <w:r>
        <w:t xml:space="preserve"> </w:t>
      </w:r>
      <w:r>
        <w:rPr>
          <w:bCs/>
          <w:b/>
        </w:rPr>
        <w:t xml:space="preserve">Multi-Tiered System of Supports (MTSS)</w:t>
      </w:r>
      <w:r>
        <w:t xml:space="preserve"> </w:t>
      </w:r>
      <w:r>
        <w:t xml:space="preserve">(verwant aan PBIS en het Vlaamse</w:t>
      </w:r>
      <w:r>
        <w:t xml:space="preserve"> </w:t>
      </w:r>
      <w:r>
        <w:rPr>
          <w:bCs/>
          <w:b/>
        </w:rPr>
        <w:t xml:space="preserve">zorgcontinuüm</w:t>
      </w:r>
      <w:r>
        <w:t xml:space="preserve">) organiseert ondersteuning in drie lagen voor de</w:t>
      </w:r>
      <w:r>
        <w:t xml:space="preserve"> </w:t>
      </w:r>
      <w:r>
        <w:rPr>
          <w:bCs/>
          <w:b/>
        </w:rPr>
        <w:t xml:space="preserve">sociale, emotionele en gedragsmatige (SEB)</w:t>
      </w:r>
      <w:r>
        <w:t xml:space="preserve"> </w:t>
      </w:r>
      <w:r>
        <w:t xml:space="preserve">ontwikkeling.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 wie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  <w:r>
              <w:t xml:space="preserve"> </w:t>
            </w:r>
            <w:r>
              <w:t xml:space="preserve">(universeel)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leerlingen (~80%)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duidelijke verwachtingen, routines, positieve bekrachtiging, effectief klasmanagement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  <w:r>
              <w:t xml:space="preserve"> </w:t>
            </w:r>
            <w:r>
              <w:t xml:space="preserve">(doelgericht)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risicoleerlingen (~10–15%)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Check-in/Check-out</w:t>
            </w:r>
            <w:r>
              <w:t xml:space="preserve">, sociale vaardigheidstraining in kleine groepen, zelfmanagement, extra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  <w:r>
              <w:t xml:space="preserve"> </w:t>
            </w:r>
            <w:r>
              <w:t xml:space="preserve">(intensief, individueel)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~1–5%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functionele gedragsanalyse (FBA)</w:t>
            </w:r>
            <w:r>
              <w:t xml:space="preserve">, individueel gedragsplan,</w:t>
            </w:r>
            <w:r>
              <w:t xml:space="preserve"> </w:t>
            </w:r>
            <w:r>
              <w:rPr>
                <w:iCs/>
                <w:i/>
              </w:rPr>
              <w:t xml:space="preserve">wraparound</w:t>
            </w:r>
            <w:r>
              <w:t xml:space="preserve">, samenwerking met ouders en externen</w:t>
            </w:r>
          </w:p>
        </w:tc>
      </w:tr>
    </w:tbl>
    <w:p>
      <w:pPr>
        <w:pStyle w:val="BodyText"/>
      </w:pPr>
      <w:r>
        <w:rPr>
          <w:bCs/>
          <w:b/>
        </w:rPr>
        <w:t xml:space="preserve">Kernprincipes: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datagebaseerde beslissingen</w:t>
      </w:r>
      <w:r>
        <w:t xml:space="preserve">: screening en voortgangsmonitoring</w:t>
      </w:r>
      <w:r>
        <w:t xml:space="preserve"> </w:t>
      </w:r>
      <w:r>
        <w:t xml:space="preserve">- sterke</w:t>
      </w:r>
      <w:r>
        <w:t xml:space="preserve"> </w:t>
      </w:r>
      <w:r>
        <w:rPr>
          <w:bCs/>
          <w:b/>
        </w:rPr>
        <w:t xml:space="preserve">Tier 1</w:t>
      </w:r>
      <w:r>
        <w:t xml:space="preserve"> </w:t>
      </w:r>
      <w:r>
        <w:t xml:space="preserve">als basis</w:t>
      </w:r>
      <w:r>
        <w:t xml:space="preserve"> </w:t>
      </w:r>
      <w:r>
        <w:t xml:space="preserve">- ondersteuning die</w:t>
      </w:r>
      <w:r>
        <w:t xml:space="preserve"> </w:t>
      </w:r>
      <w:r>
        <w:rPr>
          <w:bCs/>
          <w:b/>
        </w:rPr>
        <w:t xml:space="preserve">toeneemt in intensiteit</w:t>
      </w:r>
      <w:r>
        <w:t xml:space="preserve"> </w:t>
      </w:r>
      <w:r>
        <w:t xml:space="preserve">naargelang de respons</w:t>
      </w:r>
      <w:r>
        <w:t xml:space="preserve"> </w:t>
      </w:r>
      <w:r>
        <w:t xml:space="preserve">- de</w:t>
      </w:r>
      <w:r>
        <w:t xml:space="preserve"> </w:t>
      </w:r>
      <w:r>
        <w:rPr>
          <w:bCs/>
          <w:b/>
        </w:rPr>
        <w:t xml:space="preserve">functie</w:t>
      </w:r>
      <w:r>
        <w:t xml:space="preserve"> </w:t>
      </w:r>
      <w:r>
        <w:t xml:space="preserve">van gedrag begrijpen (wat levert het gedrag op?)</w:t>
      </w:r>
      <w:r>
        <w:t xml:space="preserve"> </w:t>
      </w:r>
      <w:r>
        <w:t xml:space="preserve">- interventies</w:t>
      </w:r>
      <w:r>
        <w:t xml:space="preserve"> </w:t>
      </w:r>
      <w:r>
        <w:rPr>
          <w:bCs/>
          <w:b/>
        </w:rPr>
        <w:t xml:space="preserve">met evidentie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implementatiegetrouwheid</w:t>
      </w:r>
    </w:p>
    <w:bookmarkEnd w:id="42"/>
    <w:bookmarkStart w:id="43" w:name="X56b49f320a481cb1c1a2a9fe344baa8d1b21e57"/>
    <w:p>
      <w:pPr>
        <w:pStyle w:val="Heading2"/>
      </w:pPr>
      <w:r>
        <w:t xml:space="preserve">6.6 Timmermans, Rubie-Davies &amp; Rjosk (2018) – Pygmalion’s 50th anniversary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Dit artikel geeft een stand van zaken over</w:t>
      </w:r>
      <w:r>
        <w:t xml:space="preserve"> </w:t>
      </w:r>
      <w:r>
        <w:rPr>
          <w:bCs/>
          <w:b/>
        </w:rPr>
        <w:t xml:space="preserve">leraarsverwachtingen</w:t>
      </w:r>
      <w:r>
        <w:t xml:space="preserve">, 50 jaar na het</w:t>
      </w:r>
      <w:r>
        <w:t xml:space="preserve"> </w:t>
      </w:r>
      <w:r>
        <w:rPr>
          <w:bCs/>
          <w:b/>
        </w:rPr>
        <w:t xml:space="preserve">Pygmalion-onderzoek</w:t>
      </w:r>
      <w:r>
        <w:t xml:space="preserve"> </w:t>
      </w:r>
      <w:r>
        <w:t xml:space="preserve">van Rosenthal &amp; Jacobson (1968).</w:t>
      </w:r>
    </w:p>
    <w:p>
      <w:pPr>
        <w:pStyle w:val="BodyText"/>
      </w:pPr>
      <w:r>
        <w:rPr>
          <w:bCs/>
          <w:b/>
        </w:rPr>
        <w:t xml:space="preserve">Belangrijkste inzichten: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Self-fulfilling prophecy</w:t>
      </w:r>
      <w:r>
        <w:t xml:space="preserve">: een (onterechte) verwachting leidt tot ander gedrag van de leraar, waardoor de leerling zich naar die verwachting gaat gedragen.</w:t>
      </w:r>
      <w:r>
        <w:t xml:space="preserve"> </w:t>
      </w:r>
      <w:r>
        <w:t xml:space="preserve">- Tegenover het</w:t>
      </w:r>
      <w:r>
        <w:t xml:space="preserve"> </w:t>
      </w:r>
      <w:r>
        <w:rPr>
          <w:bCs/>
          <w:b/>
        </w:rPr>
        <w:t xml:space="preserve">sustaining expectation effect</w:t>
      </w:r>
      <w:r>
        <w:t xml:space="preserve">: de leraar merkt verbetering niet op, zodat de bestaande verschillen blijven bestaan.</w:t>
      </w:r>
      <w:r>
        <w:t xml:space="preserve"> </w:t>
      </w:r>
      <w:r>
        <w:t xml:space="preserve">- Verwachtingen zijn</w:t>
      </w:r>
      <w:r>
        <w:t xml:space="preserve"> </w:t>
      </w:r>
      <w:r>
        <w:rPr>
          <w:bCs/>
          <w:b/>
        </w:rPr>
        <w:t xml:space="preserve">grotendeels accuraat</w:t>
      </w:r>
      <w:r>
        <w:t xml:space="preserve"> </w:t>
      </w:r>
      <w:r>
        <w:t xml:space="preserve">(Jussim), maar er is</w:t>
      </w:r>
      <w:r>
        <w:t xml:space="preserve"> </w:t>
      </w:r>
      <w:r>
        <w:rPr>
          <w:bCs/>
          <w:b/>
        </w:rPr>
        <w:t xml:space="preserve">bias</w:t>
      </w:r>
      <w:r>
        <w:t xml:space="preserve"> </w:t>
      </w:r>
      <w:r>
        <w:t xml:space="preserve">volgens SES, etniciteit, gender en</w:t>
      </w:r>
      <w:r>
        <w:t xml:space="preserve"> </w:t>
      </w:r>
      <w:r>
        <w:t xml:space="preserve">“</w:t>
      </w:r>
      <w:r>
        <w:t xml:space="preserve">labels</w:t>
      </w:r>
      <w:r>
        <w:t xml:space="preserve">”</w:t>
      </w:r>
      <w:r>
        <w:t xml:space="preserve"> </w:t>
      </w:r>
      <w:r>
        <w:t xml:space="preserve">(bv. diagnoses).</w:t>
      </w:r>
      <w:r>
        <w:t xml:space="preserve"> </w:t>
      </w:r>
      <w:r>
        <w:t xml:space="preserve">- De effecten zijn</w:t>
      </w:r>
      <w:r>
        <w:t xml:space="preserve"> </w:t>
      </w:r>
      <w:r>
        <w:rPr>
          <w:bCs/>
          <w:b/>
        </w:rPr>
        <w:t xml:space="preserve">klein tot matig</w:t>
      </w:r>
      <w:r>
        <w:t xml:space="preserve"> </w:t>
      </w:r>
      <w:r>
        <w:t xml:space="preserve">gemiddeld, maar</w:t>
      </w:r>
      <w:r>
        <w:t xml:space="preserve"> </w:t>
      </w:r>
      <w:r>
        <w:rPr>
          <w:bCs/>
          <w:b/>
        </w:rPr>
        <w:t xml:space="preserve">groter bij kwetsbare groepen</w:t>
      </w:r>
      <w:r>
        <w:t xml:space="preserve"> </w:t>
      </w:r>
      <w:r>
        <w:t xml:space="preserve">en ze kunnen zich</w:t>
      </w:r>
      <w:r>
        <w:t xml:space="preserve"> </w:t>
      </w:r>
      <w:r>
        <w:rPr>
          <w:bCs/>
          <w:b/>
        </w:rPr>
        <w:t xml:space="preserve">opstapelen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Mechanismen</w:t>
      </w:r>
      <w:r>
        <w:t xml:space="preserve">:</w:t>
      </w:r>
      <w:r>
        <w:t xml:space="preserve"> </w:t>
      </w:r>
      <w:r>
        <w:t xml:space="preserve">- het</w:t>
      </w:r>
      <w:r>
        <w:t xml:space="preserve"> </w:t>
      </w:r>
      <w:r>
        <w:rPr>
          <w:bCs/>
          <w:b/>
        </w:rPr>
        <w:t xml:space="preserve">vier-factorenmodel</w:t>
      </w:r>
      <w:r>
        <w:t xml:space="preserve"> </w:t>
      </w:r>
      <w:r>
        <w:t xml:space="preserve">van Rosenthal: klimaat, input, output, feedback</w:t>
      </w:r>
      <w:r>
        <w:t xml:space="preserve"> </w:t>
      </w:r>
      <w:r>
        <w:t xml:space="preserve">- Brophy &amp; Good: leraren geven leerlingen van wie ze weinig verwachten minder wachttijd, minder uitdaging en minder positieve feedback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Hoge-verwachtingsleraren</w:t>
      </w:r>
      <w:r>
        <w:t xml:space="preserve"> </w:t>
      </w:r>
      <w:r>
        <w:t xml:space="preserve">(Rubie-Davies) hebben hoge verwachtingen voor</w:t>
      </w:r>
      <w:r>
        <w:t xml:space="preserve"> </w:t>
      </w:r>
      <w:r>
        <w:rPr>
          <w:bCs/>
          <w:b/>
        </w:rPr>
        <w:t xml:space="preserve">de hele klas</w:t>
      </w:r>
      <w:r>
        <w:t xml:space="preserve">. Zij werken met flexibele groepen, autonomie, doelen stellen en een warm klimaat.</w:t>
      </w:r>
      <w:r>
        <w:t xml:space="preserve"> </w:t>
      </w:r>
      <w:r>
        <w:t xml:space="preserve">- Nieuwe richtingen: verwachtingen op</w:t>
      </w:r>
      <w:r>
        <w:t xml:space="preserve"> </w:t>
      </w:r>
      <w:r>
        <w:rPr>
          <w:bCs/>
          <w:b/>
        </w:rPr>
        <w:t xml:space="preserve">klas- en schoolniveau</w:t>
      </w:r>
      <w:r>
        <w:t xml:space="preserve">, interventies om verwachtingen te verhogen, en de rol van de leraar als persoon.</w:t>
      </w:r>
    </w:p>
    <w:bookmarkEnd w:id="43"/>
    <w:bookmarkStart w:id="44" w:name="Xfea1fc954e1d7d691106149476ef2cdd249338b"/>
    <w:p>
      <w:pPr>
        <w:pStyle w:val="Heading2"/>
      </w:pPr>
      <w:r>
        <w:t xml:space="preserve">6.7 Vermunt &amp; Verloop (1999) – Congruence and friction between learning and teaching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Leren en onderwijzen moeten op elkaar afgestemd zijn.</w:t>
      </w:r>
    </w:p>
    <w:p>
      <w:pPr>
        <w:pStyle w:val="BodyText"/>
      </w:pPr>
      <w:r>
        <w:rPr>
          <w:bCs/>
          <w:b/>
        </w:rPr>
        <w:t xml:space="preserve">Drie soorten leeractiviteiten: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cognitief</w:t>
      </w:r>
      <w:r>
        <w:t xml:space="preserve">: verwerken, relateren, structureren, analyseren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affectief</w:t>
      </w:r>
      <w:r>
        <w:t xml:space="preserve">: motiveren, inspanning, emoties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regulatief</w:t>
      </w:r>
      <w:r>
        <w:t xml:space="preserve">: plannen, monitoren, bijsturen, reflecteren</w:t>
      </w:r>
    </w:p>
    <w:p>
      <w:pPr>
        <w:pStyle w:val="BodyText"/>
      </w:pPr>
      <w:r>
        <w:rPr>
          <w:bCs/>
          <w:b/>
        </w:rPr>
        <w:t xml:space="preserve">Drie onderwijsstrategieën: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sterk</w:t>
      </w:r>
      <w:r>
        <w:t xml:space="preserve"> </w:t>
      </w:r>
      <w:r>
        <w:t xml:space="preserve">door de leraar gestuurd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gedeeld</w:t>
      </w:r>
      <w:r>
        <w:t xml:space="preserve"> </w:t>
      </w:r>
      <w:r>
        <w:t xml:space="preserve">gestuurd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los</w:t>
      </w:r>
      <w:r>
        <w:t xml:space="preserve"> </w:t>
      </w:r>
      <w:r>
        <w:t xml:space="preserve">gestuurd (de leerling stuurt zelf)</w:t>
      </w:r>
    </w:p>
    <w:p>
      <w:pPr>
        <w:pStyle w:val="BodyText"/>
      </w:pPr>
      <w:r>
        <w:rPr>
          <w:bCs/>
          <w:b/>
        </w:rPr>
        <w:t xml:space="preserve">Congruentie of frictie.</w:t>
      </w:r>
      <w:r>
        <w:t xml:space="preserve"> </w:t>
      </w:r>
      <w:r>
        <w:t xml:space="preserve">Uit de combinatie van de</w:t>
      </w:r>
      <w:r>
        <w:t xml:space="preserve"> </w:t>
      </w:r>
      <w:r>
        <w:rPr>
          <w:bCs/>
          <w:b/>
        </w:rPr>
        <w:t xml:space="preserve">zelfregulatie van de leerling</w:t>
      </w:r>
      <w:r>
        <w:t xml:space="preserve"> </w:t>
      </w:r>
      <w:r>
        <w:t xml:space="preserve">en de</w:t>
      </w:r>
      <w:r>
        <w:t xml:space="preserve"> </w:t>
      </w:r>
      <w:r>
        <w:rPr>
          <w:bCs/>
          <w:b/>
        </w:rPr>
        <w:t xml:space="preserve">sturing door de leraar</w:t>
      </w:r>
      <w:r>
        <w:t xml:space="preserve"> </w:t>
      </w:r>
      <w:r>
        <w:t xml:space="preserve">volgen drie situaties: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Congruentie</w:t>
      </w:r>
      <w:r>
        <w:t xml:space="preserve">: het onderwijs past bij hoe de leerling leert. Dat is stabiel, maar er is weinig groei.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Constructieve frictie</w:t>
      </w:r>
      <w:r>
        <w:t xml:space="preserve">: het onderwijs daagt de leerling uit om meer zelf te sturen dan hij gewoon is, maar wel binnen bereik. Dat stimuleert groei.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Destructieve frictie</w:t>
      </w:r>
      <w:r>
        <w:t xml:space="preserve">, op twee manieren:</w:t>
      </w:r>
      <w:r>
        <w:t xml:space="preserve"> </w:t>
      </w:r>
      <w:r>
        <w:t xml:space="preserve">- Er wordt te veel zelfsturing gevraagd van leerlingen die dat (nog) niet kunnen. Er is dan te weinig sturing.</w:t>
      </w:r>
      <w:r>
        <w:t xml:space="preserve"> </w:t>
      </w:r>
      <w:r>
        <w:t xml:space="preserve">- Leerlingen die wél zelf kunnen sturen, worden te sterk gestuurd. Hun vaardigheden worden dan niet benut of nemen zelfs af.</w:t>
      </w:r>
    </w:p>
    <w:p>
      <w:pPr>
        <w:pStyle w:val="BodyText"/>
      </w:pPr>
      <w:r>
        <w:rPr>
          <w:bCs/>
          <w:b/>
        </w:rPr>
        <w:t xml:space="preserve">Implicatie.</w:t>
      </w:r>
      <w:r>
        <w:t xml:space="preserve"> </w:t>
      </w:r>
      <w:r>
        <w:t xml:space="preserve">Pas</w:t>
      </w:r>
      <w:r>
        <w:t xml:space="preserve"> </w:t>
      </w:r>
      <w:r>
        <w:rPr>
          <w:bCs/>
          <w:b/>
        </w:rPr>
        <w:t xml:space="preserve">procesgericht onderwijs</w:t>
      </w:r>
      <w:r>
        <w:t xml:space="preserve"> </w:t>
      </w:r>
      <w:r>
        <w:t xml:space="preserve">toe met een</w:t>
      </w:r>
      <w:r>
        <w:t xml:space="preserve"> </w:t>
      </w:r>
      <w:r>
        <w:rPr>
          <w:bCs/>
          <w:b/>
        </w:rPr>
        <w:t xml:space="preserve">geleidelijke overdracht van sturing</w:t>
      </w:r>
      <w:r>
        <w:t xml:space="preserve"> </w:t>
      </w:r>
      <w:r>
        <w:t xml:space="preserve">van leraar naar leerling.</w:t>
      </w:r>
    </w:p>
    <w:bookmarkEnd w:id="44"/>
    <w:bookmarkStart w:id="45" w:name="X2718ecd37ce25ed860a0858940d03e64dd1521c"/>
    <w:p>
      <w:pPr>
        <w:pStyle w:val="Heading2"/>
      </w:pPr>
      <w:r>
        <w:t xml:space="preserve">6.8 De Bruyker &amp; Vandemeulebroucke (2025) – Leidraad Feedback die het leren verbetert (Leerpunt; naar EEF, Collin &amp; Quigley 2021)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Feedback is een van de krachtigste én goedkoopste hefbomen, maar het effect varieert sterk. Feedback kan het leren zelfs</w:t>
      </w:r>
      <w:r>
        <w:t xml:space="preserve"> </w:t>
      </w:r>
      <w:r>
        <w:rPr>
          <w:bCs/>
          <w:b/>
        </w:rPr>
        <w:t xml:space="preserve">schaden</w:t>
      </w:r>
      <w:r>
        <w:t xml:space="preserve">. Het gaat niet om de hoeveelheid feedback, maar om de</w:t>
      </w:r>
      <w:r>
        <w:t xml:space="preserve"> </w:t>
      </w:r>
      <w:r>
        <w:rPr>
          <w:bCs/>
          <w:b/>
        </w:rPr>
        <w:t xml:space="preserve">kwaliteit en het gebruik</w:t>
      </w:r>
      <w:r>
        <w:t xml:space="preserve"> </w:t>
      </w:r>
      <w:r>
        <w:t xml:space="preserve">ervan.</w:t>
      </w:r>
    </w:p>
    <w:p>
      <w:pPr>
        <w:pStyle w:val="BodyText"/>
      </w:pPr>
      <w:r>
        <w:rPr>
          <w:bCs/>
          <w:b/>
        </w:rPr>
        <w:t xml:space="preserve">De zes aanbevelingen</w:t>
      </w:r>
      <w:r>
        <w:t xml:space="preserve"> </w:t>
      </w:r>
      <w:r>
        <w:t xml:space="preserve">(EEF-structuur):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Leg de basis.</w:t>
      </w:r>
      <w:r>
        <w:t xml:space="preserve"> </w:t>
      </w:r>
      <w:r>
        <w:t xml:space="preserve">Zorg voor kwaliteitsvolle instructie en formatieve evaluatie, zodat je weet waar de leerling staat ten opzichte van duidelijke leerdoelen.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Geef goed getimede feedback die het leren vooruithelpt.</w:t>
      </w:r>
      <w:r>
        <w:t xml:space="preserve"> </w:t>
      </w:r>
      <w:r>
        <w:t xml:space="preserve">De feedback gaat over:</w:t>
      </w:r>
      <w:r>
        <w:t xml:space="preserve"> </w:t>
      </w:r>
      <w:r>
        <w:t xml:space="preserve">- de</w:t>
      </w:r>
      <w:r>
        <w:t xml:space="preserve"> </w:t>
      </w:r>
      <w:r>
        <w:rPr>
          <w:bCs/>
          <w:b/>
        </w:rPr>
        <w:t xml:space="preserve">taak</w:t>
      </w:r>
      <w:r>
        <w:t xml:space="preserve"> </w:t>
      </w:r>
      <w:r>
        <w:t xml:space="preserve">- het</w:t>
      </w:r>
      <w:r>
        <w:t xml:space="preserve"> </w:t>
      </w:r>
      <w:r>
        <w:rPr>
          <w:bCs/>
          <w:b/>
        </w:rPr>
        <w:t xml:space="preserve">onderwerp/vak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zelfregulatie</w:t>
      </w:r>
      <w:r>
        <w:t xml:space="preserve"> </w:t>
      </w:r>
      <w:r>
        <w:t xml:space="preserve">(strategieën)</w:t>
      </w:r>
    </w:p>
    <w:p>
      <w:pPr>
        <w:pStyle w:val="BodyText"/>
      </w:pPr>
      <w:r>
        <w:t xml:space="preserve">Persoonsgerichte feedback (</w:t>
      </w:r>
      <w:r>
        <w:t xml:space="preserve">“</w:t>
      </w:r>
      <w:r>
        <w:t xml:space="preserve">goed zo, slimme meid</w:t>
      </w:r>
      <w:r>
        <w:t xml:space="preserve">”</w:t>
      </w:r>
      <w:r>
        <w:t xml:space="preserve">) helpt</w:t>
      </w:r>
      <w:r>
        <w:t xml:space="preserve"> </w:t>
      </w:r>
      <w:r>
        <w:rPr>
          <w:bCs/>
          <w:b/>
        </w:rPr>
        <w:t xml:space="preserve">niet</w:t>
      </w:r>
      <w:r>
        <w:t xml:space="preserve">. Timing: soms onmiddellijk, soms uitgesteld; geen vaste regel.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Plan hoe leerlingen feedback ontvangen en gebruiken.</w:t>
      </w:r>
      <w:r>
        <w:t xml:space="preserve"> </w:t>
      </w:r>
      <w:r>
        <w:t xml:space="preserve">- Houd rekening met motivatie, vertrouwen en relatie.</w:t>
      </w:r>
      <w:r>
        <w:t xml:space="preserve"> </w:t>
      </w:r>
      <w:r>
        <w:t xml:space="preserve">- Voorzie</w:t>
      </w:r>
      <w:r>
        <w:t xml:space="preserve"> </w:t>
      </w:r>
      <w:r>
        <w:rPr>
          <w:bCs/>
          <w:b/>
        </w:rPr>
        <w:t xml:space="preserve">tijd om er effectief iets mee te doen</w:t>
      </w:r>
      <w:r>
        <w:t xml:space="preserve">.</w:t>
      </w:r>
      <w:r>
        <w:t xml:space="preserve"> </w:t>
      </w:r>
      <w:r>
        <w:t xml:space="preserve">- Modelleer hoe je feedback gebruikt.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Schriftelijke feedback: doelgericht en tijdsefficiënt.</w:t>
      </w:r>
      <w:r>
        <w:t xml:space="preserve"> </w:t>
      </w:r>
      <w:r>
        <w:t xml:space="preserve">Gebruik bv. codes of vragen, met een focus op weinig maar relevante punten.</w:t>
      </w:r>
      <w:r>
        <w:t xml:space="preserve"> </w:t>
      </w:r>
      <w:r>
        <w:t xml:space="preserve">“</w:t>
      </w:r>
      <w:r>
        <w:t xml:space="preserve">Meer markeren</w:t>
      </w:r>
      <w:r>
        <w:t xml:space="preserve">”</w:t>
      </w:r>
      <w:r>
        <w:t xml:space="preserve"> </w:t>
      </w:r>
      <w:r>
        <w:t xml:space="preserve">is niet beter.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Mondelinge feedback: doelgericht.</w:t>
      </w:r>
      <w:r>
        <w:t xml:space="preserve"> </w:t>
      </w:r>
      <w:r>
        <w:t xml:space="preserve">Ze is vaak efficiënter, en je kan ze geven tijdens het werk of in conferenties.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Ontwikkel een schoolbreed feedbackbeleid</w:t>
      </w:r>
      <w:r>
        <w:t xml:space="preserve"> </w:t>
      </w:r>
      <w:r>
        <w:t xml:space="preserve">dat de principes centraal zet, niet de hoeveelheid. Vermijd tijdrovende,</w:t>
      </w:r>
      <w:r>
        <w:t xml:space="preserve"> </w:t>
      </w:r>
      <w:r>
        <w:t xml:space="preserve">“</w:t>
      </w:r>
      <w:r>
        <w:t xml:space="preserve">zichtbare</w:t>
      </w:r>
      <w:r>
        <w:t xml:space="preserve">”</w:t>
      </w:r>
      <w:r>
        <w:t xml:space="preserve"> </w:t>
      </w:r>
      <w:r>
        <w:t xml:space="preserve">markeerpraktijken.</w:t>
      </w:r>
    </w:p>
    <w:p>
      <w:pPr>
        <w:pStyle w:val="BodyText"/>
      </w:pPr>
      <w:r>
        <w:rPr>
          <w:bCs/>
          <w:b/>
        </w:rPr>
        <w:t xml:space="preserve">Gerelateerd:</w:t>
      </w:r>
      <w:r>
        <w:t xml:space="preserve"> </w:t>
      </w:r>
      <w:r>
        <w:t xml:space="preserve">de drie feedbackvragen van Hattie &amp; Timperley:</w:t>
      </w:r>
      <w:r>
        <w:t xml:space="preserve"> </w:t>
      </w:r>
      <w:r>
        <w:rPr>
          <w:iCs/>
          <w:i/>
        </w:rPr>
        <w:t xml:space="preserve">Waar ga ik naartoe? Hoe sta ik ervoor? Wat is de volgende stap?</w:t>
      </w:r>
    </w:p>
    <w:bookmarkEnd w:id="45"/>
    <w:bookmarkStart w:id="46" w:name="Xf3859ec6aff255f9230827ba55f912bf14a2059"/>
    <w:p>
      <w:pPr>
        <w:pStyle w:val="Heading2"/>
      </w:pPr>
      <w:r>
        <w:t xml:space="preserve">6.9 Salomon &amp; Perkins (1989) – Rocky roads to transfer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Transfer (geleerde kennis toepassen in een nieuwe situatie) gebeurt veel minder vanzelf dan we denken. Er zijn</w:t>
      </w:r>
      <w:r>
        <w:t xml:space="preserve"> </w:t>
      </w:r>
      <w:r>
        <w:rPr>
          <w:bCs/>
          <w:b/>
        </w:rPr>
        <w:t xml:space="preserve">twee mechanismen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Low road transfer:</w:t>
      </w:r>
      <w:r>
        <w:t xml:space="preserve"> </w:t>
      </w:r>
      <w:r>
        <w:t xml:space="preserve">- Automatisch en</w:t>
      </w:r>
      <w:r>
        <w:t xml:space="preserve"> </w:t>
      </w:r>
      <w:r>
        <w:rPr>
          <w:bCs/>
          <w:b/>
        </w:rPr>
        <w:t xml:space="preserve">onbewust</w:t>
      </w:r>
      <w:r>
        <w:t xml:space="preserve">.</w:t>
      </w:r>
      <w:r>
        <w:t xml:space="preserve"> </w:t>
      </w:r>
      <w:r>
        <w:t xml:space="preserve">- Ontstaat door</w:t>
      </w:r>
      <w:r>
        <w:t xml:space="preserve"> </w:t>
      </w:r>
      <w:r>
        <w:rPr>
          <w:bCs/>
          <w:b/>
        </w:rPr>
        <w:t xml:space="preserve">veel en gevarieerde oefening</w:t>
      </w:r>
      <w:r>
        <w:t xml:space="preserve"> </w:t>
      </w:r>
      <w:r>
        <w:t xml:space="preserve">tot automatisering.</w:t>
      </w:r>
      <w:r>
        <w:t xml:space="preserve"> </w:t>
      </w:r>
      <w:r>
        <w:t xml:space="preserve">- Werkt vooral bij</w:t>
      </w:r>
      <w:r>
        <w:t xml:space="preserve"> </w:t>
      </w:r>
      <w:r>
        <w:rPr>
          <w:bCs/>
          <w:b/>
        </w:rPr>
        <w:t xml:space="preserve">gelijkaardige situaties</w:t>
      </w:r>
      <w:r>
        <w:t xml:space="preserve"> </w:t>
      </w:r>
      <w:r>
        <w:t xml:space="preserve">(near transfer).</w:t>
      </w:r>
      <w:r>
        <w:t xml:space="preserve"> </w:t>
      </w:r>
      <w:r>
        <w:t xml:space="preserve">- Voorbeeld: autorijden → met een vrachtwagen rijden.</w:t>
      </w:r>
    </w:p>
    <w:p>
      <w:pPr>
        <w:pStyle w:val="BodyText"/>
      </w:pPr>
      <w:r>
        <w:rPr>
          <w:bCs/>
          <w:b/>
        </w:rPr>
        <w:t xml:space="preserve">High road transfer:</w:t>
      </w:r>
      <w:r>
        <w:t xml:space="preserve"> </w:t>
      </w:r>
      <w:r>
        <w:t xml:space="preserve">- Bewuste,</w:t>
      </w:r>
      <w:r>
        <w:t xml:space="preserve"> </w:t>
      </w:r>
      <w:r>
        <w:rPr>
          <w:bCs/>
          <w:b/>
        </w:rPr>
        <w:t xml:space="preserve">doelbewuste abstractie</w:t>
      </w:r>
      <w:r>
        <w:t xml:space="preserve"> </w:t>
      </w:r>
      <w:r>
        <w:t xml:space="preserve">(</w:t>
      </w:r>
      <w:r>
        <w:rPr>
          <w:iCs/>
          <w:i/>
        </w:rPr>
        <w:t xml:space="preserve">mindful abstraction</w:t>
      </w:r>
      <w:r>
        <w:t xml:space="preserve">) van een principe.</w:t>
      </w:r>
      <w:r>
        <w:t xml:space="preserve"> </w:t>
      </w:r>
      <w:r>
        <w:t xml:space="preserve">- Twee vormen: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Forward-reaching</w:t>
      </w:r>
      <w:r>
        <w:t xml:space="preserve">: tijdens het leren al abstraheren met het oog op later gebruik.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Backward-reaching</w:t>
      </w:r>
      <w:r>
        <w:t xml:space="preserve">: in een nieuwe situatie actief zoeken naar relevante eerdere kennis.</w:t>
      </w:r>
      <w:r>
        <w:t xml:space="preserve"> </w:t>
      </w:r>
      <w:r>
        <w:t xml:space="preserve">- Maakt</w:t>
      </w:r>
      <w:r>
        <w:t xml:space="preserve"> </w:t>
      </w:r>
      <w:r>
        <w:rPr>
          <w:bCs/>
          <w:b/>
        </w:rPr>
        <w:t xml:space="preserve">far transfer</w:t>
      </w:r>
      <w:r>
        <w:t xml:space="preserve"> </w:t>
      </w:r>
      <w:r>
        <w:t xml:space="preserve">mogelijk.</w:t>
      </w:r>
    </w:p>
    <w:p>
      <w:pPr>
        <w:pStyle w:val="BodyText"/>
      </w:pPr>
      <w:r>
        <w:rPr>
          <w:bCs/>
          <w:b/>
        </w:rPr>
        <w:t xml:space="preserve">Implicatie.</w:t>
      </w:r>
      <w:r>
        <w:t xml:space="preserve"> </w:t>
      </w:r>
      <w:r>
        <w:t xml:space="preserve">Transfer moet je</w:t>
      </w:r>
      <w:r>
        <w:t xml:space="preserve"> </w:t>
      </w:r>
      <w:r>
        <w:rPr>
          <w:bCs/>
          <w:b/>
        </w:rPr>
        <w:t xml:space="preserve">onderwijzen</w:t>
      </w:r>
      <w:r>
        <w:t xml:space="preserve">:</w:t>
      </w:r>
      <w:r>
        <w:t xml:space="preserve"> </w:t>
      </w:r>
      <w:r>
        <w:t xml:space="preserve">- veel en gevarieerd oefenen (low road)</w:t>
      </w:r>
      <w:r>
        <w:t xml:space="preserve"> </w:t>
      </w:r>
      <w:r>
        <w:t xml:space="preserve">- expliciete abstractie, verbanden leggen en reflectie (high road)</w:t>
      </w:r>
    </w:p>
    <w:bookmarkEnd w:id="46"/>
    <w:bookmarkStart w:id="47" w:name="X4b924a5deabfad18f92fa9ec3597928ac119b1d"/>
    <w:p>
      <w:pPr>
        <w:pStyle w:val="Heading2"/>
      </w:pPr>
      <w:r>
        <w:t xml:space="preserve">6.10 Veenman, Van Hout-Wolters &amp; Afflerbach (2006) – Metacognition and learning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Dit inleidend artikel brengt</w:t>
      </w:r>
      <w:r>
        <w:t xml:space="preserve"> </w:t>
      </w:r>
      <w:r>
        <w:rPr>
          <w:bCs/>
          <w:b/>
        </w:rPr>
        <w:t xml:space="preserve">conceptuele en methodologische helderheid</w:t>
      </w:r>
      <w:r>
        <w:t xml:space="preserve"> </w:t>
      </w:r>
      <w:r>
        <w:t xml:space="preserve">in het begrip metacognitie (</w:t>
      </w:r>
      <w:r>
        <w:t xml:space="preserve">“</w:t>
      </w:r>
      <w:r>
        <w:t xml:space="preserve">denken over denken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Twee componenten: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Metacognitieve kennis</w:t>
      </w:r>
      <w:r>
        <w:t xml:space="preserve"> </w:t>
      </w:r>
      <w:r>
        <w:t xml:space="preserve">(declaratief): kennis over jezelf als lerende, over taken en over strategieën. Die kennis kan fout zijn en leidt niet automatisch tot beter gedrag.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Metacognitieve vaardigheden</w:t>
      </w:r>
      <w:r>
        <w:t xml:space="preserve"> </w:t>
      </w:r>
      <w:r>
        <w:t xml:space="preserve">(procedureel, regulatie):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oriënteren/plannen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evalueren/reflecteren</w:t>
      </w:r>
    </w:p>
    <w:p>
      <w:pPr>
        <w:pStyle w:val="BodyText"/>
      </w:pPr>
      <w:r>
        <w:t xml:space="preserve">Deze vaardigheden sturen het leergedrag rechtstreeks aan en voorspellen leerprestaties sterk, deels</w:t>
      </w:r>
      <w:r>
        <w:t xml:space="preserve"> </w:t>
      </w:r>
      <w:r>
        <w:rPr>
          <w:bCs/>
          <w:b/>
        </w:rPr>
        <w:t xml:space="preserve">los van intelligentie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Meetproblemen: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metingen (vragenlijsten, interviews vooraf of achteraf) correleren zwak met</w:t>
      </w:r>
      <w:r>
        <w:t xml:space="preserve"> </w:t>
      </w:r>
      <w:r>
        <w:rPr>
          <w:bCs/>
          <w:b/>
        </w:rPr>
        <w:t xml:space="preserve">online</w:t>
      </w:r>
      <w:r>
        <w:t xml:space="preserve"> </w:t>
      </w:r>
      <w:r>
        <w:t xml:space="preserve">metingen (hardop-denken, observatie, logfiles) tijdens de taak.</w:t>
      </w:r>
      <w:r>
        <w:t xml:space="preserve"> </w:t>
      </w:r>
      <w:r>
        <w:t xml:space="preserve">- Zelfrapportage is weinig betrouwbaar voor feitelijk gedrag.</w:t>
      </w:r>
    </w:p>
    <w:p>
      <w:pPr>
        <w:pStyle w:val="BodyText"/>
      </w:pPr>
      <w:r>
        <w:rPr>
          <w:bCs/>
          <w:b/>
        </w:rPr>
        <w:t xml:space="preserve">Principes voor instructie: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Ingebed</w:t>
      </w:r>
      <w:r>
        <w:t xml:space="preserve"> </w:t>
      </w:r>
      <w:r>
        <w:t xml:space="preserve">in de vakinhoud, niet los aangeleerd.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Geïnformeerde training</w:t>
      </w:r>
      <w:r>
        <w:t xml:space="preserve">: leerlingen leren de</w:t>
      </w:r>
      <w:r>
        <w:t xml:space="preserve"> </w:t>
      </w:r>
      <w:r>
        <w:rPr>
          <w:bCs/>
          <w:b/>
        </w:rPr>
        <w:t xml:space="preserve">WWW&amp;H</w:t>
      </w:r>
      <w:r>
        <w:t xml:space="preserve"> </w:t>
      </w:r>
      <w:r>
        <w:t xml:space="preserve">van een strategie: wat, wanneer, waarom en hoe.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Langdurig</w:t>
      </w:r>
      <w:r>
        <w:t xml:space="preserve"> </w:t>
      </w:r>
      <w:r>
        <w:t xml:space="preserve">volhouden, zodat het gedrag blijvend wordt.</w:t>
      </w:r>
    </w:p>
    <w:bookmarkEnd w:id="47"/>
    <w:bookmarkStart w:id="48" w:name="X419e5f25d75ca2bbd2cb263dbc817b20af53f1b"/>
    <w:p>
      <w:pPr>
        <w:pStyle w:val="Heading2"/>
      </w:pPr>
      <w:r>
        <w:t xml:space="preserve">6.11 Biggs (1996) – Enhancing teaching through constructive alignment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rPr>
          <w:bCs/>
          <w:b/>
        </w:rPr>
        <w:t xml:space="preserve">Constructive alignment</w:t>
      </w:r>
      <w:r>
        <w:t xml:space="preserve"> </w:t>
      </w:r>
      <w:r>
        <w:t xml:space="preserve">combineert twee ideeën: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Constructivisme</w:t>
      </w:r>
      <w:r>
        <w:t xml:space="preserve">: leerlingen construeren zelf betekenis door wat ze</w:t>
      </w:r>
      <w:r>
        <w:t xml:space="preserve"> </w:t>
      </w:r>
      <w:r>
        <w:rPr>
          <w:bCs/>
          <w:b/>
        </w:rPr>
        <w:t xml:space="preserve">doen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Alignment</w:t>
      </w:r>
      <w:r>
        <w:t xml:space="preserve">: alle elementen van het onderwijs zijn op elkaar afgestemd. Dat zijn:</w:t>
      </w:r>
      <w:r>
        <w:t xml:space="preserve"> </w:t>
      </w:r>
      <w:r>
        <w:t xml:space="preserve">1. de</w:t>
      </w:r>
      <w:r>
        <w:t xml:space="preserve"> </w:t>
      </w:r>
      <w:r>
        <w:rPr>
          <w:bCs/>
          <w:b/>
        </w:rPr>
        <w:t xml:space="preserve">beoogde leerresultaten</w:t>
      </w:r>
      <w:r>
        <w:t xml:space="preserve"> </w:t>
      </w:r>
      <w:r>
        <w:t xml:space="preserve">(</w:t>
      </w:r>
      <w:r>
        <w:rPr>
          <w:iCs/>
          <w:i/>
        </w:rPr>
        <w:t xml:space="preserve">intended learning outcomes</w:t>
      </w:r>
      <w:r>
        <w:t xml:space="preserve">), geformuleerd met</w:t>
      </w:r>
      <w:r>
        <w:t xml:space="preserve"> </w:t>
      </w:r>
      <w:r>
        <w:rPr>
          <w:bCs/>
          <w:b/>
        </w:rPr>
        <w:t xml:space="preserve">werkwoorden</w:t>
      </w:r>
      <w:r>
        <w:t xml:space="preserve"> </w:t>
      </w:r>
      <w:r>
        <w:t xml:space="preserve">(bv.</w:t>
      </w:r>
      <w:r>
        <w:t xml:space="preserve"> </w:t>
      </w:r>
      <w:r>
        <w:t xml:space="preserve">“</w:t>
      </w:r>
      <w:r>
        <w:t xml:space="preserve">verklaren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toepassen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theoretiseren</w:t>
      </w:r>
      <w:r>
        <w:t xml:space="preserve">”</w:t>
      </w:r>
      <w:r>
        <w:t xml:space="preserve">)</w:t>
      </w:r>
      <w:r>
        <w:t xml:space="preserve"> </w:t>
      </w:r>
      <w:r>
        <w:t xml:space="preserve">2. de</w:t>
      </w:r>
      <w:r>
        <w:t xml:space="preserve"> </w:t>
      </w:r>
      <w:r>
        <w:rPr>
          <w:bCs/>
          <w:b/>
        </w:rPr>
        <w:t xml:space="preserve">onderwijs- en leeractiviteiten</w:t>
      </w:r>
      <w:r>
        <w:t xml:space="preserve">: die lokken precies dat gedrag uit</w:t>
      </w:r>
      <w:r>
        <w:t xml:space="preserve"> </w:t>
      </w:r>
      <w:r>
        <w:t xml:space="preserve">3. de</w:t>
      </w:r>
      <w:r>
        <w:t xml:space="preserve"> </w:t>
      </w:r>
      <w:r>
        <w:rPr>
          <w:bCs/>
          <w:b/>
        </w:rPr>
        <w:t xml:space="preserve">evaluatietaken</w:t>
      </w:r>
      <w:r>
        <w:t xml:space="preserve">: die meten of het gedrag op het beoogde niveau bereikt is</w:t>
      </w:r>
    </w:p>
    <w:p>
      <w:pPr>
        <w:pStyle w:val="BodyText"/>
      </w:pPr>
      <w:r>
        <w:rPr>
          <w:bCs/>
          <w:b/>
        </w:rPr>
        <w:t xml:space="preserve">Waarom het werkt.</w:t>
      </w:r>
      <w:r>
        <w:t xml:space="preserve"> </w:t>
      </w:r>
      <w:r>
        <w:t xml:space="preserve">Leerlingen leren wat geëvalueerd wordt (</w:t>
      </w:r>
      <w:r>
        <w:rPr>
          <w:iCs/>
          <w:i/>
        </w:rPr>
        <w:t xml:space="preserve">backwash</w:t>
      </w:r>
      <w:r>
        <w:t xml:space="preserve">). Als de evaluatie aligned is, stuurt ze leerlingen naar diep leren in plaats van oppervlakkig leren.</w:t>
      </w:r>
    </w:p>
    <w:p>
      <w:pPr>
        <w:pStyle w:val="BodyText"/>
      </w:pPr>
      <w:r>
        <w:rPr>
          <w:bCs/>
          <w:b/>
        </w:rPr>
        <w:t xml:space="preserve">SOLO-taxonomie</w:t>
      </w:r>
      <w:r>
        <w:t xml:space="preserve"> </w:t>
      </w:r>
      <w:r>
        <w:t xml:space="preserve">(niveaus van begrip):</w:t>
      </w:r>
      <w:r>
        <w:t xml:space="preserve"> </w:t>
      </w:r>
      <w:r>
        <w:t xml:space="preserve">1. prestructureel</w:t>
      </w:r>
      <w:r>
        <w:t xml:space="preserve"> </w:t>
      </w:r>
      <w:r>
        <w:t xml:space="preserve">2. unistructureel</w:t>
      </w:r>
      <w:r>
        <w:t xml:space="preserve"> </w:t>
      </w:r>
      <w:r>
        <w:t xml:space="preserve">3. multistructureel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relationeel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extended abstract</w:t>
      </w:r>
    </w:p>
    <w:p>
      <w:pPr>
        <w:pStyle w:val="BodyText"/>
      </w:pPr>
      <w:r>
        <w:t xml:space="preserve">Gebruik bij voorkeur een</w:t>
      </w:r>
      <w:r>
        <w:t xml:space="preserve"> </w:t>
      </w:r>
      <w:r>
        <w:rPr>
          <w:bCs/>
          <w:b/>
        </w:rPr>
        <w:t xml:space="preserve">criteriumgerichte, holistische</w:t>
      </w:r>
      <w:r>
        <w:t xml:space="preserve"> </w:t>
      </w:r>
      <w:r>
        <w:t xml:space="preserve">beoordeling in plaats van normgericht punten optellen.</w:t>
      </w:r>
    </w:p>
    <w:bookmarkEnd w:id="48"/>
    <w:bookmarkStart w:id="49" w:name="X6fa4255f789939c20e306ce73950899d5a10f20"/>
    <w:p>
      <w:pPr>
        <w:pStyle w:val="Heading2"/>
      </w:pPr>
      <w:r>
        <w:t xml:space="preserve">6.12 De Smet, Bultheel &amp; Verachtert (2024) – Leidraad differentiatie: Samen naar de meet (Leerpunt; naar Bosker e.a. 2021) ⚠️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rPr>
          <w:bCs/>
          <w:b/>
        </w:rPr>
        <w:t xml:space="preserve">Differentiatie</w:t>
      </w:r>
      <w:r>
        <w:t xml:space="preserve"> </w:t>
      </w:r>
      <w:r>
        <w:t xml:space="preserve">= het onderwijs (instructie, tijd, ondersteuning, uitdaging) afstemmen op verschillen tussen leerlingen. Het doel is dat</w:t>
      </w:r>
      <w:r>
        <w:t xml:space="preserve"> </w:t>
      </w:r>
      <w:r>
        <w:rPr>
          <w:bCs/>
          <w:b/>
        </w:rPr>
        <w:t xml:space="preserve">alle leerlingen de gemeenschappelijke doelen halen</w:t>
      </w:r>
      <w:r>
        <w:t xml:space="preserve">:</w:t>
      </w:r>
      <w:r>
        <w:t xml:space="preserve"> </w:t>
      </w:r>
      <w:r>
        <w:t xml:space="preserve">“</w:t>
      </w:r>
      <w:r>
        <w:t xml:space="preserve">samen naar de meet</w:t>
      </w:r>
      <w:r>
        <w:t xml:space="preserve">”</w:t>
      </w:r>
      <w:r>
        <w:t xml:space="preserve">. Goed toegepast is differentiatie een</w:t>
      </w:r>
      <w:r>
        <w:t xml:space="preserve"> </w:t>
      </w:r>
      <w:r>
        <w:rPr>
          <w:bCs/>
          <w:b/>
        </w:rPr>
        <w:t xml:space="preserve">sleutel voor gelijke kansen</w:t>
      </w:r>
      <w:r>
        <w:t xml:space="preserve">. Slecht toegepast vergroot ze de verschillen.</w:t>
      </w:r>
    </w:p>
    <w:p>
      <w:pPr>
        <w:pStyle w:val="BodyText"/>
      </w:pPr>
      <w:r>
        <w:rPr>
          <w:bCs/>
          <w:b/>
        </w:rPr>
        <w:t xml:space="preserve">Kernboodschappen: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Convergente differentiatie</w:t>
      </w:r>
      <w:r>
        <w:t xml:space="preserve"> </w:t>
      </w:r>
      <w:r>
        <w:t xml:space="preserve">krijgt de voorkeur boven divergente differentiatie.</w:t>
      </w:r>
      <w:r>
        <w:t xml:space="preserve"> </w:t>
      </w:r>
      <w:r>
        <w:t xml:space="preserve">- Convergent: dezelfde minimumdoelen voor iedereen, en zwakkere leerlingen krijgen extra instructie en tijd.</w:t>
      </w:r>
      <w:r>
        <w:t xml:space="preserve"> </w:t>
      </w:r>
      <w:r>
        <w:t xml:space="preserve">- Divergent: verschillende doelen en tempo’s, waardoor de verschillen groeien.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Basis = sterke klassikale instructie</w:t>
      </w:r>
      <w:r>
        <w:t xml:space="preserve"> </w:t>
      </w:r>
      <w:r>
        <w:t xml:space="preserve">voor iedereen. Differentiatie komt bovenop goede instructie, niet in de plaats ervan.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Formatief evalueren</w:t>
      </w:r>
      <w:r>
        <w:t xml:space="preserve">: verzamel voortdurend gegevens over waar leerlingen staan en stuur bij (</w:t>
      </w:r>
      <w:r>
        <w:rPr>
          <w:iCs/>
          <w:i/>
        </w:rPr>
        <w:t xml:space="preserve">adaptief onderwijzen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Flexibel groeperen binnen de klas</w:t>
      </w:r>
      <w:r>
        <w:t xml:space="preserve">: tijdelijk, op basis van recente data, voor een bepaald doel. Vermijd</w:t>
      </w:r>
      <w:r>
        <w:t xml:space="preserve"> </w:t>
      </w:r>
      <w:r>
        <w:rPr>
          <w:bCs/>
          <w:b/>
        </w:rPr>
        <w:t xml:space="preserve">vaste niveaugroepen</w:t>
      </w:r>
      <w:r>
        <w:t xml:space="preserve"> </w:t>
      </w:r>
      <w:r>
        <w:t xml:space="preserve">en vroege, rigide groepering tussen klassen of scholen. Die pakken vooral</w:t>
      </w:r>
      <w:r>
        <w:t xml:space="preserve"> </w:t>
      </w:r>
      <w:r>
        <w:rPr>
          <w:bCs/>
          <w:b/>
        </w:rPr>
        <w:t xml:space="preserve">nadelig uit voor zwakkere leerlingen</w:t>
      </w:r>
      <w:r>
        <w:t xml:space="preserve"> </w:t>
      </w:r>
      <w:r>
        <w:t xml:space="preserve">(lagere verwachtingen, minder uitdagend aanbod).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Hoge verwachtingen voor alle leerlingen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Verlengde instructie</w:t>
      </w:r>
      <w:r>
        <w:t xml:space="preserve"> </w:t>
      </w:r>
      <w:r>
        <w:t xml:space="preserve">of pre-teaching voor wie het nodig heeft, en</w:t>
      </w:r>
      <w:r>
        <w:t xml:space="preserve"> </w:t>
      </w:r>
      <w:r>
        <w:rPr>
          <w:bCs/>
          <w:b/>
        </w:rPr>
        <w:t xml:space="preserve">verrijking/verdieping</w:t>
      </w:r>
      <w:r>
        <w:t xml:space="preserve"> </w:t>
      </w:r>
      <w:r>
        <w:t xml:space="preserve">(niet</w:t>
      </w:r>
      <w:r>
        <w:t xml:space="preserve"> </w:t>
      </w:r>
      <w:r>
        <w:t xml:space="preserve">“</w:t>
      </w:r>
      <w:r>
        <w:t xml:space="preserve">meer van hetzelfde</w:t>
      </w:r>
      <w:r>
        <w:t xml:space="preserve">”</w:t>
      </w:r>
      <w:r>
        <w:t xml:space="preserve">) voor sterke leerlingen.</w:t>
      </w:r>
      <w:r>
        <w:t xml:space="preserve"> </w:t>
      </w:r>
      <w:r>
        <w:t xml:space="preserve">- Zorg voor</w:t>
      </w:r>
      <w:r>
        <w:t xml:space="preserve"> </w:t>
      </w:r>
      <w:r>
        <w:rPr>
          <w:bCs/>
          <w:b/>
        </w:rPr>
        <w:t xml:space="preserve">haalbaarheid</w:t>
      </w:r>
      <w:r>
        <w:t xml:space="preserve">: start klein, werk samen in een team en ondersteun op schoolniveau.</w:t>
      </w:r>
    </w:p>
    <w:bookmarkEnd w:id="49"/>
    <w:bookmarkStart w:id="50" w:name="X2dc7bb27f28c975ba468639963934432d42d414"/>
    <w:p>
      <w:pPr>
        <w:pStyle w:val="Heading2"/>
      </w:pPr>
      <w:r>
        <w:t xml:space="preserve">6.13 Newton (2007) – Clarifying the purposes of educational assessment</w:t>
      </w:r>
    </w:p>
    <w:p>
      <w:pPr>
        <w:pStyle w:val="FirstParagraph"/>
      </w:pPr>
      <w:r>
        <w:rPr>
          <w:bCs/>
          <w:b/>
        </w:rPr>
        <w:t xml:space="preserve">Kern.</w:t>
      </w:r>
      <w:r>
        <w:t xml:space="preserve"> </w:t>
      </w:r>
      <w:r>
        <w:t xml:space="preserve">Er is veel verwarring over</w:t>
      </w:r>
      <w:r>
        <w:t xml:space="preserve"> </w:t>
      </w:r>
      <w:r>
        <w:t xml:space="preserve">“</w:t>
      </w:r>
      <w:r>
        <w:t xml:space="preserve">doelen van evaluatie</w:t>
      </w:r>
      <w:r>
        <w:t xml:space="preserve">”</w:t>
      </w:r>
      <w:r>
        <w:t xml:space="preserve">. Newton onderscheidt</w:t>
      </w:r>
      <w:r>
        <w:t xml:space="preserve"> </w:t>
      </w:r>
      <w:r>
        <w:rPr>
          <w:bCs/>
          <w:b/>
        </w:rPr>
        <w:t xml:space="preserve">drie betekenissen van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doel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Oordeelsniveau</w:t>
      </w:r>
      <w:r>
        <w:t xml:space="preserve"> </w:t>
      </w:r>
      <w:r>
        <w:t xml:space="preserve">(</w:t>
      </w:r>
      <w:r>
        <w:rPr>
          <w:iCs/>
          <w:i/>
        </w:rPr>
        <w:t xml:space="preserve">judgement level</w:t>
      </w:r>
      <w:r>
        <w:t xml:space="preserve">): wat is het technische doel van de beoordeling? Bv. een uitspraak over het bereikte niveau (een standaardgerelateerd oordeel).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Beslissingsniveau</w:t>
      </w:r>
      <w:r>
        <w:t xml:space="preserve"> </w:t>
      </w:r>
      <w:r>
        <w:t xml:space="preserve">(</w:t>
      </w:r>
      <w:r>
        <w:rPr>
          <w:iCs/>
          <w:i/>
        </w:rPr>
        <w:t xml:space="preserve">decision level</w:t>
      </w:r>
      <w:r>
        <w:t xml:space="preserve">): waarvoor wordt dat oordeel gebruikt? Bv. selectie, certificering, diagnose, bijsturing van onderwijs.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Impactniveau</w:t>
      </w:r>
      <w:r>
        <w:t xml:space="preserve">: welke ruimere effecten worden beoogd? Bv. leerlingen motiveren, scholen verantwoordelijk stellen, de standaarden verhogen.</w:t>
      </w:r>
    </w:p>
    <w:p>
      <w:pPr>
        <w:pStyle w:val="BodyText"/>
      </w:pPr>
      <w:r>
        <w:rPr>
          <w:bCs/>
          <w:b/>
        </w:rPr>
        <w:t xml:space="preserve">Kritiek op formatief vs. summatief.</w:t>
      </w:r>
      <w:r>
        <w:t xml:space="preserve"> </w:t>
      </w:r>
      <w:r>
        <w:t xml:space="preserve">Die tegenstelling is een</w:t>
      </w:r>
      <w:r>
        <w:t xml:space="preserve"> </w:t>
      </w:r>
      <w:r>
        <w:rPr>
          <w:bCs/>
          <w:b/>
        </w:rPr>
        <w:t xml:space="preserve">categoriefout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Summatief</w:t>
      </w:r>
      <w:r>
        <w:t xml:space="preserve">”</w:t>
      </w:r>
      <w:r>
        <w:t xml:space="preserve"> </w:t>
      </w:r>
      <w:r>
        <w:t xml:space="preserve">verwijst naar een</w:t>
      </w:r>
      <w:r>
        <w:t xml:space="preserve"> </w:t>
      </w:r>
      <w:r>
        <w:rPr>
          <w:bCs/>
          <w:b/>
        </w:rPr>
        <w:t xml:space="preserve">type oordeel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Formatief</w:t>
      </w:r>
      <w:r>
        <w:t xml:space="preserve">”</w:t>
      </w:r>
      <w:r>
        <w:t xml:space="preserve"> </w:t>
      </w:r>
      <w:r>
        <w:t xml:space="preserve">verwijst naar een</w:t>
      </w:r>
      <w:r>
        <w:t xml:space="preserve"> </w:t>
      </w:r>
      <w:r>
        <w:rPr>
          <w:bCs/>
          <w:b/>
        </w:rPr>
        <w:t xml:space="preserve">type gebruik</w:t>
      </w:r>
      <w:r>
        <w:t xml:space="preserve">.</w:t>
      </w:r>
    </w:p>
    <w:p>
      <w:pPr>
        <w:pStyle w:val="BodyText"/>
      </w:pPr>
      <w:r>
        <w:t xml:space="preserve">Dezelfde summatieve beoordeling kan dus formatief gebruikt worden.</w:t>
      </w:r>
    </w:p>
    <w:p>
      <w:pPr>
        <w:pStyle w:val="BodyText"/>
      </w:pPr>
      <w:r>
        <w:rPr>
          <w:bCs/>
          <w:b/>
        </w:rPr>
        <w:t xml:space="preserve">Lijst van doelen.</w:t>
      </w:r>
      <w:r>
        <w:t xml:space="preserve"> </w:t>
      </w:r>
      <w:r>
        <w:t xml:space="preserve">Newton somt een lange reeks gebruiksdoelen op, bv.:</w:t>
      </w:r>
      <w:r>
        <w:t xml:space="preserve"> </w:t>
      </w:r>
      <w:r>
        <w:t xml:space="preserve">- sociale evaluatie</w:t>
      </w:r>
      <w:r>
        <w:t xml:space="preserve"> </w:t>
      </w:r>
      <w:r>
        <w:t xml:space="preserve">- formatief gebruik</w:t>
      </w:r>
      <w:r>
        <w:t xml:space="preserve"> </w:t>
      </w:r>
      <w:r>
        <w:t xml:space="preserve">- monitoring van leerlingen</w:t>
      </w:r>
      <w:r>
        <w:t xml:space="preserve"> </w:t>
      </w:r>
      <w:r>
        <w:t xml:space="preserve">- diagnose</w:t>
      </w:r>
      <w:r>
        <w:t xml:space="preserve"> </w:t>
      </w:r>
      <w:r>
        <w:t xml:space="preserve">- screening</w:t>
      </w:r>
      <w:r>
        <w:t xml:space="preserve"> </w:t>
      </w:r>
      <w:r>
        <w:t xml:space="preserve">- doorstroming en oriëntering</w:t>
      </w:r>
      <w:r>
        <w:t xml:space="preserve"> </w:t>
      </w:r>
      <w:r>
        <w:t xml:space="preserve">- plaatsing</w:t>
      </w:r>
      <w:r>
        <w:t xml:space="preserve"> </w:t>
      </w:r>
      <w:r>
        <w:t xml:space="preserve">- kwalificatie</w:t>
      </w:r>
      <w:r>
        <w:t xml:space="preserve"> </w:t>
      </w:r>
      <w:r>
        <w:t xml:space="preserve">- selectie</w:t>
      </w:r>
      <w:r>
        <w:t xml:space="preserve"> </w:t>
      </w:r>
      <w:r>
        <w:t xml:space="preserve">- certificering</w:t>
      </w:r>
      <w:r>
        <w:t xml:space="preserve"> </w:t>
      </w:r>
      <w:r>
        <w:t xml:space="preserve">- schoolkeuze</w:t>
      </w:r>
      <w:r>
        <w:t xml:space="preserve"> </w:t>
      </w:r>
      <w:r>
        <w:t xml:space="preserve">- monitoring van instellingen</w:t>
      </w:r>
      <w:r>
        <w:t xml:space="preserve"> </w:t>
      </w:r>
      <w:r>
        <w:t xml:space="preserve">- toewijzing van middelen</w:t>
      </w:r>
      <w:r>
        <w:t xml:space="preserve"> </w:t>
      </w:r>
      <w:r>
        <w:t xml:space="preserve">- programma-evaluatie</w:t>
      </w:r>
      <w:r>
        <w:t xml:space="preserve"> </w:t>
      </w:r>
      <w:r>
        <w:t xml:space="preserve">- systeemmonitoring</w:t>
      </w:r>
      <w:r>
        <w:t xml:space="preserve"> </w:t>
      </w:r>
      <w:r>
        <w:t xml:space="preserve">- vergelijkbaarheid</w:t>
      </w:r>
    </w:p>
    <w:p>
      <w:pPr>
        <w:pStyle w:val="BodyText"/>
      </w:pPr>
      <w:r>
        <w:rPr>
          <w:bCs/>
          <w:b/>
        </w:rPr>
        <w:t xml:space="preserve">Belang.</w:t>
      </w:r>
      <w:r>
        <w:t xml:space="preserve"> </w:t>
      </w:r>
      <w:r>
        <w:t xml:space="preserve">Eén toets kan niet alle doelen tegelijk goed dienen. Validiteit hangt af van het</w:t>
      </w:r>
      <w:r>
        <w:t xml:space="preserve"> </w:t>
      </w:r>
      <w:r>
        <w:rPr>
          <w:bCs/>
          <w:b/>
        </w:rPr>
        <w:t xml:space="preserve">beoogde gebruik</w:t>
      </w:r>
      <w:r>
        <w:t xml:space="preserve">, dus wees expliciet over het doel.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d814f0dc9b9f9775e4928b0800237afebe2feb3"/>
    <w:p>
      <w:pPr>
        <w:pStyle w:val="Heading1"/>
      </w:pPr>
      <w:r>
        <w:t xml:space="preserve">Overzicht: koppelingen tussen teksten (handig voor examen)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Cognitieve architectuur</w:t>
      </w:r>
      <w:r>
        <w:t xml:space="preserve"> </w:t>
      </w:r>
      <w:r>
        <w:t xml:space="preserve">→ Kirschner e.a., Mayer, Rosenshine. Versus het doel-argument van</w:t>
      </w:r>
      <w:r>
        <w:t xml:space="preserve"> </w:t>
      </w:r>
      <w:r>
        <w:rPr>
          <w:bCs/>
          <w:b/>
        </w:rPr>
        <w:t xml:space="preserve">Kuhn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Begeleiding afbouwen</w:t>
      </w:r>
      <w:r>
        <w:t xml:space="preserve"> </w:t>
      </w:r>
      <w:r>
        <w:t xml:space="preserve">→ Rosenshine (scaffolds), Vermunt &amp; Verloop (geleidelijke overdracht van sturing), Kirschner (expertise-omkering).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Verwachtingen en gelijke kansen</w:t>
      </w:r>
      <w:r>
        <w:t xml:space="preserve"> </w:t>
      </w:r>
      <w:r>
        <w:t xml:space="preserve">→ Timmermans e.a., Leidraad differentiatie, Sociologen over onderwijs (etikettering, tracking).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Evaluatie</w:t>
      </w:r>
      <w:r>
        <w:t xml:space="preserve"> </w:t>
      </w:r>
      <w:r>
        <w:t xml:space="preserve">→ Biggs (alignment), Newton (doelen), Leidraad feedback, Leidraad differentiatie (formatief).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Zelfregulatie</w:t>
      </w:r>
      <w:r>
        <w:t xml:space="preserve"> </w:t>
      </w:r>
      <w:r>
        <w:t xml:space="preserve">→ Veenman (metacognitie), Vermunt &amp; Verloop, Leidraad feedback (feedback op zelfregulatie), Salomon &amp; Perkins (high road transfer).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Motivatie</w:t>
      </w:r>
      <w:r>
        <w:t xml:space="preserve"> </w:t>
      </w:r>
      <w:r>
        <w:t xml:space="preserve">→ Vanhoof e.a. (leerbereidheid), Hoy &amp; Miskel H5, Blanchard (motivatie voor training).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Samenvattingen verplichte literatuur – Schakelprogramma MaBaO (UAntwerpen)</dc:title>
  <dc:creator/>
  <cp:keywords/>
  <dcterms:created xsi:type="dcterms:W3CDTF">2026-10-17T22:52:50Z</dcterms:created>
  <dcterms:modified xsi:type="dcterms:W3CDTF">2026-10-17T22:52:50Z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