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20E248C1" w14:textId="2A9FF98A" w:rsidR="008F10B3" w:rsidRDefault="008F10B3">
      <w:r>
        <w:t>Robert Bean</w:t>
      </w:r>
    </w:p>
    <w:p w14:paraId="25B82B62" w14:textId="43F01D55" w:rsidR="00E07C94" w:rsidRDefault="00E07C94">
      <w:r>
        <w:t>Hunter Dale</w:t>
      </w:r>
    </w:p>
    <w:p w14:paraId="618462C2" w14:textId="79CD5FBB" w:rsidR="008F10B3" w:rsidRDefault="008F10B3">
      <w:r>
        <w:t>Vanessa Espino</w:t>
      </w:r>
    </w:p>
    <w:p w14:paraId="3E3C0254" w14:textId="77777777" w:rsidR="008F10B3" w:rsidRDefault="008F10B3" w:rsidP="008F10B3">
      <w:r>
        <w:t>Seth Glover</w:t>
      </w:r>
    </w:p>
    <w:p w14:paraId="3191B791" w14:textId="77777777" w:rsidR="008F10B3" w:rsidRDefault="008F10B3"/>
    <w:p w14:paraId="6DADBA8B" w14:textId="7F38DAF7" w:rsidR="00E07C94" w:rsidRDefault="00E07C94">
      <w:r>
        <w:t>CSD310 Module 9.1 Milestone #1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2F6ED444" w:rsidR="00AD721E" w:rsidRDefault="000D54A9" w:rsidP="00E07C94">
      <w:pPr>
        <w:rPr>
          <w:b/>
          <w:bCs/>
        </w:rPr>
      </w:pPr>
      <w:r>
        <w:rPr>
          <w:b/>
          <w:bCs/>
        </w:rPr>
        <w:t>*</w:t>
      </w:r>
      <w:r w:rsidR="00AD721E">
        <w:rPr>
          <w:b/>
          <w:bCs/>
        </w:rPr>
        <w:t>Separate file</w:t>
      </w:r>
      <w:r>
        <w:rPr>
          <w:b/>
          <w:bCs/>
        </w:rPr>
        <w:t>*</w:t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D3AA2"/>
    <w:rsid w:val="003657C6"/>
    <w:rsid w:val="003E07E1"/>
    <w:rsid w:val="003E70C9"/>
    <w:rsid w:val="00420D1A"/>
    <w:rsid w:val="004C045C"/>
    <w:rsid w:val="005B2EB0"/>
    <w:rsid w:val="008F10B3"/>
    <w:rsid w:val="0096495B"/>
    <w:rsid w:val="0097298F"/>
    <w:rsid w:val="00AA2247"/>
    <w:rsid w:val="00AD721E"/>
    <w:rsid w:val="00B13FAF"/>
    <w:rsid w:val="00BB5EE3"/>
    <w:rsid w:val="00D62FBD"/>
    <w:rsid w:val="00E07C94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2024-09-28T04:42:00Z</dcterms:created>
  <dcterms:modified xsi:type="dcterms:W3CDTF">2024-09-28T04:42:00Z</dcterms:modified>
</cp:coreProperties>
</file>