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D57B515" w:rsidR="0073667A" w:rsidRPr="004C5565" w:rsidRDefault="0073667A" w:rsidP="005129DC">
                            <w:r w:rsidRPr="00B23882">
                              <w:t>Školní rok:</w:t>
                            </w:r>
                            <w:r w:rsidRPr="00B23882">
                              <w:tab/>
                              <w:t>20</w:t>
                            </w:r>
                            <w:r>
                              <w:t>2</w:t>
                            </w:r>
                            <w:r w:rsidR="00631E8C">
                              <w:t>4</w:t>
                            </w:r>
                            <w:r>
                              <w:t>/202</w:t>
                            </w:r>
                            <w:r w:rsidR="00631E8C">
                              <w:t>5</w:t>
                            </w:r>
                            <w:r w:rsidRPr="00B23882">
                              <w:tab/>
                            </w:r>
                            <w:r w:rsidR="00631E8C">
                              <w:t>Josef Vaněk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D57B515" w:rsidR="0073667A" w:rsidRPr="004C5565" w:rsidRDefault="0073667A" w:rsidP="005129DC">
                      <w:r w:rsidRPr="00B23882">
                        <w:t>Školní rok:</w:t>
                      </w:r>
                      <w:r w:rsidRPr="00B23882">
                        <w:tab/>
                        <w:t>20</w:t>
                      </w:r>
                      <w:r>
                        <w:t>2</w:t>
                      </w:r>
                      <w:r w:rsidR="00631E8C">
                        <w:t>4</w:t>
                      </w:r>
                      <w:r>
                        <w:t>/202</w:t>
                      </w:r>
                      <w:r w:rsidR="00631E8C">
                        <w:t>5</w:t>
                      </w:r>
                      <w:r w:rsidRPr="00B23882">
                        <w:tab/>
                      </w:r>
                      <w:r w:rsidR="00631E8C">
                        <w:t>Josef Vaněk</w:t>
                      </w:r>
                    </w:p>
                  </w:txbxContent>
                </v:textbox>
                <w10:wrap type="square" anchorx="margin"/>
              </v:shape>
            </w:pict>
          </mc:Fallback>
        </mc:AlternateContent>
      </w:r>
    </w:p>
    <w:p w14:paraId="6D35B8D2" w14:textId="1A5860DE" w:rsidR="00774E22" w:rsidRDefault="00563ABF" w:rsidP="00774E22">
      <w:pPr>
        <w:pStyle w:val="NadpisBezObs"/>
      </w:pPr>
      <w:r w:rsidRPr="00563ABF">
        <w:rPr>
          <w:noProof/>
        </w:rPr>
        <w:lastRenderedPageBreak/>
        <w:drawing>
          <wp:anchor distT="0" distB="0" distL="114300" distR="114300" simplePos="0" relativeHeight="251663360" behindDoc="1" locked="0" layoutInCell="1" allowOverlap="1" wp14:anchorId="0426C09A" wp14:editId="4B88E04A">
            <wp:simplePos x="0" y="0"/>
            <wp:positionH relativeFrom="margin">
              <wp:align>right</wp:align>
            </wp:positionH>
            <wp:positionV relativeFrom="paragraph">
              <wp:posOffset>392430</wp:posOffset>
            </wp:positionV>
            <wp:extent cx="5219700" cy="5226685"/>
            <wp:effectExtent l="0" t="0" r="0" b="0"/>
            <wp:wrapTight wrapText="bothSides">
              <wp:wrapPolygon edited="0">
                <wp:start x="0" y="0"/>
                <wp:lineTo x="0" y="21492"/>
                <wp:lineTo x="21521" y="21492"/>
                <wp:lineTo x="21521" y="0"/>
                <wp:lineTo x="0" y="0"/>
              </wp:wrapPolygon>
            </wp:wrapTight>
            <wp:docPr id="14109846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4620" name=""/>
                    <pic:cNvPicPr/>
                  </pic:nvPicPr>
                  <pic:blipFill rotWithShape="1">
                    <a:blip r:embed="rId9">
                      <a:extLst>
                        <a:ext uri="{28A0092B-C50C-407E-A947-70E740481C1C}">
                          <a14:useLocalDpi xmlns:a14="http://schemas.microsoft.com/office/drawing/2010/main" val="0"/>
                        </a:ext>
                      </a:extLst>
                    </a:blip>
                    <a:srcRect t="1455"/>
                    <a:stretch/>
                  </pic:blipFill>
                  <pic:spPr bwMode="auto">
                    <a:xfrm>
                      <a:off x="0" y="0"/>
                      <a:ext cx="5219700" cy="5226685"/>
                    </a:xfrm>
                    <a:prstGeom prst="rect">
                      <a:avLst/>
                    </a:prstGeom>
                    <a:ln>
                      <a:noFill/>
                    </a:ln>
                    <a:extLst>
                      <a:ext uri="{53640926-AAD7-44D8-BBD7-CCE9431645EC}">
                        <a14:shadowObscured xmlns:a14="http://schemas.microsoft.com/office/drawing/2010/main"/>
                      </a:ext>
                    </a:extLst>
                  </pic:spPr>
                </pic:pic>
              </a:graphicData>
            </a:graphic>
          </wp:anchor>
        </w:drawing>
      </w:r>
      <w:r w:rsidR="00774E22">
        <w:t>Zadání práce</w:t>
      </w:r>
    </w:p>
    <w:p w14:paraId="72CFB79A" w14:textId="16D59240"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2D13BF7E" w:rsidR="00774E22" w:rsidRDefault="00774E22" w:rsidP="005129DC">
      <w:r>
        <w:t xml:space="preserve">V Třebíči dne </w:t>
      </w:r>
      <w:r>
        <w:fldChar w:fldCharType="begin"/>
      </w:r>
      <w:r>
        <w:instrText xml:space="preserve"> TIME \@ "d. MMMM yyyy" </w:instrText>
      </w:r>
      <w:r>
        <w:fldChar w:fldCharType="separate"/>
      </w:r>
      <w:r w:rsidR="00BA06F8">
        <w:rPr>
          <w:noProof/>
        </w:rPr>
        <w:t>25.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705C72A0" w:rsidR="00774E22" w:rsidRDefault="00774E22" w:rsidP="005129DC">
      <w:r>
        <w:t xml:space="preserve">V Třebíči dne </w:t>
      </w:r>
      <w:r>
        <w:fldChar w:fldCharType="begin"/>
      </w:r>
      <w:r>
        <w:instrText xml:space="preserve"> TIME \@ "d. MMMM yyyy" </w:instrText>
      </w:r>
      <w:r>
        <w:fldChar w:fldCharType="separate"/>
      </w:r>
      <w:r w:rsidR="00BA06F8">
        <w:rPr>
          <w:noProof/>
        </w:rPr>
        <w:t>25.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Pr="00284057">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Struktura maturitní práce</w:t>
            </w:r>
            <w:r>
              <w:rPr>
                <w:noProof/>
                <w:webHidden/>
              </w:rPr>
              <w:tab/>
            </w:r>
            <w:r>
              <w:rPr>
                <w:noProof/>
                <w:webHidden/>
              </w:rPr>
              <w:fldChar w:fldCharType="begin"/>
            </w:r>
            <w:r>
              <w:rPr>
                <w:noProof/>
                <w:webHidden/>
              </w:rPr>
              <w:instrText xml:space="preserve"> PAGEREF _Toc147495619 \h </w:instrText>
            </w:r>
            <w:r>
              <w:rPr>
                <w:noProof/>
                <w:webHidden/>
              </w:rPr>
            </w:r>
            <w:r>
              <w:rPr>
                <w:noProof/>
                <w:webHidden/>
              </w:rPr>
              <w:fldChar w:fldCharType="separate"/>
            </w:r>
            <w:r w:rsidR="006B4F05">
              <w:rPr>
                <w:noProof/>
                <w:webHidden/>
              </w:rPr>
              <w:t>7</w:t>
            </w:r>
            <w:r>
              <w:rPr>
                <w:noProof/>
                <w:webHidden/>
              </w:rPr>
              <w:fldChar w:fldCharType="end"/>
            </w:r>
          </w:hyperlink>
        </w:p>
        <w:p w14:paraId="7275188E" w14:textId="2DB69152"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Pr="00284057">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Titulní list</w:t>
            </w:r>
            <w:r>
              <w:rPr>
                <w:noProof/>
                <w:webHidden/>
              </w:rPr>
              <w:tab/>
            </w:r>
            <w:r>
              <w:rPr>
                <w:noProof/>
                <w:webHidden/>
              </w:rPr>
              <w:fldChar w:fldCharType="begin"/>
            </w:r>
            <w:r>
              <w:rPr>
                <w:noProof/>
                <w:webHidden/>
              </w:rPr>
              <w:instrText xml:space="preserve"> PAGEREF _Toc147495620 \h </w:instrText>
            </w:r>
            <w:r>
              <w:rPr>
                <w:noProof/>
                <w:webHidden/>
              </w:rPr>
            </w:r>
            <w:r>
              <w:rPr>
                <w:noProof/>
                <w:webHidden/>
              </w:rPr>
              <w:fldChar w:fldCharType="separate"/>
            </w:r>
            <w:r w:rsidR="006B4F05">
              <w:rPr>
                <w:noProof/>
                <w:webHidden/>
              </w:rPr>
              <w:t>7</w:t>
            </w:r>
            <w:r>
              <w:rPr>
                <w:noProof/>
                <w:webHidden/>
              </w:rPr>
              <w:fldChar w:fldCharType="end"/>
            </w:r>
          </w:hyperlink>
        </w:p>
        <w:p w14:paraId="113C0197" w14:textId="0B2DFE8B"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Pr="00284057">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Zadání maturitní práce</w:t>
            </w:r>
            <w:r>
              <w:rPr>
                <w:noProof/>
                <w:webHidden/>
              </w:rPr>
              <w:tab/>
            </w:r>
            <w:r>
              <w:rPr>
                <w:noProof/>
                <w:webHidden/>
              </w:rPr>
              <w:fldChar w:fldCharType="begin"/>
            </w:r>
            <w:r>
              <w:rPr>
                <w:noProof/>
                <w:webHidden/>
              </w:rPr>
              <w:instrText xml:space="preserve"> PAGEREF _Toc147495621 \h </w:instrText>
            </w:r>
            <w:r>
              <w:rPr>
                <w:noProof/>
                <w:webHidden/>
              </w:rPr>
            </w:r>
            <w:r>
              <w:rPr>
                <w:noProof/>
                <w:webHidden/>
              </w:rPr>
              <w:fldChar w:fldCharType="separate"/>
            </w:r>
            <w:r w:rsidR="006B4F05">
              <w:rPr>
                <w:noProof/>
                <w:webHidden/>
              </w:rPr>
              <w:t>7</w:t>
            </w:r>
            <w:r>
              <w:rPr>
                <w:noProof/>
                <w:webHidden/>
              </w:rPr>
              <w:fldChar w:fldCharType="end"/>
            </w:r>
          </w:hyperlink>
        </w:p>
        <w:p w14:paraId="4615B707" w14:textId="2DEFDC6C"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Pr="00284057">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Abstrakt</w:t>
            </w:r>
            <w:r>
              <w:rPr>
                <w:noProof/>
                <w:webHidden/>
              </w:rPr>
              <w:tab/>
            </w:r>
            <w:r>
              <w:rPr>
                <w:noProof/>
                <w:webHidden/>
              </w:rPr>
              <w:fldChar w:fldCharType="begin"/>
            </w:r>
            <w:r>
              <w:rPr>
                <w:noProof/>
                <w:webHidden/>
              </w:rPr>
              <w:instrText xml:space="preserve"> PAGEREF _Toc147495622 \h </w:instrText>
            </w:r>
            <w:r>
              <w:rPr>
                <w:noProof/>
                <w:webHidden/>
              </w:rPr>
            </w:r>
            <w:r>
              <w:rPr>
                <w:noProof/>
                <w:webHidden/>
              </w:rPr>
              <w:fldChar w:fldCharType="separate"/>
            </w:r>
            <w:r w:rsidR="006B4F05">
              <w:rPr>
                <w:noProof/>
                <w:webHidden/>
              </w:rPr>
              <w:t>7</w:t>
            </w:r>
            <w:r>
              <w:rPr>
                <w:noProof/>
                <w:webHidden/>
              </w:rPr>
              <w:fldChar w:fldCharType="end"/>
            </w:r>
          </w:hyperlink>
        </w:p>
        <w:p w14:paraId="4A1B51B9" w14:textId="0F0DA77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Pr="00284057">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_Toc147495623 \h </w:instrText>
            </w:r>
            <w:r>
              <w:rPr>
                <w:noProof/>
                <w:webHidden/>
              </w:rPr>
            </w:r>
            <w:r>
              <w:rPr>
                <w:noProof/>
                <w:webHidden/>
              </w:rPr>
              <w:fldChar w:fldCharType="separate"/>
            </w:r>
            <w:r w:rsidR="006B4F05">
              <w:rPr>
                <w:noProof/>
                <w:webHidden/>
              </w:rPr>
              <w:t>7</w:t>
            </w:r>
            <w:r>
              <w:rPr>
                <w:noProof/>
                <w:webHidden/>
              </w:rPr>
              <w:fldChar w:fldCharType="end"/>
            </w:r>
          </w:hyperlink>
        </w:p>
        <w:p w14:paraId="151AF94E" w14:textId="575EE375"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Pr="00284057">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_Toc147495624 \h </w:instrText>
            </w:r>
            <w:r>
              <w:rPr>
                <w:noProof/>
                <w:webHidden/>
              </w:rPr>
            </w:r>
            <w:r>
              <w:rPr>
                <w:noProof/>
                <w:webHidden/>
              </w:rPr>
              <w:fldChar w:fldCharType="separate"/>
            </w:r>
            <w:r w:rsidR="006B4F05">
              <w:rPr>
                <w:noProof/>
                <w:webHidden/>
              </w:rPr>
              <w:t>8</w:t>
            </w:r>
            <w:r>
              <w:rPr>
                <w:noProof/>
                <w:webHidden/>
              </w:rPr>
              <w:fldChar w:fldCharType="end"/>
            </w:r>
          </w:hyperlink>
        </w:p>
        <w:p w14:paraId="46DAE9AC" w14:textId="7FC62899"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_Toc147495625 \h </w:instrText>
            </w:r>
            <w:r>
              <w:rPr>
                <w:noProof/>
                <w:webHidden/>
              </w:rPr>
            </w:r>
            <w:r>
              <w:rPr>
                <w:noProof/>
                <w:webHidden/>
              </w:rPr>
              <w:fldChar w:fldCharType="separate"/>
            </w:r>
            <w:r w:rsidR="006B4F05">
              <w:rPr>
                <w:noProof/>
                <w:webHidden/>
              </w:rPr>
              <w:t>8</w:t>
            </w:r>
            <w:r>
              <w:rPr>
                <w:noProof/>
                <w:webHidden/>
              </w:rPr>
              <w:fldChar w:fldCharType="end"/>
            </w:r>
          </w:hyperlink>
        </w:p>
        <w:p w14:paraId="57433823" w14:textId="41138252"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_Toc147495626 \h </w:instrText>
            </w:r>
            <w:r>
              <w:rPr>
                <w:noProof/>
                <w:webHidden/>
              </w:rPr>
            </w:r>
            <w:r>
              <w:rPr>
                <w:noProof/>
                <w:webHidden/>
              </w:rPr>
              <w:fldChar w:fldCharType="separate"/>
            </w:r>
            <w:r w:rsidR="006B4F05">
              <w:rPr>
                <w:noProof/>
                <w:webHidden/>
              </w:rPr>
              <w:t>8</w:t>
            </w:r>
            <w:r>
              <w:rPr>
                <w:noProof/>
                <w:webHidden/>
              </w:rPr>
              <w:fldChar w:fldCharType="end"/>
            </w:r>
          </w:hyperlink>
        </w:p>
        <w:p w14:paraId="48CD6996" w14:textId="2B50C056"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Pr="00284057">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_Toc147495627 \h </w:instrText>
            </w:r>
            <w:r>
              <w:rPr>
                <w:noProof/>
                <w:webHidden/>
              </w:rPr>
            </w:r>
            <w:r>
              <w:rPr>
                <w:noProof/>
                <w:webHidden/>
              </w:rPr>
              <w:fldChar w:fldCharType="separate"/>
            </w:r>
            <w:r w:rsidR="006B4F05">
              <w:rPr>
                <w:noProof/>
                <w:webHidden/>
              </w:rPr>
              <w:t>9</w:t>
            </w:r>
            <w:r>
              <w:rPr>
                <w:noProof/>
                <w:webHidden/>
              </w:rPr>
              <w:fldChar w:fldCharType="end"/>
            </w:r>
          </w:hyperlink>
        </w:p>
        <w:p w14:paraId="0B58754A" w14:textId="21824FA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Pr="00284057">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Styly</w:t>
            </w:r>
            <w:r>
              <w:rPr>
                <w:noProof/>
                <w:webHidden/>
              </w:rPr>
              <w:tab/>
            </w:r>
            <w:r>
              <w:rPr>
                <w:noProof/>
                <w:webHidden/>
              </w:rPr>
              <w:fldChar w:fldCharType="begin"/>
            </w:r>
            <w:r>
              <w:rPr>
                <w:noProof/>
                <w:webHidden/>
              </w:rPr>
              <w:instrText xml:space="preserve"> PAGEREF _Toc147495628 \h </w:instrText>
            </w:r>
            <w:r>
              <w:rPr>
                <w:noProof/>
                <w:webHidden/>
              </w:rPr>
            </w:r>
            <w:r>
              <w:rPr>
                <w:noProof/>
                <w:webHidden/>
              </w:rPr>
              <w:fldChar w:fldCharType="separate"/>
            </w:r>
            <w:r w:rsidR="006B4F05">
              <w:rPr>
                <w:noProof/>
                <w:webHidden/>
              </w:rPr>
              <w:t>9</w:t>
            </w:r>
            <w:r>
              <w:rPr>
                <w:noProof/>
                <w:webHidden/>
              </w:rPr>
              <w:fldChar w:fldCharType="end"/>
            </w:r>
          </w:hyperlink>
        </w:p>
        <w:p w14:paraId="5B984A88" w14:textId="70C76AC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Pr="00284057">
              <w:rPr>
                <w:rStyle w:val="Hypertextovodkaz"/>
                <w:rFonts w:eastAsiaTheme="majorEastAsia"/>
                <w:noProof/>
              </w:rPr>
              <w:t>2.1.1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_Toc147495629 \h </w:instrText>
            </w:r>
            <w:r>
              <w:rPr>
                <w:noProof/>
                <w:webHidden/>
              </w:rPr>
            </w:r>
            <w:r>
              <w:rPr>
                <w:noProof/>
                <w:webHidden/>
              </w:rPr>
              <w:fldChar w:fldCharType="separate"/>
            </w:r>
            <w:r w:rsidR="006B4F05">
              <w:rPr>
                <w:noProof/>
                <w:webHidden/>
              </w:rPr>
              <w:t>9</w:t>
            </w:r>
            <w:r>
              <w:rPr>
                <w:noProof/>
                <w:webHidden/>
              </w:rPr>
              <w:fldChar w:fldCharType="end"/>
            </w:r>
          </w:hyperlink>
        </w:p>
        <w:p w14:paraId="7C703B83" w14:textId="490085C3"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Pr="00284057">
              <w:rPr>
                <w:rStyle w:val="Hypertextovodkaz"/>
                <w:rFonts w:eastAsiaTheme="majorEastAsia"/>
                <w:noProof/>
              </w:rPr>
              <w:t>2.1.2</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_Toc147495630 \h </w:instrText>
            </w:r>
            <w:r>
              <w:rPr>
                <w:noProof/>
                <w:webHidden/>
              </w:rPr>
            </w:r>
            <w:r>
              <w:rPr>
                <w:noProof/>
                <w:webHidden/>
              </w:rPr>
              <w:fldChar w:fldCharType="separate"/>
            </w:r>
            <w:r w:rsidR="006B4F05">
              <w:rPr>
                <w:noProof/>
                <w:webHidden/>
              </w:rPr>
              <w:t>9</w:t>
            </w:r>
            <w:r>
              <w:rPr>
                <w:noProof/>
                <w:webHidden/>
              </w:rPr>
              <w:fldChar w:fldCharType="end"/>
            </w:r>
          </w:hyperlink>
        </w:p>
        <w:p w14:paraId="78A8174F" w14:textId="298C1B2A"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Pr="00284057">
              <w:rPr>
                <w:rStyle w:val="Hypertextovodkaz"/>
                <w:rFonts w:eastAsiaTheme="majorEastAsia"/>
                <w:noProof/>
              </w:rPr>
              <w:t>2.1.3</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_Toc147495631 \h </w:instrText>
            </w:r>
            <w:r>
              <w:rPr>
                <w:noProof/>
                <w:webHidden/>
              </w:rPr>
            </w:r>
            <w:r>
              <w:rPr>
                <w:noProof/>
                <w:webHidden/>
              </w:rPr>
              <w:fldChar w:fldCharType="separate"/>
            </w:r>
            <w:r w:rsidR="006B4F05">
              <w:rPr>
                <w:noProof/>
                <w:webHidden/>
              </w:rPr>
              <w:t>9</w:t>
            </w:r>
            <w:r>
              <w:rPr>
                <w:noProof/>
                <w:webHidden/>
              </w:rPr>
              <w:fldChar w:fldCharType="end"/>
            </w:r>
          </w:hyperlink>
        </w:p>
        <w:p w14:paraId="63932251" w14:textId="7B5C614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Pr="00284057">
              <w:rPr>
                <w:rStyle w:val="Hypertextovodkaz"/>
                <w:rFonts w:eastAsiaTheme="majorEastAsia"/>
                <w:noProof/>
              </w:rPr>
              <w:t>2.1.4</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_Toc147495632 \h </w:instrText>
            </w:r>
            <w:r>
              <w:rPr>
                <w:noProof/>
                <w:webHidden/>
              </w:rPr>
            </w:r>
            <w:r>
              <w:rPr>
                <w:noProof/>
                <w:webHidden/>
              </w:rPr>
              <w:fldChar w:fldCharType="separate"/>
            </w:r>
            <w:r w:rsidR="006B4F05">
              <w:rPr>
                <w:noProof/>
                <w:webHidden/>
              </w:rPr>
              <w:t>9</w:t>
            </w:r>
            <w:r>
              <w:rPr>
                <w:noProof/>
                <w:webHidden/>
              </w:rPr>
              <w:fldChar w:fldCharType="end"/>
            </w:r>
          </w:hyperlink>
        </w:p>
        <w:p w14:paraId="1E985791" w14:textId="7C7B045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Pr="00284057">
              <w:rPr>
                <w:rStyle w:val="Hypertextovodkaz"/>
                <w:rFonts w:eastAsiaTheme="majorEastAsia"/>
                <w:noProof/>
              </w:rPr>
              <w:t>2.2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_Toc147495633 \h </w:instrText>
            </w:r>
            <w:r>
              <w:rPr>
                <w:noProof/>
                <w:webHidden/>
              </w:rPr>
            </w:r>
            <w:r>
              <w:rPr>
                <w:noProof/>
                <w:webHidden/>
              </w:rPr>
              <w:fldChar w:fldCharType="separate"/>
            </w:r>
            <w:r w:rsidR="006B4F05">
              <w:rPr>
                <w:noProof/>
                <w:webHidden/>
              </w:rPr>
              <w:t>10</w:t>
            </w:r>
            <w:r>
              <w:rPr>
                <w:noProof/>
                <w:webHidden/>
              </w:rPr>
              <w:fldChar w:fldCharType="end"/>
            </w:r>
          </w:hyperlink>
        </w:p>
        <w:p w14:paraId="55641CDB" w14:textId="7BC3AC51"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Pr="00284057">
              <w:rPr>
                <w:rStyle w:val="Hypertextovodkaz"/>
                <w:rFonts w:eastAsiaTheme="majorEastAsia"/>
                <w:noProof/>
              </w:rPr>
              <w:t>2.3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_Toc147495634 \h </w:instrText>
            </w:r>
            <w:r>
              <w:rPr>
                <w:noProof/>
                <w:webHidden/>
              </w:rPr>
            </w:r>
            <w:r>
              <w:rPr>
                <w:noProof/>
                <w:webHidden/>
              </w:rPr>
              <w:fldChar w:fldCharType="separate"/>
            </w:r>
            <w:r w:rsidR="006B4F05">
              <w:rPr>
                <w:noProof/>
                <w:webHidden/>
              </w:rPr>
              <w:t>10</w:t>
            </w:r>
            <w:r>
              <w:rPr>
                <w:noProof/>
                <w:webHidden/>
              </w:rPr>
              <w:fldChar w:fldCharType="end"/>
            </w:r>
          </w:hyperlink>
        </w:p>
        <w:p w14:paraId="7CB3ECD3" w14:textId="21707F58"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Pr="00284057">
              <w:rPr>
                <w:rStyle w:val="Hypertextovodkaz"/>
                <w:rFonts w:eastAsiaTheme="majorEastAsia"/>
                <w:noProof/>
              </w:rPr>
              <w:t>2.4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_Toc147495635 \h </w:instrText>
            </w:r>
            <w:r>
              <w:rPr>
                <w:noProof/>
                <w:webHidden/>
              </w:rPr>
            </w:r>
            <w:r>
              <w:rPr>
                <w:noProof/>
                <w:webHidden/>
              </w:rPr>
              <w:fldChar w:fldCharType="separate"/>
            </w:r>
            <w:r w:rsidR="006B4F05">
              <w:rPr>
                <w:noProof/>
                <w:webHidden/>
              </w:rPr>
              <w:t>11</w:t>
            </w:r>
            <w:r>
              <w:rPr>
                <w:noProof/>
                <w:webHidden/>
              </w:rPr>
              <w:fldChar w:fldCharType="end"/>
            </w:r>
          </w:hyperlink>
        </w:p>
        <w:p w14:paraId="1D9150BE" w14:textId="5CD223A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Pr="00284057">
              <w:rPr>
                <w:rStyle w:val="Hypertextovodkaz"/>
                <w:rFonts w:eastAsiaTheme="majorEastAsia"/>
                <w:noProof/>
              </w:rPr>
              <w:t>2.5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_Toc147495636 \h </w:instrText>
            </w:r>
            <w:r>
              <w:rPr>
                <w:noProof/>
                <w:webHidden/>
              </w:rPr>
            </w:r>
            <w:r>
              <w:rPr>
                <w:noProof/>
                <w:webHidden/>
              </w:rPr>
              <w:fldChar w:fldCharType="separate"/>
            </w:r>
            <w:r w:rsidR="006B4F05">
              <w:rPr>
                <w:noProof/>
                <w:webHidden/>
              </w:rPr>
              <w:t>11</w:t>
            </w:r>
            <w:r>
              <w:rPr>
                <w:noProof/>
                <w:webHidden/>
              </w:rPr>
              <w:fldChar w:fldCharType="end"/>
            </w:r>
          </w:hyperlink>
        </w:p>
        <w:p w14:paraId="6AD346B0" w14:textId="1387971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Pr="00284057">
              <w:rPr>
                <w:rStyle w:val="Hypertextovodkaz"/>
                <w:rFonts w:eastAsiaTheme="majorEastAsia"/>
                <w:noProof/>
              </w:rPr>
              <w:t>2.6</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_Toc147495637 \h </w:instrText>
            </w:r>
            <w:r>
              <w:rPr>
                <w:noProof/>
                <w:webHidden/>
              </w:rPr>
            </w:r>
            <w:r>
              <w:rPr>
                <w:noProof/>
                <w:webHidden/>
              </w:rPr>
              <w:fldChar w:fldCharType="separate"/>
            </w:r>
            <w:r w:rsidR="006B4F05">
              <w:rPr>
                <w:noProof/>
                <w:webHidden/>
              </w:rPr>
              <w:t>13</w:t>
            </w:r>
            <w:r>
              <w:rPr>
                <w:noProof/>
                <w:webHidden/>
              </w:rPr>
              <w:fldChar w:fldCharType="end"/>
            </w:r>
          </w:hyperlink>
        </w:p>
        <w:p w14:paraId="464BBA95" w14:textId="583D3D1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Pr="00284057">
              <w:rPr>
                <w:rStyle w:val="Hypertextovodkaz"/>
                <w:rFonts w:eastAsiaTheme="majorEastAsia"/>
                <w:noProof/>
              </w:rPr>
              <w:t>2.7</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_Toc147495638 \h </w:instrText>
            </w:r>
            <w:r>
              <w:rPr>
                <w:noProof/>
                <w:webHidden/>
              </w:rPr>
            </w:r>
            <w:r>
              <w:rPr>
                <w:noProof/>
                <w:webHidden/>
              </w:rPr>
              <w:fldChar w:fldCharType="separate"/>
            </w:r>
            <w:r w:rsidR="006B4F05">
              <w:rPr>
                <w:noProof/>
                <w:webHidden/>
              </w:rPr>
              <w:t>13</w:t>
            </w:r>
            <w:r>
              <w:rPr>
                <w:noProof/>
                <w:webHidden/>
              </w:rPr>
              <w:fldChar w:fldCharType="end"/>
            </w:r>
          </w:hyperlink>
        </w:p>
        <w:p w14:paraId="6241CEA7" w14:textId="02D25649"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Pr="00284057">
              <w:rPr>
                <w:rStyle w:val="Hypertextovodkaz"/>
                <w:rFonts w:eastAsiaTheme="majorEastAsia"/>
                <w:noProof/>
              </w:rPr>
              <w:t>2.8</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_Toc147495639 \h </w:instrText>
            </w:r>
            <w:r>
              <w:rPr>
                <w:noProof/>
                <w:webHidden/>
              </w:rPr>
            </w:r>
            <w:r>
              <w:rPr>
                <w:noProof/>
                <w:webHidden/>
              </w:rPr>
              <w:fldChar w:fldCharType="separate"/>
            </w:r>
            <w:r w:rsidR="006B4F05">
              <w:rPr>
                <w:noProof/>
                <w:webHidden/>
              </w:rPr>
              <w:t>13</w:t>
            </w:r>
            <w:r>
              <w:rPr>
                <w:noProof/>
                <w:webHidden/>
              </w:rPr>
              <w:fldChar w:fldCharType="end"/>
            </w:r>
          </w:hyperlink>
        </w:p>
        <w:p w14:paraId="11A1C56C" w14:textId="21DDAB7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Pr="00284057">
              <w:rPr>
                <w:rStyle w:val="Hypertextovodkaz"/>
                <w:rFonts w:eastAsiaTheme="majorEastAsia"/>
                <w:noProof/>
              </w:rPr>
              <w:t>2.9</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_Toc147495640 \h </w:instrText>
            </w:r>
            <w:r>
              <w:rPr>
                <w:noProof/>
                <w:webHidden/>
              </w:rPr>
            </w:r>
            <w:r>
              <w:rPr>
                <w:noProof/>
                <w:webHidden/>
              </w:rPr>
              <w:fldChar w:fldCharType="separate"/>
            </w:r>
            <w:r w:rsidR="006B4F05">
              <w:rPr>
                <w:noProof/>
                <w:webHidden/>
              </w:rPr>
              <w:t>13</w:t>
            </w:r>
            <w:r>
              <w:rPr>
                <w:noProof/>
                <w:webHidden/>
              </w:rPr>
              <w:fldChar w:fldCharType="end"/>
            </w:r>
          </w:hyperlink>
        </w:p>
        <w:p w14:paraId="061F712B" w14:textId="3A52FE6E"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Pr="00284057">
              <w:rPr>
                <w:rStyle w:val="Hypertextovodkaz"/>
                <w:rFonts w:eastAsiaTheme="majorEastAsia"/>
                <w:noProof/>
              </w:rPr>
              <w:t>2.10</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_Toc147495641 \h </w:instrText>
            </w:r>
            <w:r>
              <w:rPr>
                <w:noProof/>
                <w:webHidden/>
              </w:rPr>
            </w:r>
            <w:r>
              <w:rPr>
                <w:noProof/>
                <w:webHidden/>
              </w:rPr>
              <w:fldChar w:fldCharType="separate"/>
            </w:r>
            <w:r w:rsidR="006B4F05">
              <w:rPr>
                <w:noProof/>
                <w:webHidden/>
              </w:rPr>
              <w:t>14</w:t>
            </w:r>
            <w:r>
              <w:rPr>
                <w:noProof/>
                <w:webHidden/>
              </w:rPr>
              <w:fldChar w:fldCharType="end"/>
            </w:r>
          </w:hyperlink>
        </w:p>
        <w:p w14:paraId="7F45232F" w14:textId="63D2E59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Pr="00284057">
              <w:rPr>
                <w:rStyle w:val="Hypertextovodkaz"/>
                <w:rFonts w:eastAsiaTheme="majorEastAsia"/>
                <w:noProof/>
              </w:rPr>
              <w:t>2.11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_Toc147495642 \h </w:instrText>
            </w:r>
            <w:r>
              <w:rPr>
                <w:noProof/>
                <w:webHidden/>
              </w:rPr>
            </w:r>
            <w:r>
              <w:rPr>
                <w:noProof/>
                <w:webHidden/>
              </w:rPr>
              <w:fldChar w:fldCharType="separate"/>
            </w:r>
            <w:r w:rsidR="006B4F05">
              <w:rPr>
                <w:noProof/>
                <w:webHidden/>
              </w:rPr>
              <w:t>14</w:t>
            </w:r>
            <w:r>
              <w:rPr>
                <w:noProof/>
                <w:webHidden/>
              </w:rPr>
              <w:fldChar w:fldCharType="end"/>
            </w:r>
          </w:hyperlink>
        </w:p>
        <w:p w14:paraId="1A63B47E" w14:textId="50B5BD39"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_Toc147495643 \h </w:instrText>
            </w:r>
            <w:r>
              <w:rPr>
                <w:noProof/>
                <w:webHidden/>
              </w:rPr>
            </w:r>
            <w:r>
              <w:rPr>
                <w:noProof/>
                <w:webHidden/>
              </w:rPr>
              <w:fldChar w:fldCharType="separate"/>
            </w:r>
            <w:r w:rsidR="006B4F05">
              <w:rPr>
                <w:noProof/>
                <w:webHidden/>
              </w:rPr>
              <w:t>15</w:t>
            </w:r>
            <w:r>
              <w:rPr>
                <w:noProof/>
                <w:webHidden/>
              </w:rPr>
              <w:fldChar w:fldCharType="end"/>
            </w:r>
          </w:hyperlink>
        </w:p>
        <w:p w14:paraId="7E100755" w14:textId="2BA934AA"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_Toc147495644 \h </w:instrText>
            </w:r>
            <w:r>
              <w:rPr>
                <w:noProof/>
                <w:webHidden/>
              </w:rPr>
            </w:r>
            <w:r>
              <w:rPr>
                <w:noProof/>
                <w:webHidden/>
              </w:rPr>
              <w:fldChar w:fldCharType="separate"/>
            </w:r>
            <w:r w:rsidR="006B4F05">
              <w:rPr>
                <w:noProof/>
                <w:webHidden/>
              </w:rPr>
              <w:t>16</w:t>
            </w:r>
            <w:r>
              <w:rPr>
                <w:noProof/>
                <w:webHidden/>
              </w:rPr>
              <w:fldChar w:fldCharType="end"/>
            </w:r>
          </w:hyperlink>
        </w:p>
        <w:p w14:paraId="47F6459C" w14:textId="251337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_Toc147495645 \h </w:instrText>
            </w:r>
            <w:r>
              <w:rPr>
                <w:noProof/>
                <w:webHidden/>
              </w:rPr>
            </w:r>
            <w:r>
              <w:rPr>
                <w:noProof/>
                <w:webHidden/>
              </w:rPr>
              <w:fldChar w:fldCharType="separate"/>
            </w:r>
            <w:r w:rsidR="006B4F05">
              <w:rPr>
                <w:noProof/>
                <w:webHidden/>
              </w:rPr>
              <w:t>17</w:t>
            </w:r>
            <w:r>
              <w:rPr>
                <w:noProof/>
                <w:webHidden/>
              </w:rPr>
              <w:fldChar w:fldCharType="end"/>
            </w:r>
          </w:hyperlink>
        </w:p>
        <w:p w14:paraId="4DD943B8" w14:textId="2EBBBB90"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Pr="00284057">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_Toc147495646 \h </w:instrText>
            </w:r>
            <w:r>
              <w:rPr>
                <w:noProof/>
                <w:webHidden/>
              </w:rPr>
            </w:r>
            <w:r>
              <w:rPr>
                <w:noProof/>
                <w:webHidden/>
              </w:rPr>
              <w:fldChar w:fldCharType="separate"/>
            </w:r>
            <w:r w:rsidR="006B4F05">
              <w:rPr>
                <w:noProof/>
                <w:webHidden/>
              </w:rPr>
              <w:t>18</w:t>
            </w:r>
            <w:r>
              <w:rPr>
                <w:noProof/>
                <w:webHidden/>
              </w:rPr>
              <w:fldChar w:fldCharType="end"/>
            </w:r>
          </w:hyperlink>
        </w:p>
        <w:p w14:paraId="2307BFB7" w14:textId="5F5555C2"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Pr="00284057">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_Toc147495647 \h </w:instrText>
            </w:r>
            <w:r>
              <w:rPr>
                <w:noProof/>
                <w:webHidden/>
              </w:rPr>
            </w:r>
            <w:r>
              <w:rPr>
                <w:noProof/>
                <w:webHidden/>
              </w:rPr>
              <w:fldChar w:fldCharType="separate"/>
            </w:r>
            <w:r w:rsidR="006B4F05">
              <w:rPr>
                <w:noProof/>
                <w:webHidden/>
              </w:rPr>
              <w:t>19</w:t>
            </w:r>
            <w:r>
              <w:rPr>
                <w:noProof/>
                <w:webHidden/>
              </w:rPr>
              <w:fldChar w:fldCharType="end"/>
            </w:r>
          </w:hyperlink>
        </w:p>
        <w:p w14:paraId="7B528919" w14:textId="7710EE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_Toc147495648 \h </w:instrText>
            </w:r>
            <w:r>
              <w:rPr>
                <w:noProof/>
                <w:webHidden/>
              </w:rPr>
            </w:r>
            <w:r>
              <w:rPr>
                <w:noProof/>
                <w:webHidden/>
              </w:rPr>
              <w:fldChar w:fldCharType="separate"/>
            </w:r>
            <w:r w:rsidR="006B4F05">
              <w:rPr>
                <w:noProof/>
                <w:webHidden/>
              </w:rPr>
              <w:t>20</w:t>
            </w:r>
            <w:r>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178D6AC9" w14:textId="615E6588" w:rsidR="00E1212D" w:rsidRDefault="003A6425" w:rsidP="005129DC">
      <w:r w:rsidRPr="003A6425">
        <w:t xml:space="preserve">„Síťová hra Lodě“ je přetvoření klasické deskové hry „Lodě“ do hry pro dva hráče, kterou mohou hrát na lokální síti. Jako cíl mám umožnění hraní této hry na dvou počítačích propojených TCP/IP protokolem. Hráči budou mít k dispozici hrací plochu o rozměrech 50x50 políček, kde rozmístí své lodě a zahájí souboj s protivníkem. Aplikace nabídne jednoduché ovládání rozmisťování a volbu délky lodí, střelbu na oponenta a uživatel uvidí, jestli protivníkovu loď zasáhl, nebo jestli se netrefil. Pokud potopí soupeřovi celou loď dostane o tom oznámení. Protihráč naopak na své herní ploše uvidí, kam oponent vystřelil. Hru vytvořím v kódovém editoru Microsoft </w:t>
      </w:r>
      <w:proofErr w:type="spellStart"/>
      <w:r w:rsidRPr="003A6425">
        <w:t>Visual</w:t>
      </w:r>
      <w:proofErr w:type="spellEnd"/>
      <w:r w:rsidRPr="003A6425">
        <w:t xml:space="preserve"> Studio 2022 v programovacím jazyce C# s využitím .NET Frameworku. Pro síťovou komunikaci použiji protokol TCP/IP a knihovnu </w:t>
      </w:r>
      <w:proofErr w:type="spellStart"/>
      <w:r w:rsidRPr="003A6425">
        <w:t>System.Net.Sockets</w:t>
      </w:r>
      <w:proofErr w:type="spellEnd"/>
      <w:r w:rsidRPr="003A6425">
        <w:t xml:space="preserve">. Pro správu verzí projektu využiji platformu GitHub, s pomocí GitHub desktopové aplikace pro snadnější nahrávání souborů do </w:t>
      </w:r>
      <w:proofErr w:type="spellStart"/>
      <w:r w:rsidRPr="003A6425">
        <w:t>repozitáře</w:t>
      </w:r>
      <w:proofErr w:type="spellEnd"/>
      <w:r w:rsidRPr="003A6425">
        <w:t xml:space="preserve">. </w:t>
      </w:r>
      <w:r w:rsidR="00E1212D">
        <w:br w:type="page"/>
      </w:r>
    </w:p>
    <w:p w14:paraId="5F079F7C" w14:textId="6D5656F8" w:rsidR="00E1212D" w:rsidRDefault="00293CFA" w:rsidP="005129DC">
      <w:pPr>
        <w:pStyle w:val="Nadpis1"/>
      </w:pPr>
      <w:r>
        <w:lastRenderedPageBreak/>
        <w:t>Teoretická část</w:t>
      </w:r>
    </w:p>
    <w:p w14:paraId="7FA8737C" w14:textId="0065180F" w:rsidR="00E1212D" w:rsidRDefault="006B4673" w:rsidP="006B4673">
      <w:pPr>
        <w:pStyle w:val="Nadpis2"/>
      </w:pPr>
      <w:r>
        <w:t>Použité technologie</w:t>
      </w:r>
    </w:p>
    <w:p w14:paraId="000CCA03" w14:textId="19BC3B9C" w:rsidR="006B4673" w:rsidRDefault="006B4673" w:rsidP="006B4673">
      <w:pPr>
        <w:pStyle w:val="Nadpis3"/>
      </w:pPr>
      <w:proofErr w:type="spellStart"/>
      <w:r>
        <w:t>Visual</w:t>
      </w:r>
      <w:proofErr w:type="spellEnd"/>
      <w:r>
        <w:t xml:space="preserve"> Studio</w:t>
      </w:r>
      <w:r w:rsidR="00641EEF">
        <w:t xml:space="preserve"> 2022</w:t>
      </w:r>
    </w:p>
    <w:p w14:paraId="1ED3B50D" w14:textId="3CB9B47B" w:rsidR="00CD2D5D" w:rsidRDefault="00CD2D5D" w:rsidP="00CD2D5D">
      <w:proofErr w:type="spellStart"/>
      <w:r>
        <w:t>Visual</w:t>
      </w:r>
      <w:proofErr w:type="spellEnd"/>
      <w:r>
        <w:t xml:space="preserve"> Studio je výkonné integrované vývojové prostředí (IDE) od společnosti Microsoft, které je určené pro tvorbu softwaru v široké škále programovacích jazyků, včetně C++, C#, Pythonu a </w:t>
      </w:r>
      <w:proofErr w:type="spellStart"/>
      <w:r>
        <w:t>JavaScriptu</w:t>
      </w:r>
      <w:proofErr w:type="spellEnd"/>
      <w:r>
        <w:t xml:space="preserve">. Nabízí širokou paletu nástrojů pro usnadnění vývoje, jako je pokročilé ladění, automatické doplňování kódu, </w:t>
      </w:r>
      <w:proofErr w:type="spellStart"/>
      <w:r>
        <w:t>refaktoring</w:t>
      </w:r>
      <w:proofErr w:type="spellEnd"/>
      <w:r>
        <w:t xml:space="preserve"> a integrovaná správa verzí pomocí Gitu. Díky podpoře různých frameworků, například .NET, umožňuje vývoj desktopových, webových i mobilních aplikací.</w:t>
      </w:r>
    </w:p>
    <w:p w14:paraId="5C505329" w14:textId="41D9B2C0" w:rsidR="00641EEF" w:rsidRPr="00641EEF" w:rsidRDefault="00CD2D5D" w:rsidP="00CD2D5D">
      <w:r>
        <w:t xml:space="preserve">Jednou z hlavních předností </w:t>
      </w:r>
      <w:proofErr w:type="spellStart"/>
      <w:r>
        <w:t>Visual</w:t>
      </w:r>
      <w:proofErr w:type="spellEnd"/>
      <w:r>
        <w:t xml:space="preserve"> Studia je jeho flexibilita a rozšiřitelnost – uživatelé si mohou přizpůsobit prostředí pomocí rozsáhlé knihovny rozšíření. K dispozici jsou různé verze: </w:t>
      </w:r>
      <w:proofErr w:type="spellStart"/>
      <w:r>
        <w:t>Community</w:t>
      </w:r>
      <w:proofErr w:type="spellEnd"/>
      <w:r>
        <w:t xml:space="preserve"> (zdarma pro jednotlivce a malé týmy), Professional (pro</w:t>
      </w:r>
      <w:r>
        <w:t xml:space="preserve"> zkušené a</w:t>
      </w:r>
      <w:r>
        <w:t xml:space="preserve"> pokročilé vývojáře) a </w:t>
      </w:r>
      <w:proofErr w:type="spellStart"/>
      <w:r>
        <w:t>Enterprise</w:t>
      </w:r>
      <w:proofErr w:type="spellEnd"/>
      <w:r>
        <w:t xml:space="preserve"> (s pokroči</w:t>
      </w:r>
      <w:r>
        <w:t>lejšími</w:t>
      </w:r>
      <w:r>
        <w:t xml:space="preserve"> funkcemi pro velké firmy). Alternativou je </w:t>
      </w:r>
      <w:proofErr w:type="spellStart"/>
      <w:r>
        <w:t>Visual</w:t>
      </w:r>
      <w:proofErr w:type="spellEnd"/>
      <w:r>
        <w:t xml:space="preserve"> Studio </w:t>
      </w:r>
      <w:proofErr w:type="spellStart"/>
      <w:r>
        <w:t>Code</w:t>
      </w:r>
      <w:proofErr w:type="spellEnd"/>
      <w:r>
        <w:t xml:space="preserve">, lehčí a open-source varianta, která je ideální pro jednodušší projekty. Celkově je </w:t>
      </w:r>
      <w:proofErr w:type="spellStart"/>
      <w:r>
        <w:t>Visual</w:t>
      </w:r>
      <w:proofErr w:type="spellEnd"/>
      <w:r>
        <w:t xml:space="preserve"> Studio jedno z nejkomplexnějších a nejpoužívanějších vývojových prostředí na trhu.</w:t>
      </w:r>
    </w:p>
    <w:p w14:paraId="66122D70" w14:textId="4B3B5890" w:rsidR="00171A8C" w:rsidRDefault="00171A8C" w:rsidP="006B4673">
      <w:pPr>
        <w:pStyle w:val="Nadpis3"/>
      </w:pPr>
      <w:r>
        <w:t>C</w:t>
      </w:r>
      <w:r>
        <w:rPr>
          <w:lang w:val="en-US"/>
        </w:rPr>
        <w:t>#</w:t>
      </w:r>
    </w:p>
    <w:p w14:paraId="18CA432A" w14:textId="3CFD8CDF" w:rsidR="006B4673" w:rsidRDefault="006B4673" w:rsidP="006B4673">
      <w:pPr>
        <w:pStyle w:val="Nadpis3"/>
      </w:pPr>
      <w:r>
        <w:t>.NET Framework</w:t>
      </w:r>
    </w:p>
    <w:p w14:paraId="2CC760EE" w14:textId="341460B7" w:rsidR="006B4673" w:rsidRDefault="006B4673" w:rsidP="006B4673">
      <w:pPr>
        <w:pStyle w:val="Nadpis3"/>
      </w:pPr>
      <w:r>
        <w:t>TCP/IP Protokol</w:t>
      </w:r>
    </w:p>
    <w:p w14:paraId="6987C700" w14:textId="06B273CB" w:rsidR="00A80CDF" w:rsidRDefault="00A80CDF" w:rsidP="00641EEF">
      <w:pPr>
        <w:pStyle w:val="Nadpis3"/>
      </w:pPr>
      <w:proofErr w:type="spellStart"/>
      <w:r>
        <w:t>Github</w:t>
      </w:r>
      <w:proofErr w:type="spellEnd"/>
    </w:p>
    <w:p w14:paraId="3B667D68" w14:textId="6BEC766B" w:rsidR="00641EEF" w:rsidRPr="00641EEF" w:rsidRDefault="00641EEF" w:rsidP="00641EEF">
      <w:pPr>
        <w:pStyle w:val="Nadpis3"/>
      </w:pPr>
      <w:r>
        <w:t>Architektura Klient – Server</w:t>
      </w:r>
    </w:p>
    <w:p w14:paraId="0AC875B9" w14:textId="6E824EBE" w:rsidR="00E1212D" w:rsidRDefault="00BA06F8" w:rsidP="005129DC">
      <w:pPr>
        <w:pStyle w:val="Nadpis2"/>
        <w:rPr>
          <w:rFonts w:eastAsiaTheme="minorEastAsia"/>
        </w:rPr>
      </w:pPr>
      <w:r>
        <w:rPr>
          <w:rFonts w:eastAsiaTheme="minorEastAsia"/>
        </w:rPr>
        <w:t>Princip</w:t>
      </w:r>
      <w:r w:rsidR="006B4673">
        <w:rPr>
          <w:rFonts w:eastAsiaTheme="minorEastAsia"/>
        </w:rPr>
        <w:t xml:space="preserve"> hry „lodě“</w:t>
      </w:r>
    </w:p>
    <w:p w14:paraId="32557410" w14:textId="77777777" w:rsidR="00340C80" w:rsidRDefault="00171A8C" w:rsidP="00171A8C">
      <w:pPr>
        <w:rPr>
          <w:rFonts w:eastAsiaTheme="minorEastAsia"/>
        </w:rPr>
      </w:pPr>
      <w:r>
        <w:rPr>
          <w:rFonts w:eastAsiaTheme="minorEastAsia"/>
        </w:rPr>
        <w:t xml:space="preserve">Lodě je hra, kde </w:t>
      </w:r>
      <w:r w:rsidR="00F45300">
        <w:rPr>
          <w:rFonts w:eastAsiaTheme="minorEastAsia"/>
        </w:rPr>
        <w:t xml:space="preserve">jde hráčovi o to, aby zničil celou flotilu </w:t>
      </w:r>
      <w:r w:rsidR="002A0B30">
        <w:rPr>
          <w:rFonts w:eastAsiaTheme="minorEastAsia"/>
        </w:rPr>
        <w:t xml:space="preserve">lodí </w:t>
      </w:r>
      <w:r w:rsidR="00F45300">
        <w:rPr>
          <w:rFonts w:eastAsiaTheme="minorEastAsia"/>
        </w:rPr>
        <w:t>protihráč</w:t>
      </w:r>
      <w:r w:rsidR="002A0B30">
        <w:rPr>
          <w:rFonts w:eastAsiaTheme="minorEastAsia"/>
        </w:rPr>
        <w:t>e</w:t>
      </w:r>
      <w:r w:rsidR="00F45300">
        <w:rPr>
          <w:rFonts w:eastAsiaTheme="minorEastAsia"/>
        </w:rPr>
        <w:t xml:space="preserve">. Na začátku hry </w:t>
      </w:r>
      <w:r>
        <w:rPr>
          <w:rFonts w:eastAsiaTheme="minorEastAsia"/>
        </w:rPr>
        <w:t xml:space="preserve">si hráč rozloží </w:t>
      </w:r>
      <w:r w:rsidR="00125181">
        <w:rPr>
          <w:rFonts w:eastAsiaTheme="minorEastAsia"/>
        </w:rPr>
        <w:t>svoji</w:t>
      </w:r>
      <w:r w:rsidR="00CD2D5D">
        <w:rPr>
          <w:rFonts w:eastAsiaTheme="minorEastAsia"/>
        </w:rPr>
        <w:t xml:space="preserve"> flotilu</w:t>
      </w:r>
      <w:r>
        <w:rPr>
          <w:rFonts w:eastAsiaTheme="minorEastAsia"/>
        </w:rPr>
        <w:t xml:space="preserve"> lod</w:t>
      </w:r>
      <w:r w:rsidR="00CD2D5D">
        <w:rPr>
          <w:rFonts w:eastAsiaTheme="minorEastAsia"/>
        </w:rPr>
        <w:t>í</w:t>
      </w:r>
      <w:r>
        <w:rPr>
          <w:rFonts w:eastAsiaTheme="minorEastAsia"/>
        </w:rPr>
        <w:t xml:space="preserve"> na</w:t>
      </w:r>
      <w:r w:rsidR="00CD2D5D">
        <w:rPr>
          <w:rFonts w:eastAsiaTheme="minorEastAsia"/>
        </w:rPr>
        <w:t xml:space="preserve"> svou</w:t>
      </w:r>
      <w:r>
        <w:rPr>
          <w:rFonts w:eastAsiaTheme="minorEastAsia"/>
        </w:rPr>
        <w:t xml:space="preserve"> herní plochu a </w:t>
      </w:r>
      <w:r w:rsidR="00F45300">
        <w:rPr>
          <w:rFonts w:eastAsiaTheme="minorEastAsia"/>
        </w:rPr>
        <w:t>připraví si prázdnou tabulku/herní plochu pro zápis</w:t>
      </w:r>
      <w:r w:rsidR="002A0B30">
        <w:rPr>
          <w:rFonts w:eastAsiaTheme="minorEastAsia"/>
        </w:rPr>
        <w:t xml:space="preserve"> souřadnic</w:t>
      </w:r>
      <w:r w:rsidR="00F45300">
        <w:rPr>
          <w:rFonts w:eastAsiaTheme="minorEastAsia"/>
        </w:rPr>
        <w:t xml:space="preserve"> svých střel</w:t>
      </w:r>
      <w:r w:rsidR="00C46507">
        <w:rPr>
          <w:rFonts w:eastAsiaTheme="minorEastAsia"/>
        </w:rPr>
        <w:t xml:space="preserve"> na protihráčovu plochu</w:t>
      </w:r>
      <w:r w:rsidR="00F45300">
        <w:rPr>
          <w:rFonts w:eastAsiaTheme="minorEastAsia"/>
        </w:rPr>
        <w:t xml:space="preserve">. </w:t>
      </w:r>
      <w:r w:rsidR="002A0B30">
        <w:rPr>
          <w:rFonts w:eastAsiaTheme="minorEastAsia"/>
        </w:rPr>
        <w:t>Herní plocha je mřížka</w:t>
      </w:r>
      <w:r w:rsidR="00125181">
        <w:rPr>
          <w:rFonts w:eastAsiaTheme="minorEastAsia"/>
        </w:rPr>
        <w:t>,</w:t>
      </w:r>
      <w:r w:rsidR="002A0B30">
        <w:rPr>
          <w:rFonts w:eastAsiaTheme="minorEastAsia"/>
        </w:rPr>
        <w:t xml:space="preserve"> označená na ose x písmeny abecedně</w:t>
      </w:r>
      <w:r w:rsidR="00125181">
        <w:rPr>
          <w:rFonts w:eastAsiaTheme="minorEastAsia"/>
        </w:rPr>
        <w:t xml:space="preserve"> od A</w:t>
      </w:r>
      <w:r w:rsidR="002A0B30">
        <w:rPr>
          <w:rFonts w:eastAsiaTheme="minorEastAsia"/>
        </w:rPr>
        <w:t xml:space="preserve"> (A, B, C, D, E, F, G, H, ...), na ose y naopak číslicemi od jedničky (1, 2, 3, 4, 5, 6, 7, 8, …). </w:t>
      </w:r>
      <w:r w:rsidR="00125181" w:rsidRPr="00125181">
        <w:rPr>
          <w:rFonts w:eastAsiaTheme="minorEastAsia"/>
        </w:rPr>
        <w:t>Hrá</w:t>
      </w:r>
      <w:r w:rsidR="00125181">
        <w:rPr>
          <w:rFonts w:eastAsiaTheme="minorEastAsia"/>
        </w:rPr>
        <w:t>či mohou každý tah jednou vystřelit na protihráče tím, že mu sdělí souřadnice políčka, kam chtějí střílet a dostanou odpověď, jestli se trefili, nebo ne.</w:t>
      </w:r>
      <w:r w:rsidR="00340C80">
        <w:rPr>
          <w:rFonts w:eastAsiaTheme="minorEastAsia"/>
        </w:rPr>
        <w:t xml:space="preserve"> Soupeř si zapíše na svojí herní plochu, na jaké políčko bylo zaútočeno.</w:t>
      </w:r>
      <w:r w:rsidR="00125181">
        <w:rPr>
          <w:rFonts w:eastAsiaTheme="minorEastAsia"/>
        </w:rPr>
        <w:t xml:space="preserve"> </w:t>
      </w:r>
      <w:r w:rsidR="00340C80">
        <w:rPr>
          <w:rFonts w:eastAsiaTheme="minorEastAsia"/>
        </w:rPr>
        <w:t>T</w:t>
      </w:r>
      <w:r w:rsidR="00125181">
        <w:rPr>
          <w:rFonts w:eastAsiaTheme="minorEastAsia"/>
        </w:rPr>
        <w:t xml:space="preserve">akto se střídají, dokud nepotopí všechny soupeřovi lodě. </w:t>
      </w:r>
    </w:p>
    <w:p w14:paraId="22BD22FB" w14:textId="29A5B9B0" w:rsidR="00171A8C" w:rsidRPr="00171A8C" w:rsidRDefault="00125181" w:rsidP="00171A8C">
      <w:pPr>
        <w:rPr>
          <w:rFonts w:eastAsiaTheme="minorEastAsia"/>
        </w:rPr>
      </w:pPr>
      <w:r>
        <w:rPr>
          <w:rFonts w:eastAsiaTheme="minorEastAsia"/>
        </w:rPr>
        <w:lastRenderedPageBreak/>
        <w:t xml:space="preserve">V některých </w:t>
      </w:r>
      <w:r w:rsidR="003A6425">
        <w:rPr>
          <w:rFonts w:eastAsiaTheme="minorEastAsia"/>
        </w:rPr>
        <w:t>variantách</w:t>
      </w:r>
      <w:r w:rsidR="00340C80">
        <w:rPr>
          <w:rFonts w:eastAsiaTheme="minorEastAsia"/>
        </w:rPr>
        <w:t xml:space="preserve"> této hry</w:t>
      </w:r>
      <w:r>
        <w:rPr>
          <w:rFonts w:eastAsiaTheme="minorEastAsia"/>
        </w:rPr>
        <w:t xml:space="preserve"> hráči mohou </w:t>
      </w:r>
      <w:r w:rsidR="003A6425">
        <w:rPr>
          <w:rFonts w:eastAsiaTheme="minorEastAsia"/>
        </w:rPr>
        <w:t xml:space="preserve">pokládat miny, na které když protivník zaútočí tak explodují a </w:t>
      </w:r>
      <w:r w:rsidR="00D3722B">
        <w:rPr>
          <w:rFonts w:eastAsiaTheme="minorEastAsia"/>
        </w:rPr>
        <w:t xml:space="preserve">jako by vystřelili na vlastní herní plochu, nebo další varianty můžou mít radary které oskenují políčka okolo toho, kde byl ten radar položen, a podobné vychytávky. Variant této hry je mnoho s mnoha odlišnými taktikami ale základní princip </w:t>
      </w:r>
      <w:r w:rsidR="00340C80">
        <w:rPr>
          <w:rFonts w:eastAsiaTheme="minorEastAsia"/>
        </w:rPr>
        <w:t>hry – výstřel</w:t>
      </w:r>
      <w:r w:rsidR="00D3722B">
        <w:rPr>
          <w:rFonts w:eastAsiaTheme="minorEastAsia"/>
        </w:rPr>
        <w:t xml:space="preserve"> </w:t>
      </w:r>
      <w:r w:rsidR="00340C80">
        <w:rPr>
          <w:rFonts w:eastAsiaTheme="minorEastAsia"/>
        </w:rPr>
        <w:t>+</w:t>
      </w:r>
      <w:r w:rsidR="00D3722B">
        <w:rPr>
          <w:rFonts w:eastAsiaTheme="minorEastAsia"/>
        </w:rPr>
        <w:t xml:space="preserve"> odpověď zůstává.</w:t>
      </w:r>
    </w:p>
    <w:p w14:paraId="39022B7D" w14:textId="7BEF52A4" w:rsidR="00E1212D" w:rsidRPr="00B03973" w:rsidRDefault="00BA06F8" w:rsidP="005129DC">
      <w:pPr>
        <w:pStyle w:val="Nadpis2"/>
      </w:pPr>
      <w:r>
        <w:t>Historie hry</w:t>
      </w:r>
    </w:p>
    <w:p w14:paraId="72488A64" w14:textId="74898707" w:rsidR="00B25B5A" w:rsidRDefault="00BA06F8" w:rsidP="005129DC">
      <w:pPr>
        <w:pStyle w:val="Nadpis2"/>
      </w:pPr>
      <w:r>
        <w:t>Nejznámější taktiky</w:t>
      </w:r>
    </w:p>
    <w:p w14:paraId="1E10832E" w14:textId="3FAB72E6" w:rsidR="00682C68" w:rsidRDefault="00682C68" w:rsidP="005129DC">
      <w:pPr>
        <w:pStyle w:val="Nadpis2"/>
      </w:pPr>
      <w:bookmarkStart w:id="20" w:name="_Toc145265089"/>
      <w:bookmarkStart w:id="21" w:name="_Toc145265106"/>
      <w:bookmarkStart w:id="22" w:name="_Toc145265123"/>
      <w:bookmarkStart w:id="23" w:name="_Toc145265200"/>
      <w:bookmarkStart w:id="24" w:name="_Toc145265389"/>
      <w:bookmarkStart w:id="25" w:name="_Toc145265622"/>
      <w:bookmarkStart w:id="26" w:name="_Toc145265961"/>
      <w:bookmarkStart w:id="27" w:name="_Toc145266557"/>
      <w:bookmarkStart w:id="28" w:name="_Toc147495624"/>
      <w:r>
        <w:t>Poděkování a prohlášení</w:t>
      </w:r>
      <w:bookmarkEnd w:id="20"/>
      <w:bookmarkEnd w:id="21"/>
      <w:bookmarkEnd w:id="22"/>
      <w:bookmarkEnd w:id="23"/>
      <w:bookmarkEnd w:id="24"/>
      <w:bookmarkEnd w:id="25"/>
      <w:bookmarkEnd w:id="26"/>
      <w:bookmarkEnd w:id="27"/>
      <w:bookmarkEnd w:id="28"/>
    </w:p>
    <w:p w14:paraId="2CB9EE43" w14:textId="2E6B38CC" w:rsidR="00B25B5A" w:rsidRDefault="00B25B5A" w:rsidP="005129DC">
      <w:pPr>
        <w:pStyle w:val="Nadpis3"/>
      </w:pPr>
      <w:bookmarkStart w:id="29" w:name="_Toc144753395"/>
      <w:bookmarkStart w:id="30" w:name="_Toc144746924"/>
      <w:bookmarkStart w:id="31" w:name="_Toc515880887"/>
      <w:bookmarkStart w:id="32" w:name="_Toc145265090"/>
      <w:bookmarkStart w:id="33" w:name="_Toc145265107"/>
      <w:bookmarkStart w:id="34" w:name="_Toc145265124"/>
      <w:bookmarkStart w:id="35" w:name="_Toc145265201"/>
      <w:bookmarkStart w:id="36" w:name="_Toc145265390"/>
      <w:bookmarkStart w:id="37" w:name="_Toc145265623"/>
      <w:bookmarkStart w:id="38" w:name="_Toc145265962"/>
      <w:bookmarkStart w:id="39" w:name="_Toc145266558"/>
      <w:bookmarkStart w:id="40" w:name="_Toc147495625"/>
      <w:r w:rsidRPr="00E85D2D">
        <w:t>Poděkování</w:t>
      </w:r>
      <w:bookmarkEnd w:id="29"/>
      <w:bookmarkEnd w:id="30"/>
      <w:bookmarkEnd w:id="31"/>
      <w:bookmarkEnd w:id="32"/>
      <w:bookmarkEnd w:id="33"/>
      <w:bookmarkEnd w:id="34"/>
      <w:bookmarkEnd w:id="35"/>
      <w:bookmarkEnd w:id="36"/>
      <w:bookmarkEnd w:id="37"/>
      <w:bookmarkEnd w:id="38"/>
      <w:bookmarkEnd w:id="39"/>
      <w:bookmarkEnd w:id="40"/>
    </w:p>
    <w:p w14:paraId="49D50C14" w14:textId="576374EA" w:rsidR="00B25B5A" w:rsidRDefault="00B25B5A" w:rsidP="005129DC">
      <w:pPr>
        <w:pStyle w:val="Nadpis3"/>
        <w:numPr>
          <w:ilvl w:val="2"/>
          <w:numId w:val="22"/>
        </w:numPr>
      </w:pPr>
      <w:bookmarkStart w:id="41" w:name="_Toc144753396"/>
      <w:bookmarkStart w:id="42" w:name="_Toc144746925"/>
      <w:bookmarkStart w:id="43" w:name="_Toc145265091"/>
      <w:bookmarkStart w:id="44" w:name="_Toc145265108"/>
      <w:bookmarkStart w:id="45" w:name="_Toc145265125"/>
      <w:bookmarkStart w:id="46" w:name="_Toc145265202"/>
      <w:bookmarkStart w:id="47" w:name="_Toc145265391"/>
      <w:bookmarkStart w:id="48" w:name="_Toc145265624"/>
      <w:bookmarkStart w:id="49" w:name="_Toc145265963"/>
      <w:bookmarkStart w:id="50" w:name="_Toc145266559"/>
      <w:bookmarkStart w:id="51" w:name="_Toc147495626"/>
      <w:r>
        <w:t>Prohlášení</w:t>
      </w:r>
      <w:bookmarkEnd w:id="41"/>
      <w:bookmarkEnd w:id="42"/>
      <w:bookmarkEnd w:id="43"/>
      <w:bookmarkEnd w:id="44"/>
      <w:bookmarkEnd w:id="45"/>
      <w:bookmarkEnd w:id="46"/>
      <w:bookmarkEnd w:id="47"/>
      <w:bookmarkEnd w:id="48"/>
      <w:bookmarkEnd w:id="49"/>
      <w:bookmarkEnd w:id="50"/>
      <w:bookmarkEnd w:id="51"/>
    </w:p>
    <w:p w14:paraId="438CADFA" w14:textId="4A15878A" w:rsidR="00682C68" w:rsidRPr="005129DC" w:rsidRDefault="006B4673" w:rsidP="005129DC">
      <w:pPr>
        <w:pStyle w:val="Nadpis1"/>
        <w:numPr>
          <w:ilvl w:val="0"/>
          <w:numId w:val="22"/>
        </w:numPr>
        <w:rPr>
          <w:rFonts w:eastAsiaTheme="minorEastAsia"/>
        </w:rPr>
      </w:pPr>
      <w:bookmarkStart w:id="52" w:name="_Toc144753398"/>
      <w:bookmarkStart w:id="53" w:name="_Toc144746927"/>
      <w:bookmarkStart w:id="54" w:name="_Toc515880889"/>
      <w:bookmarkStart w:id="55" w:name="_Toc145265092"/>
      <w:bookmarkStart w:id="56" w:name="_Toc145265109"/>
      <w:bookmarkStart w:id="57" w:name="_Toc145265126"/>
      <w:bookmarkStart w:id="58" w:name="_Toc145265203"/>
      <w:bookmarkStart w:id="59" w:name="_Toc145265392"/>
      <w:bookmarkStart w:id="60" w:name="_Toc145265625"/>
      <w:bookmarkStart w:id="61" w:name="_Toc145265964"/>
      <w:bookmarkStart w:id="62" w:name="_Toc145266560"/>
      <w:bookmarkStart w:id="63" w:name="_Toc147495627"/>
      <w:r>
        <w:rPr>
          <w:rFonts w:eastAsiaTheme="minorEastAsia"/>
        </w:rPr>
        <w:lastRenderedPageBreak/>
        <w:t>Praktická</w:t>
      </w:r>
      <w:r w:rsidR="00682C68" w:rsidRPr="005129DC">
        <w:rPr>
          <w:rFonts w:eastAsiaTheme="minorEastAsia"/>
        </w:rPr>
        <w:t xml:space="preserve"> část</w:t>
      </w:r>
      <w:bookmarkEnd w:id="52"/>
      <w:bookmarkEnd w:id="53"/>
      <w:bookmarkEnd w:id="54"/>
      <w:bookmarkEnd w:id="55"/>
      <w:bookmarkEnd w:id="56"/>
      <w:bookmarkEnd w:id="57"/>
      <w:bookmarkEnd w:id="58"/>
      <w:bookmarkEnd w:id="59"/>
      <w:bookmarkEnd w:id="60"/>
      <w:bookmarkEnd w:id="61"/>
      <w:bookmarkEnd w:id="62"/>
      <w:bookmarkEnd w:id="63"/>
    </w:p>
    <w:p w14:paraId="6C93E8E6" w14:textId="77777777" w:rsidR="00682C68" w:rsidRDefault="00682C68" w:rsidP="005129DC">
      <w:pPr>
        <w:pStyle w:val="Nadpis2"/>
        <w:numPr>
          <w:ilvl w:val="1"/>
          <w:numId w:val="22"/>
        </w:numPr>
      </w:pPr>
      <w:bookmarkStart w:id="64" w:name="_Toc145265093"/>
      <w:bookmarkStart w:id="65" w:name="_Toc145265110"/>
      <w:bookmarkStart w:id="66" w:name="_Toc145265127"/>
      <w:bookmarkStart w:id="67" w:name="_Toc145265204"/>
      <w:bookmarkStart w:id="68" w:name="_Toc145265393"/>
      <w:bookmarkStart w:id="69" w:name="_Toc145265626"/>
      <w:bookmarkStart w:id="70" w:name="_Toc145265965"/>
      <w:bookmarkStart w:id="71" w:name="_Toc145266561"/>
      <w:bookmarkStart w:id="72" w:name="_Toc147495628"/>
      <w:r>
        <w:t>Styly</w:t>
      </w:r>
      <w:bookmarkEnd w:id="64"/>
      <w:bookmarkEnd w:id="65"/>
      <w:bookmarkEnd w:id="66"/>
      <w:bookmarkEnd w:id="67"/>
      <w:bookmarkEnd w:id="68"/>
      <w:bookmarkEnd w:id="69"/>
      <w:bookmarkEnd w:id="70"/>
      <w:bookmarkEnd w:id="71"/>
      <w:bookmarkEnd w:id="72"/>
    </w:p>
    <w:p w14:paraId="7BA3DFA9" w14:textId="0EC3250D" w:rsidR="00682C68" w:rsidRDefault="00682C68" w:rsidP="005129DC">
      <w:pPr>
        <w:pStyle w:val="Nadpis3"/>
      </w:pPr>
      <w:bookmarkStart w:id="73" w:name="_Toc147495629"/>
      <w:r w:rsidRPr="006972BE">
        <w:t>Řádkování</w:t>
      </w:r>
      <w:bookmarkEnd w:id="73"/>
    </w:p>
    <w:p w14:paraId="17BAA866" w14:textId="4D4C7773" w:rsidR="00682C68" w:rsidRPr="00BC6841" w:rsidRDefault="00682C68" w:rsidP="005129DC">
      <w:pPr>
        <w:pStyle w:val="Nadpis3"/>
      </w:pPr>
      <w:bookmarkStart w:id="74" w:name="_Toc147495630"/>
      <w:r w:rsidRPr="00BC6841">
        <w:t>Zvýrazňování textu</w:t>
      </w:r>
      <w:bookmarkEnd w:id="74"/>
    </w:p>
    <w:p w14:paraId="660FA722" w14:textId="6B05B908" w:rsidR="00682C68" w:rsidRPr="00BC6841" w:rsidRDefault="00682C68" w:rsidP="005129DC">
      <w:pPr>
        <w:pStyle w:val="Nadpis3"/>
      </w:pPr>
      <w:bookmarkStart w:id="75" w:name="_Toc147495631"/>
      <w:r w:rsidRPr="00BC6841">
        <w:t>Členění textu</w:t>
      </w:r>
      <w:bookmarkEnd w:id="75"/>
    </w:p>
    <w:p w14:paraId="66BAD435" w14:textId="0B8F430C" w:rsidR="00682C68" w:rsidRPr="00BC6841" w:rsidRDefault="00682C68" w:rsidP="005129DC">
      <w:pPr>
        <w:pStyle w:val="Nadpis3"/>
      </w:pPr>
      <w:bookmarkStart w:id="76" w:name="_Toc147495632"/>
      <w:r w:rsidRPr="00BC6841">
        <w:t>Číslování stran</w:t>
      </w:r>
      <w:bookmarkEnd w:id="76"/>
    </w:p>
    <w:p w14:paraId="11818235" w14:textId="67C6AFF3" w:rsidR="00013CC8" w:rsidRDefault="00013CC8" w:rsidP="005129DC">
      <w:pPr>
        <w:pStyle w:val="Nadpis2"/>
      </w:pPr>
      <w:bookmarkStart w:id="77" w:name="_Toc144753399"/>
      <w:bookmarkStart w:id="78" w:name="_Toc144746928"/>
      <w:bookmarkStart w:id="79" w:name="_Toc515880890"/>
      <w:bookmarkStart w:id="80" w:name="_Toc147495633"/>
      <w:r>
        <w:t>Vytvoření obsahu</w:t>
      </w:r>
      <w:bookmarkEnd w:id="77"/>
      <w:bookmarkEnd w:id="78"/>
      <w:bookmarkEnd w:id="79"/>
      <w:bookmarkEnd w:id="80"/>
    </w:p>
    <w:p w14:paraId="04C019A5" w14:textId="17EC51CA" w:rsidR="0073667A" w:rsidRDefault="0073667A" w:rsidP="0073667A">
      <w:pPr>
        <w:keepNext/>
      </w:pPr>
    </w:p>
    <w:p w14:paraId="544B7469" w14:textId="6865F14E" w:rsidR="00105ED7" w:rsidRDefault="00105ED7" w:rsidP="005129DC">
      <w:pPr>
        <w:pStyle w:val="Nadpis2"/>
      </w:pPr>
      <w:bookmarkStart w:id="81" w:name="_Toc144753400"/>
      <w:bookmarkStart w:id="82" w:name="_Toc144746929"/>
      <w:bookmarkStart w:id="83" w:name="_Toc515880891"/>
      <w:bookmarkStart w:id="84" w:name="_Toc147495634"/>
      <w:r>
        <w:rPr>
          <w:rFonts w:eastAsiaTheme="minorEastAsia"/>
        </w:rPr>
        <w:t>Psaní úvodu</w:t>
      </w:r>
      <w:bookmarkEnd w:id="81"/>
      <w:bookmarkEnd w:id="82"/>
      <w:bookmarkEnd w:id="83"/>
      <w:bookmarkEnd w:id="84"/>
    </w:p>
    <w:p w14:paraId="22CE47A2" w14:textId="054400A6" w:rsidR="00105ED7" w:rsidRDefault="00105ED7" w:rsidP="005129DC">
      <w:pPr>
        <w:pStyle w:val="Nadpis2"/>
        <w:rPr>
          <w:rFonts w:eastAsiaTheme="minorEastAsia"/>
        </w:rPr>
      </w:pPr>
      <w:bookmarkStart w:id="85" w:name="_Toc144753401"/>
      <w:bookmarkStart w:id="86" w:name="_Toc144746930"/>
      <w:bookmarkStart w:id="87" w:name="_Toc515880892"/>
      <w:bookmarkStart w:id="88" w:name="_Toc147495635"/>
      <w:r>
        <w:rPr>
          <w:rFonts w:eastAsiaTheme="minorEastAsia"/>
        </w:rPr>
        <w:t>Struktura odstavců</w:t>
      </w:r>
      <w:bookmarkEnd w:id="85"/>
      <w:bookmarkEnd w:id="86"/>
      <w:bookmarkEnd w:id="87"/>
      <w:bookmarkEnd w:id="88"/>
    </w:p>
    <w:p w14:paraId="6B416D92" w14:textId="5061E292" w:rsidR="00105ED7" w:rsidRDefault="00105ED7" w:rsidP="005129DC">
      <w:pPr>
        <w:pStyle w:val="Nadpis2"/>
        <w:rPr>
          <w:rFonts w:eastAsiaTheme="minorEastAsia"/>
        </w:rPr>
      </w:pPr>
      <w:bookmarkStart w:id="89" w:name="_Toc144753402"/>
      <w:bookmarkStart w:id="90" w:name="_Toc144746931"/>
      <w:bookmarkStart w:id="91" w:name="_Toc515880893"/>
      <w:bookmarkStart w:id="92" w:name="_Toc147495636"/>
      <w:r>
        <w:rPr>
          <w:rFonts w:eastAsiaTheme="minorEastAsia"/>
        </w:rPr>
        <w:t>Obrázky, tabulky a rovnice</w:t>
      </w:r>
      <w:bookmarkEnd w:id="89"/>
      <w:bookmarkEnd w:id="90"/>
      <w:bookmarkEnd w:id="91"/>
      <w:bookmarkEnd w:id="92"/>
    </w:p>
    <w:p w14:paraId="49EE5077" w14:textId="77777777" w:rsidR="00105ED7" w:rsidRDefault="00105ED7" w:rsidP="005129DC"/>
    <w:p w14:paraId="5F633FB1" w14:textId="17D81596" w:rsidR="00A971E7" w:rsidRPr="00A971E7" w:rsidRDefault="00A971E7" w:rsidP="005129DC">
      <w:pPr>
        <w:pStyle w:val="Nadpis2"/>
      </w:pPr>
      <w:bookmarkStart w:id="93" w:name="_Toc144746932"/>
      <w:bookmarkStart w:id="94" w:name="_Toc515880894"/>
      <w:bookmarkStart w:id="95" w:name="_Toc147495637"/>
      <w:r w:rsidRPr="00A971E7">
        <w:t>Řazení a struktura kapitol</w:t>
      </w:r>
      <w:bookmarkEnd w:id="93"/>
      <w:bookmarkEnd w:id="94"/>
      <w:bookmarkEnd w:id="95"/>
    </w:p>
    <w:p w14:paraId="00780657" w14:textId="300C2BC3" w:rsidR="00A971E7" w:rsidRDefault="00A971E7" w:rsidP="005129DC">
      <w:pPr>
        <w:pStyle w:val="Nadpis2"/>
      </w:pPr>
      <w:bookmarkStart w:id="96" w:name="_Toc144753404"/>
      <w:bookmarkStart w:id="97" w:name="_Toc144746934"/>
      <w:bookmarkStart w:id="98" w:name="_Toc515880896"/>
      <w:bookmarkStart w:id="99" w:name="_Toc147495638"/>
      <w:r>
        <w:t>Závěr</w:t>
      </w:r>
      <w:bookmarkEnd w:id="96"/>
      <w:bookmarkEnd w:id="97"/>
      <w:bookmarkEnd w:id="98"/>
      <w:bookmarkEnd w:id="99"/>
    </w:p>
    <w:p w14:paraId="3C4D1D58" w14:textId="5A15A0D3" w:rsidR="00A971E7" w:rsidRDefault="00A971E7" w:rsidP="005129DC">
      <w:pPr>
        <w:pStyle w:val="Nadpis2"/>
      </w:pPr>
      <w:bookmarkStart w:id="100" w:name="_Toc144753405"/>
      <w:bookmarkStart w:id="101" w:name="_Toc144746935"/>
      <w:bookmarkStart w:id="102" w:name="_Toc515880897"/>
      <w:bookmarkStart w:id="103" w:name="_Toc147495639"/>
      <w:r>
        <w:rPr>
          <w:rFonts w:eastAsiaTheme="minorEastAsia"/>
        </w:rPr>
        <w:t xml:space="preserve">Seznam použitých </w:t>
      </w:r>
      <w:bookmarkEnd w:id="100"/>
      <w:bookmarkEnd w:id="101"/>
      <w:bookmarkEnd w:id="102"/>
      <w:r w:rsidR="009970CD">
        <w:rPr>
          <w:rFonts w:eastAsiaTheme="minorEastAsia"/>
        </w:rPr>
        <w:t>zdrojů</w:t>
      </w:r>
      <w:bookmarkEnd w:id="103"/>
    </w:p>
    <w:p w14:paraId="7B215691" w14:textId="71389C78" w:rsidR="00A971E7" w:rsidRDefault="00A971E7" w:rsidP="005129DC">
      <w:pPr>
        <w:pStyle w:val="Nadpis2"/>
      </w:pPr>
      <w:bookmarkStart w:id="104" w:name="_Toc144753406"/>
      <w:bookmarkStart w:id="105" w:name="_Toc144746936"/>
      <w:bookmarkStart w:id="106" w:name="_Toc515880898"/>
      <w:bookmarkStart w:id="107" w:name="_Toc147495640"/>
      <w:r>
        <w:t>Seznam použitých symbolů a zkratek</w:t>
      </w:r>
      <w:bookmarkEnd w:id="104"/>
      <w:bookmarkEnd w:id="105"/>
      <w:bookmarkEnd w:id="106"/>
      <w:bookmarkEnd w:id="107"/>
    </w:p>
    <w:p w14:paraId="0F4401D2" w14:textId="2C5A8FB9" w:rsidR="00A971E7" w:rsidRDefault="00A971E7" w:rsidP="005129DC">
      <w:pPr>
        <w:pStyle w:val="Nadpis2"/>
      </w:pPr>
      <w:bookmarkStart w:id="108" w:name="_Toc144753407"/>
      <w:bookmarkStart w:id="109" w:name="_Toc144746937"/>
      <w:bookmarkStart w:id="110" w:name="_Toc515880899"/>
      <w:bookmarkStart w:id="111" w:name="_Toc147495641"/>
      <w:r w:rsidRPr="00947651">
        <w:t>Seznamy</w:t>
      </w:r>
      <w:r>
        <w:t xml:space="preserve"> použitých obrázků a tabulek</w:t>
      </w:r>
      <w:bookmarkEnd w:id="108"/>
      <w:bookmarkEnd w:id="109"/>
      <w:bookmarkEnd w:id="110"/>
      <w:bookmarkEnd w:id="111"/>
    </w:p>
    <w:p w14:paraId="78DEF731" w14:textId="7E3CB8A7" w:rsidR="00A971E7" w:rsidRDefault="00A971E7" w:rsidP="005129DC">
      <w:pPr>
        <w:pStyle w:val="Nadpis2"/>
      </w:pPr>
      <w:bookmarkStart w:id="112" w:name="_Toc144753408"/>
      <w:bookmarkStart w:id="113" w:name="_Toc144746938"/>
      <w:bookmarkStart w:id="114" w:name="_Toc515880900"/>
      <w:bookmarkStart w:id="115" w:name="_Toc147495642"/>
      <w:r>
        <w:t>Seznam příloh</w:t>
      </w:r>
      <w:bookmarkEnd w:id="112"/>
      <w:bookmarkEnd w:id="113"/>
      <w:bookmarkEnd w:id="114"/>
      <w:bookmarkEnd w:id="115"/>
    </w:p>
    <w:p w14:paraId="7BE087CC" w14:textId="205E2946" w:rsidR="00947651" w:rsidRDefault="00947651" w:rsidP="005129DC">
      <w:pPr>
        <w:pStyle w:val="uvodzaver"/>
      </w:pPr>
      <w:bookmarkStart w:id="116" w:name="_Toc144753409"/>
      <w:bookmarkStart w:id="117" w:name="_Toc144746940"/>
      <w:bookmarkStart w:id="118" w:name="_Toc515880902"/>
      <w:bookmarkStart w:id="119" w:name="_Toc147495643"/>
      <w:r>
        <w:lastRenderedPageBreak/>
        <w:t>Z</w:t>
      </w:r>
      <w:bookmarkEnd w:id="116"/>
      <w:bookmarkEnd w:id="117"/>
      <w:bookmarkEnd w:id="118"/>
      <w:r>
        <w:t>ávěr</w:t>
      </w:r>
      <w:bookmarkEnd w:id="11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20" w:name="_Toc144753410"/>
      <w:bookmarkStart w:id="121" w:name="_Toc144746941"/>
      <w:bookmarkStart w:id="122" w:name="_Toc515880903"/>
      <w:bookmarkStart w:id="123" w:name="_Toc147495644"/>
      <w:r>
        <w:lastRenderedPageBreak/>
        <w:t>S</w:t>
      </w:r>
      <w:bookmarkEnd w:id="120"/>
      <w:bookmarkEnd w:id="121"/>
      <w:bookmarkEnd w:id="122"/>
      <w:r>
        <w:t>eznam použitých zdrojů</w:t>
      </w:r>
      <w:bookmarkEnd w:id="123"/>
    </w:p>
    <w:p w14:paraId="63A5C634" w14:textId="717B6260" w:rsidR="008E4F90" w:rsidRPr="00A12A8F" w:rsidRDefault="008E4F90" w:rsidP="00A12A8F">
      <w:pPr>
        <w:pStyle w:val="Seznampouitliteratury"/>
      </w:pPr>
      <w:bookmarkStart w:id="124"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1"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24"/>
      <w:r w:rsidR="00233488">
        <w:t xml:space="preserve"> </w:t>
      </w:r>
    </w:p>
    <w:p w14:paraId="69B19294" w14:textId="662B6869" w:rsidR="008E4F90" w:rsidRPr="00A12A8F" w:rsidRDefault="008E4F90" w:rsidP="0073667A">
      <w:pPr>
        <w:pStyle w:val="Seznampouitliteratury"/>
      </w:pPr>
      <w:bookmarkStart w:id="125"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2" w:history="1">
        <w:r w:rsidRPr="00524467">
          <w:rPr>
            <w:rStyle w:val="Hypertextovodkaz"/>
            <w:color w:val="auto"/>
            <w:u w:val="none"/>
          </w:rPr>
          <w:t>https://didacticus.cz/normostrana</w:t>
        </w:r>
      </w:hyperlink>
      <w:r w:rsidRPr="00A12A8F">
        <w:t>. [cit. 2023-09-11].</w:t>
      </w:r>
      <w:bookmarkEnd w:id="125"/>
    </w:p>
    <w:p w14:paraId="00A19F2C" w14:textId="2C6A36D9" w:rsidR="00A12A8F" w:rsidRDefault="00A12A8F" w:rsidP="00A12A8F">
      <w:pPr>
        <w:pStyle w:val="Seznampouitliteratury"/>
      </w:pPr>
      <w:bookmarkStart w:id="126"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3"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26"/>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27" w:name="_Toc144753411"/>
      <w:bookmarkStart w:id="128" w:name="_Toc144746942"/>
      <w:bookmarkStart w:id="129" w:name="_Toc515880904"/>
      <w:bookmarkStart w:id="130" w:name="_Toc147495645"/>
      <w:r>
        <w:lastRenderedPageBreak/>
        <w:t>S</w:t>
      </w:r>
      <w:bookmarkEnd w:id="127"/>
      <w:bookmarkEnd w:id="128"/>
      <w:bookmarkEnd w:id="129"/>
      <w:r>
        <w:t>eznam použitých symbolů a zkratek</w:t>
      </w:r>
      <w:bookmarkEnd w:id="13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31" w:name="_Toc144753412"/>
      <w:bookmarkStart w:id="132" w:name="_Toc144746943"/>
      <w:bookmarkStart w:id="133" w:name="_Toc515880905"/>
      <w:bookmarkStart w:id="134" w:name="_Toc147495646"/>
      <w:r>
        <w:lastRenderedPageBreak/>
        <w:t>S</w:t>
      </w:r>
      <w:bookmarkEnd w:id="131"/>
      <w:bookmarkEnd w:id="132"/>
      <w:bookmarkEnd w:id="133"/>
      <w:r>
        <w:t>eznam obrázků</w:t>
      </w:r>
      <w:bookmarkEnd w:id="13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35" w:name="_Toc147495647"/>
      <w:r>
        <w:lastRenderedPageBreak/>
        <w:t>Seznam tabulek</w:t>
      </w:r>
      <w:bookmarkEnd w:id="13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36" w:name="_Toc144753414"/>
      <w:bookmarkStart w:id="137" w:name="_Toc144746945"/>
      <w:bookmarkStart w:id="138" w:name="_Toc515880907"/>
      <w:bookmarkStart w:id="139" w:name="_Toc147495648"/>
      <w:r>
        <w:lastRenderedPageBreak/>
        <w:t>S</w:t>
      </w:r>
      <w:bookmarkEnd w:id="136"/>
      <w:bookmarkEnd w:id="137"/>
      <w:bookmarkEnd w:id="138"/>
      <w:r w:rsidR="00BC6841">
        <w:t>eznam příloh</w:t>
      </w:r>
      <w:bookmarkEnd w:id="139"/>
    </w:p>
    <w:p w14:paraId="7412B8C8" w14:textId="1A31E45D" w:rsidR="00947651" w:rsidRPr="00A971E7" w:rsidRDefault="00947651" w:rsidP="005129DC">
      <w:r>
        <w:t>Prázdná šablona maturitní práce</w:t>
      </w:r>
      <w:bookmarkStart w:id="140" w:name="_Toc144746946"/>
      <w:bookmarkEnd w:id="1"/>
      <w:bookmarkEnd w:id="140"/>
    </w:p>
    <w:sectPr w:rsidR="00947651" w:rsidRPr="00A971E7" w:rsidSect="00E1212D">
      <w:footerReference w:type="default" r:id="rId1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57CD7" w14:textId="77777777" w:rsidR="00202121" w:rsidRDefault="00202121" w:rsidP="005129DC">
      <w:r>
        <w:separator/>
      </w:r>
    </w:p>
    <w:p w14:paraId="1BB316C1" w14:textId="77777777" w:rsidR="00202121" w:rsidRDefault="00202121" w:rsidP="005129DC"/>
    <w:p w14:paraId="407CAB00" w14:textId="77777777" w:rsidR="00202121" w:rsidRDefault="00202121" w:rsidP="005129DC"/>
  </w:endnote>
  <w:endnote w:type="continuationSeparator" w:id="0">
    <w:p w14:paraId="19E9CDDD" w14:textId="77777777" w:rsidR="00202121" w:rsidRDefault="00202121" w:rsidP="005129DC">
      <w:r>
        <w:continuationSeparator/>
      </w:r>
    </w:p>
    <w:p w14:paraId="398B5BD8" w14:textId="77777777" w:rsidR="00202121" w:rsidRDefault="00202121" w:rsidP="005129DC"/>
    <w:p w14:paraId="324F4F07" w14:textId="77777777" w:rsidR="00202121" w:rsidRDefault="00202121"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95C63" w14:textId="77777777" w:rsidR="00202121" w:rsidRDefault="00202121" w:rsidP="005129DC">
      <w:r>
        <w:separator/>
      </w:r>
    </w:p>
    <w:p w14:paraId="36FA118A" w14:textId="77777777" w:rsidR="00202121" w:rsidRDefault="00202121" w:rsidP="005129DC"/>
    <w:p w14:paraId="327FB13A" w14:textId="77777777" w:rsidR="00202121" w:rsidRDefault="00202121" w:rsidP="005129DC"/>
  </w:footnote>
  <w:footnote w:type="continuationSeparator" w:id="0">
    <w:p w14:paraId="1DBBCAD9" w14:textId="77777777" w:rsidR="00202121" w:rsidRDefault="00202121" w:rsidP="005129DC">
      <w:r>
        <w:continuationSeparator/>
      </w:r>
    </w:p>
    <w:p w14:paraId="4861A253" w14:textId="77777777" w:rsidR="00202121" w:rsidRDefault="00202121" w:rsidP="005129DC"/>
    <w:p w14:paraId="649D2C88" w14:textId="77777777" w:rsidR="00202121" w:rsidRDefault="00202121"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882981736">
    <w:abstractNumId w:val="3"/>
  </w:num>
  <w:num w:numId="2" w16cid:durableId="1663316487">
    <w:abstractNumId w:val="20"/>
  </w:num>
  <w:num w:numId="3" w16cid:durableId="1061947455">
    <w:abstractNumId w:val="15"/>
  </w:num>
  <w:num w:numId="4" w16cid:durableId="767385622">
    <w:abstractNumId w:val="17"/>
  </w:num>
  <w:num w:numId="5" w16cid:durableId="1616787976">
    <w:abstractNumId w:val="10"/>
  </w:num>
  <w:num w:numId="6" w16cid:durableId="1026324161">
    <w:abstractNumId w:val="4"/>
  </w:num>
  <w:num w:numId="7" w16cid:durableId="1945109601">
    <w:abstractNumId w:val="8"/>
  </w:num>
  <w:num w:numId="8" w16cid:durableId="1788424519">
    <w:abstractNumId w:val="6"/>
  </w:num>
  <w:num w:numId="9" w16cid:durableId="2064012947">
    <w:abstractNumId w:val="2"/>
  </w:num>
  <w:num w:numId="10" w16cid:durableId="191694730">
    <w:abstractNumId w:val="1"/>
  </w:num>
  <w:num w:numId="11" w16cid:durableId="34669017">
    <w:abstractNumId w:val="0"/>
  </w:num>
  <w:num w:numId="12" w16cid:durableId="217782813">
    <w:abstractNumId w:val="21"/>
  </w:num>
  <w:num w:numId="13" w16cid:durableId="2078282908">
    <w:abstractNumId w:val="12"/>
  </w:num>
  <w:num w:numId="14" w16cid:durableId="915633339">
    <w:abstractNumId w:val="5"/>
  </w:num>
  <w:num w:numId="15" w16cid:durableId="1829859271">
    <w:abstractNumId w:val="13"/>
  </w:num>
  <w:num w:numId="16" w16cid:durableId="792288355">
    <w:abstractNumId w:val="14"/>
  </w:num>
  <w:num w:numId="17" w16cid:durableId="577329215">
    <w:abstractNumId w:val="11"/>
  </w:num>
  <w:num w:numId="18" w16cid:durableId="160128116">
    <w:abstractNumId w:val="18"/>
  </w:num>
  <w:num w:numId="19" w16cid:durableId="1497500819">
    <w:abstractNumId w:val="9"/>
  </w:num>
  <w:num w:numId="20" w16cid:durableId="59183075">
    <w:abstractNumId w:val="22"/>
  </w:num>
  <w:num w:numId="21" w16cid:durableId="927733495">
    <w:abstractNumId w:val="7"/>
  </w:num>
  <w:num w:numId="22" w16cid:durableId="395471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1529617">
    <w:abstractNumId w:val="7"/>
  </w:num>
  <w:num w:numId="24" w16cid:durableId="1707169846">
    <w:abstractNumId w:val="5"/>
  </w:num>
  <w:num w:numId="25" w16cid:durableId="1000695510">
    <w:abstractNumId w:val="22"/>
  </w:num>
  <w:num w:numId="26" w16cid:durableId="95058366">
    <w:abstractNumId w:val="13"/>
  </w:num>
  <w:num w:numId="27" w16cid:durableId="554505900">
    <w:abstractNumId w:val="22"/>
  </w:num>
  <w:num w:numId="28" w16cid:durableId="407652599">
    <w:abstractNumId w:val="22"/>
  </w:num>
  <w:num w:numId="29" w16cid:durableId="1249580331">
    <w:abstractNumId w:val="22"/>
  </w:num>
  <w:num w:numId="30" w16cid:durableId="1374577871">
    <w:abstractNumId w:val="19"/>
  </w:num>
  <w:num w:numId="31" w16cid:durableId="226838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319E3"/>
    <w:rsid w:val="0006437A"/>
    <w:rsid w:val="000B5A63"/>
    <w:rsid w:val="000C4D14"/>
    <w:rsid w:val="000C52AF"/>
    <w:rsid w:val="000C7295"/>
    <w:rsid w:val="00105ED7"/>
    <w:rsid w:val="00125181"/>
    <w:rsid w:val="00171A8C"/>
    <w:rsid w:val="001756A1"/>
    <w:rsid w:val="0018620A"/>
    <w:rsid w:val="001B5463"/>
    <w:rsid w:val="001F5219"/>
    <w:rsid w:val="00202121"/>
    <w:rsid w:val="00202F8A"/>
    <w:rsid w:val="00233488"/>
    <w:rsid w:val="00287ADC"/>
    <w:rsid w:val="00293CFA"/>
    <w:rsid w:val="002941A5"/>
    <w:rsid w:val="002A0B30"/>
    <w:rsid w:val="002B7CCA"/>
    <w:rsid w:val="002C7714"/>
    <w:rsid w:val="00340C80"/>
    <w:rsid w:val="003459AF"/>
    <w:rsid w:val="00357A4E"/>
    <w:rsid w:val="00386066"/>
    <w:rsid w:val="003874F7"/>
    <w:rsid w:val="003943F1"/>
    <w:rsid w:val="003A6425"/>
    <w:rsid w:val="003C0BE0"/>
    <w:rsid w:val="00402088"/>
    <w:rsid w:val="004670B8"/>
    <w:rsid w:val="00496898"/>
    <w:rsid w:val="004A01C5"/>
    <w:rsid w:val="004A3AB9"/>
    <w:rsid w:val="004B5F6F"/>
    <w:rsid w:val="005129DC"/>
    <w:rsid w:val="00515461"/>
    <w:rsid w:val="00524467"/>
    <w:rsid w:val="005517D2"/>
    <w:rsid w:val="00561012"/>
    <w:rsid w:val="00563ABF"/>
    <w:rsid w:val="00566A53"/>
    <w:rsid w:val="00575458"/>
    <w:rsid w:val="005B6FCD"/>
    <w:rsid w:val="00631E8C"/>
    <w:rsid w:val="00641EEF"/>
    <w:rsid w:val="00680F2B"/>
    <w:rsid w:val="00682C68"/>
    <w:rsid w:val="006972BE"/>
    <w:rsid w:val="006B4673"/>
    <w:rsid w:val="006B4F05"/>
    <w:rsid w:val="006C5F33"/>
    <w:rsid w:val="00706433"/>
    <w:rsid w:val="0073667A"/>
    <w:rsid w:val="00774E22"/>
    <w:rsid w:val="007D7305"/>
    <w:rsid w:val="00860097"/>
    <w:rsid w:val="00865294"/>
    <w:rsid w:val="0088764C"/>
    <w:rsid w:val="008D1C4A"/>
    <w:rsid w:val="008E323A"/>
    <w:rsid w:val="008E4F90"/>
    <w:rsid w:val="00947651"/>
    <w:rsid w:val="009970CD"/>
    <w:rsid w:val="009A02B7"/>
    <w:rsid w:val="009C2D2D"/>
    <w:rsid w:val="00A12A8F"/>
    <w:rsid w:val="00A50288"/>
    <w:rsid w:val="00A80CDF"/>
    <w:rsid w:val="00A937F4"/>
    <w:rsid w:val="00A971E7"/>
    <w:rsid w:val="00B25B5A"/>
    <w:rsid w:val="00B352F6"/>
    <w:rsid w:val="00B64119"/>
    <w:rsid w:val="00B72EA6"/>
    <w:rsid w:val="00B76EA7"/>
    <w:rsid w:val="00BA06F8"/>
    <w:rsid w:val="00BC6841"/>
    <w:rsid w:val="00BD1F68"/>
    <w:rsid w:val="00C15224"/>
    <w:rsid w:val="00C16994"/>
    <w:rsid w:val="00C359B0"/>
    <w:rsid w:val="00C46507"/>
    <w:rsid w:val="00C85FCB"/>
    <w:rsid w:val="00CD2D5D"/>
    <w:rsid w:val="00CE3C22"/>
    <w:rsid w:val="00CF653A"/>
    <w:rsid w:val="00D0356A"/>
    <w:rsid w:val="00D07CE8"/>
    <w:rsid w:val="00D20D11"/>
    <w:rsid w:val="00D3722B"/>
    <w:rsid w:val="00D72326"/>
    <w:rsid w:val="00D81BE2"/>
    <w:rsid w:val="00DA2D1B"/>
    <w:rsid w:val="00DB0EED"/>
    <w:rsid w:val="00E1212D"/>
    <w:rsid w:val="00E34E88"/>
    <w:rsid w:val="00E6600F"/>
    <w:rsid w:val="00E85D2D"/>
    <w:rsid w:val="00F00BE6"/>
    <w:rsid w:val="00F45300"/>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27546943">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29502560">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92488794">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2758577">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rirucka.ujc.cas.c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dacticus.cz/normostra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ace.com/Vyklad-CSN-ISO-690-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15</Pages>
  <Words>1315</Words>
  <Characters>7764</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10</cp:revision>
  <dcterms:created xsi:type="dcterms:W3CDTF">2024-11-14T10:20:00Z</dcterms:created>
  <dcterms:modified xsi:type="dcterms:W3CDTF">2025-03-25T22:35:00Z</dcterms:modified>
</cp:coreProperties>
</file>