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Практическая работа 4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Анализ рисков и безопасность системы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Проект GameStore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color w:val="000000"/>
          <w:sz w:val="22"/>
        </w:rPr>
        <w:t>Выполнил Желваков И А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Анализ охватывает проектные, интеграционные и информационные риски GameStore. Для каждого риска определены предупреждающие меры и действия при наступлении события.</w:t>
      </w:r>
    </w:p>
    <w:p>
      <w:pPr>
        <w:pStyle w:val="Heading1"/>
      </w:pPr>
      <w:r>
        <w:t>Реестр рисков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Риск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Вероятность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Влияние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Как предотвратить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Один цифровой ключ выдается двум заказам из-за параллельной обработки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Средняя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Высокое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Резервировать ключ транзакционно и запретить повторную привязку на уровне базы данных.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Остановить выдачу, назначить новый ключ пострадавшему покупателю и проверить журнал операций.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Платеж подтвержден, но ключ не выдан в течение минуты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Средняя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Высокое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Использовать очередь повторных попыток, идемпотентную обработку и мониторинг просроченных заказов.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Повторно запустить выдачу, уведомить покупателя и передать заказ поддержке при повторном сбое.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Утечка партии цифровых ключей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Низкая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Высокое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Шифровать ключи, ограничить доступ по ролям и журналировать просмотр и выгрузку.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Заблокировать скомпрометированную партию, загрузить замену, уведомить администратора и провести расследование.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Поддельный или повторный callback от ЮKassa меняет статус заказа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Средняя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Высокое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Проверять подлинность уведомления и обрабатывать каждое событие только один раз.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Приостановить спорные заказы, сверить статусы через API ЮKassa и исправить состояние по журналу.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Потеря базы заказов, возвратов и пользователей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Низкая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Высокое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Создавать ежедневные зашифрованные копии и ежемесячно проверять восстановление.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Развернуть последнюю корректную копию, восстановить журнал событий и сверить незавершенные платежи.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 каталоге закончились ключи для опубликованной игры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Высокая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Среднее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Контролировать минимальный остаток и заранее уведомлять администратора.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Скрыть покупку игры, предложить возврат или дождаться пополнения после согласия покупателя.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Требования меняются во время спринта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Средняя</w:t>
            </w:r>
          </w:p>
        </w:tc>
        <w:tc>
          <w:tcPr>
            <w:tcW w:type="dxa" w:w="10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Среднее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Оформлять изменение запросом, оценивать влияние и помещать в бэклог следующего спринта.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Пересогласовать цель спринта только с владельцем продукта и зафиксировать новое решение.</w:t>
            </w:r>
          </w:p>
        </w:tc>
      </w:tr>
    </w:tbl>
    <w:p>
      <w:pPr>
        <w:spacing w:after="0"/>
      </w:pPr>
    </w:p>
    <w:p>
      <w:pPr>
        <w:pStyle w:val="Heading1"/>
      </w:pPr>
      <w:r>
        <w:t>Самый опасный риск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Самым опасным является риск утечки партии цифровых ключей. Даже при низкой вероятности он одновременно приводит к прямым финансовым потерям, невозможности выполнить оплаченные заказы и снижению доверия покупателей. Массовую утечку сложнее исправить, чем единичный сбой, поэтому защита ключей должна контролироваться до запуска системы.</w:t>
      </w:r>
    </w:p>
    <w:p>
      <w:pPr>
        <w:pStyle w:val="Heading1"/>
      </w:pPr>
      <w:r>
        <w:t>Защищаемые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Состав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Критичность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Учетные данные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Email, хеш пароля, роль и история входов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Критично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Персональные данные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Email покупателя и обращения в поддержку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Высоко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Заказы и платежи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Суммы, статусы, идентификаторы заказов и операций ЮKassa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Высоко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Цифровые ключи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Невыданные и выданные лицензионные ключи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Критично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Возвраты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Причины, решения и статусы запросов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Высоко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Административные данные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Промокоды, партии ключей, отчеты и журнал действий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Высоко</w:t>
            </w:r>
          </w:p>
        </w:tc>
      </w:tr>
    </w:tbl>
    <w:p>
      <w:pPr>
        <w:spacing w:after="0"/>
      </w:pPr>
    </w:p>
    <w:p>
      <w:pPr>
        <w:pStyle w:val="Heading1"/>
      </w:pPr>
      <w:r>
        <w:t>Угрозы и меры защиты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Угроза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Чем опасна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Мера защиты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Модуль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Утечка базы паролей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Злоумышленник пытается восстановить пароли пользователей.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Хранить пароль как Argon2id-хеш с уникальной солью; пароль никогда не записывать в журнал.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Модуль авторизации, база данных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NFR-04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Подбор пароля администратора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Посторонний получает доступ к каталогу, ключам и отчетам.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После 5 неудачных попыток за 10 минут блокировать вход на 15 минут и записывать событие.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Модуль авторизации, логирование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NFR-15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Доступ покупателя к чужому заказу или возврату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Раскрываются персональные данные и цифровой ключ.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На каждом серверном запросе проверять владельца объекта или разрешенную роль; иначе возвращать отказ.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Backend API, заказы, возвраты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NFR-16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Поддельный или повторный callback оплаты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Неоплаченный заказ ошибочно получает статус оплаченного и ключ.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Проверять подлинность уведомления ЮKassa и идемпотентность по идентификатору события.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Модуль платежей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NFR-17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Перехват данных или избыточный доступ к базе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Утекают email, заказы, возвраты и служебные данные.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Использовать TLS 1.2 или выше и доступ к рабочей базе по принципу минимальных привилегий.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Веб-интерфейс, Backend API, база данных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NFR-18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Повреждение или удаление базы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Магазин теряет историю заказов, платежей и возвратов.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Делать ежедневные зашифрованные копии, хранить 30 дней и ежемесячно проверять восстановление.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База данных, модуль резервного копирования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NFR-19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Утечка цифровых ключей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Ключи активируют посторонние, магазин несет финансовые потери.</w:t>
            </w:r>
          </w:p>
        </w:tc>
        <w:tc>
          <w:tcPr>
            <w:tcW w:type="dxa" w:w="38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Шифровать ключи при хранении и раскрывать только владельцу оплаченного заказа.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Модуль цифровых ключей, база данных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NFR-05</w:t>
            </w:r>
          </w:p>
        </w:tc>
      </w:tr>
    </w:tbl>
    <w:p>
      <w:pPr>
        <w:spacing w:after="0"/>
      </w:pPr>
    </w:p>
    <w:p>
      <w:pPr>
        <w:pStyle w:val="Heading1"/>
      </w:pPr>
      <w:r>
        <w:t>Вывод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Меры защиты распределены между авторизацией, Backend API, платежами, цифровыми ключами, базой данных и резервным копированием. Для мер, которых не было в исходных материалах, добавлены NFR-15-NFR-19; существующее NFR-05 уточнено для шифрованного хранения ключей. Благодаря этому каждую меру можно связать с архитектурным модулем и проверить отдельным тестом.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Риски и безопасность GameStore</dc:title>
  <dc:subject>Реестр рисков, защищаемые данные и меры безопасности</dc:subject>
  <dc:creator>Желваков И.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