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B77" w:rsidRPr="00727D11" w:rsidRDefault="00727D11">
      <w:pPr>
        <w:rPr>
          <w:rFonts w:ascii="Times New Roman" w:hAnsi="Times New Roman" w:cs="Times New Roman"/>
          <w:b/>
          <w:sz w:val="24"/>
          <w:szCs w:val="24"/>
        </w:rPr>
      </w:pPr>
      <w:r w:rsidRPr="00727D11">
        <w:rPr>
          <w:rFonts w:ascii="Times New Roman" w:hAnsi="Times New Roman" w:cs="Times New Roman"/>
          <w:b/>
          <w:sz w:val="24"/>
          <w:szCs w:val="24"/>
        </w:rPr>
        <w:t>Bibliografia sobre Gênero</w:t>
      </w:r>
      <w:r>
        <w:rPr>
          <w:rFonts w:ascii="Times New Roman" w:hAnsi="Times New Roman" w:cs="Times New Roman"/>
          <w:b/>
          <w:sz w:val="24"/>
          <w:szCs w:val="24"/>
        </w:rPr>
        <w:t xml:space="preserve"> e Primeira República</w:t>
      </w:r>
    </w:p>
    <w:p w:rsidR="00727D11" w:rsidRDefault="00727D11"/>
    <w:p w:rsidR="00727D11" w:rsidRDefault="00727D11" w:rsidP="00727D11">
      <w:pPr>
        <w:jc w:val="both"/>
        <w:rPr>
          <w:rFonts w:ascii="Times New Roman" w:hAnsi="Times New Roman" w:cs="Times New Roman"/>
          <w:sz w:val="24"/>
          <w:szCs w:val="24"/>
        </w:rPr>
      </w:pPr>
      <w:r w:rsidRPr="005F7B3E">
        <w:rPr>
          <w:rFonts w:ascii="Times New Roman" w:hAnsi="Times New Roman" w:cs="Times New Roman"/>
          <w:sz w:val="24"/>
          <w:szCs w:val="24"/>
        </w:rPr>
        <w:t xml:space="preserve">CARVALHO, José Murilo. </w:t>
      </w:r>
      <w:r w:rsidRPr="005F7B3E">
        <w:rPr>
          <w:rFonts w:ascii="Times New Roman" w:hAnsi="Times New Roman" w:cs="Times New Roman"/>
          <w:b/>
          <w:sz w:val="24"/>
          <w:szCs w:val="24"/>
        </w:rPr>
        <w:t>Os bestializados. O Rio de Janeiro e a Republica que não foi</w:t>
      </w:r>
      <w:r w:rsidRPr="005F7B3E">
        <w:rPr>
          <w:rFonts w:ascii="Times New Roman" w:hAnsi="Times New Roman" w:cs="Times New Roman"/>
          <w:sz w:val="24"/>
          <w:szCs w:val="24"/>
        </w:rPr>
        <w:t>. São Paulo: Companhia das Letras, 1987.</w:t>
      </w:r>
    </w:p>
    <w:p w:rsidR="00727D11" w:rsidRPr="005F7B3E" w:rsidRDefault="00727D11" w:rsidP="00727D1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7D11" w:rsidRDefault="00727D11" w:rsidP="00727D11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5F7B3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CHALHOUB, Sidney. </w:t>
      </w:r>
      <w:r w:rsidRPr="005F7B3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Trabalho, lar e botequim: </w:t>
      </w:r>
      <w:r w:rsidRPr="005F7B3E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pt-BR"/>
        </w:rPr>
        <w:t>o cotidiano dos trabalhadores no Rio de Janeiro da Belle Époque.</w:t>
      </w:r>
      <w:r w:rsidRPr="005F7B3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3. </w:t>
      </w:r>
      <w:proofErr w:type="gramStart"/>
      <w:r w:rsidRPr="005F7B3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ed.</w:t>
      </w:r>
      <w:proofErr w:type="gramEnd"/>
      <w:r w:rsidRPr="005F7B3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Campinas: Unicamp, 2012.</w:t>
      </w:r>
    </w:p>
    <w:p w:rsidR="00727D11" w:rsidRPr="005F7B3E" w:rsidRDefault="00727D11" w:rsidP="00727D11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:rsidR="00727D11" w:rsidRDefault="00727D11" w:rsidP="00727D11">
      <w:pPr>
        <w:jc w:val="both"/>
        <w:rPr>
          <w:rFonts w:ascii="Times New Roman" w:hAnsi="Times New Roman" w:cs="Times New Roman"/>
          <w:sz w:val="24"/>
          <w:szCs w:val="24"/>
        </w:rPr>
      </w:pPr>
      <w:r w:rsidRPr="005F7B3E">
        <w:rPr>
          <w:rFonts w:ascii="Times New Roman" w:hAnsi="Times New Roman" w:cs="Times New Roman"/>
          <w:sz w:val="24"/>
          <w:szCs w:val="24"/>
        </w:rPr>
        <w:t>DEL PRIONE, Mary (</w:t>
      </w:r>
      <w:proofErr w:type="spellStart"/>
      <w:r w:rsidRPr="005F7B3E">
        <w:rPr>
          <w:rFonts w:ascii="Times New Roman" w:hAnsi="Times New Roman" w:cs="Times New Roman"/>
          <w:sz w:val="24"/>
          <w:szCs w:val="24"/>
        </w:rPr>
        <w:t>org</w:t>
      </w:r>
      <w:proofErr w:type="spellEnd"/>
      <w:r w:rsidRPr="005F7B3E">
        <w:rPr>
          <w:rFonts w:ascii="Times New Roman" w:hAnsi="Times New Roman" w:cs="Times New Roman"/>
          <w:sz w:val="24"/>
          <w:szCs w:val="24"/>
        </w:rPr>
        <w:t xml:space="preserve">). </w:t>
      </w:r>
      <w:r w:rsidRPr="005F7B3E">
        <w:rPr>
          <w:rFonts w:ascii="Times New Roman" w:hAnsi="Times New Roman" w:cs="Times New Roman"/>
          <w:b/>
          <w:i/>
          <w:iCs/>
          <w:sz w:val="24"/>
          <w:szCs w:val="24"/>
        </w:rPr>
        <w:t>História das mulheres no Brasil</w:t>
      </w:r>
      <w:r w:rsidRPr="005F7B3E">
        <w:rPr>
          <w:rFonts w:ascii="Times New Roman" w:hAnsi="Times New Roman" w:cs="Times New Roman"/>
          <w:sz w:val="24"/>
          <w:szCs w:val="24"/>
        </w:rPr>
        <w:t>. 5ª ed. São Paulo: Contexto, 2001.</w:t>
      </w:r>
    </w:p>
    <w:p w:rsidR="00265F64" w:rsidRPr="005F7B3E" w:rsidRDefault="00265F64" w:rsidP="00727D11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65F64" w:rsidRPr="005F7B3E" w:rsidRDefault="00265F64" w:rsidP="00265F64">
      <w:pPr>
        <w:jc w:val="both"/>
        <w:rPr>
          <w:rFonts w:ascii="Times New Roman" w:hAnsi="Times New Roman" w:cs="Times New Roman"/>
          <w:sz w:val="24"/>
          <w:szCs w:val="24"/>
        </w:rPr>
      </w:pPr>
      <w:r w:rsidRPr="005F7B3E">
        <w:rPr>
          <w:rFonts w:ascii="Times New Roman" w:hAnsi="Times New Roman" w:cs="Times New Roman"/>
          <w:sz w:val="24"/>
          <w:szCs w:val="24"/>
        </w:rPr>
        <w:t xml:space="preserve">INACIO FILHO, </w:t>
      </w:r>
      <w:proofErr w:type="gramStart"/>
      <w:r w:rsidRPr="005F7B3E">
        <w:rPr>
          <w:rFonts w:ascii="Times New Roman" w:hAnsi="Times New Roman" w:cs="Times New Roman"/>
          <w:sz w:val="24"/>
          <w:szCs w:val="24"/>
        </w:rPr>
        <w:t>G. ;</w:t>
      </w:r>
      <w:proofErr w:type="gramEnd"/>
      <w:r w:rsidRPr="005F7B3E">
        <w:rPr>
          <w:rFonts w:ascii="Times New Roman" w:hAnsi="Times New Roman" w:cs="Times New Roman"/>
          <w:sz w:val="24"/>
          <w:szCs w:val="24"/>
        </w:rPr>
        <w:t xml:space="preserve"> SILVA, Michelle Pereira da .</w:t>
      </w:r>
      <w:r w:rsidRPr="005F7B3E">
        <w:rPr>
          <w:rFonts w:ascii="Times New Roman" w:hAnsi="Times New Roman" w:cs="Times New Roman"/>
          <w:b/>
          <w:sz w:val="24"/>
          <w:szCs w:val="24"/>
        </w:rPr>
        <w:t xml:space="preserve"> Mulher e educação católica no Brasil (1889-1930): do lar para a escola ou a escola do lar</w:t>
      </w:r>
      <w:proofErr w:type="gramStart"/>
      <w:r w:rsidRPr="005F7B3E">
        <w:rPr>
          <w:rFonts w:ascii="Times New Roman" w:hAnsi="Times New Roman" w:cs="Times New Roman"/>
          <w:b/>
          <w:sz w:val="24"/>
          <w:szCs w:val="24"/>
        </w:rPr>
        <w:t>?</w:t>
      </w:r>
      <w:r w:rsidRPr="005F7B3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F7B3E">
        <w:rPr>
          <w:rFonts w:ascii="Times New Roman" w:hAnsi="Times New Roman" w:cs="Times New Roman"/>
          <w:sz w:val="24"/>
          <w:szCs w:val="24"/>
        </w:rPr>
        <w:t xml:space="preserve"> Revista HISTEDBR </w:t>
      </w:r>
      <w:proofErr w:type="gramStart"/>
      <w:r w:rsidRPr="005F7B3E">
        <w:rPr>
          <w:rFonts w:ascii="Times New Roman" w:hAnsi="Times New Roman" w:cs="Times New Roman"/>
          <w:sz w:val="24"/>
          <w:szCs w:val="24"/>
        </w:rPr>
        <w:t>On-line ,</w:t>
      </w:r>
      <w:proofErr w:type="gramEnd"/>
      <w:r w:rsidRPr="005F7B3E">
        <w:rPr>
          <w:rFonts w:ascii="Times New Roman" w:hAnsi="Times New Roman" w:cs="Times New Roman"/>
          <w:sz w:val="24"/>
          <w:szCs w:val="24"/>
        </w:rPr>
        <w:t xml:space="preserve"> Campinas: </w:t>
      </w:r>
      <w:proofErr w:type="spellStart"/>
      <w:r w:rsidRPr="005F7B3E">
        <w:rPr>
          <w:rFonts w:ascii="Times New Roman" w:hAnsi="Times New Roman" w:cs="Times New Roman"/>
          <w:sz w:val="24"/>
          <w:szCs w:val="24"/>
        </w:rPr>
        <w:t>unicamp</w:t>
      </w:r>
      <w:proofErr w:type="spellEnd"/>
      <w:r w:rsidRPr="005F7B3E">
        <w:rPr>
          <w:rFonts w:ascii="Times New Roman" w:hAnsi="Times New Roman" w:cs="Times New Roman"/>
          <w:sz w:val="24"/>
          <w:szCs w:val="24"/>
        </w:rPr>
        <w:t>, v. 15, p. 01-15, 2004.</w:t>
      </w:r>
    </w:p>
    <w:p w:rsidR="00727D11" w:rsidRPr="005F7B3E" w:rsidRDefault="00727D11" w:rsidP="00727D1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7D11" w:rsidRPr="005F7B3E" w:rsidRDefault="00727D11" w:rsidP="00727D11">
      <w:pPr>
        <w:jc w:val="both"/>
        <w:rPr>
          <w:rFonts w:ascii="Times New Roman" w:hAnsi="Times New Roman" w:cs="Times New Roman"/>
          <w:sz w:val="24"/>
          <w:szCs w:val="24"/>
        </w:rPr>
      </w:pPr>
      <w:r w:rsidRPr="005F7B3E">
        <w:rPr>
          <w:rFonts w:ascii="Times New Roman" w:hAnsi="Times New Roman" w:cs="Times New Roman"/>
          <w:sz w:val="24"/>
          <w:szCs w:val="24"/>
        </w:rPr>
        <w:t xml:space="preserve">FAUSTO, Boris. </w:t>
      </w:r>
      <w:r w:rsidRPr="005F7B3E">
        <w:rPr>
          <w:rFonts w:ascii="Times New Roman" w:hAnsi="Times New Roman" w:cs="Times New Roman"/>
          <w:b/>
          <w:sz w:val="24"/>
          <w:szCs w:val="24"/>
        </w:rPr>
        <w:t>História do Brasil</w:t>
      </w:r>
      <w:r w:rsidRPr="005F7B3E">
        <w:rPr>
          <w:rFonts w:ascii="Times New Roman" w:hAnsi="Times New Roman" w:cs="Times New Roman"/>
          <w:sz w:val="24"/>
          <w:szCs w:val="24"/>
        </w:rPr>
        <w:t xml:space="preserve">. 2. </w:t>
      </w:r>
      <w:proofErr w:type="gramStart"/>
      <w:r w:rsidRPr="005F7B3E">
        <w:rPr>
          <w:rFonts w:ascii="Times New Roman" w:hAnsi="Times New Roman" w:cs="Times New Roman"/>
          <w:sz w:val="24"/>
          <w:szCs w:val="24"/>
        </w:rPr>
        <w:t>ed.</w:t>
      </w:r>
      <w:proofErr w:type="gramEnd"/>
      <w:r w:rsidRPr="005F7B3E">
        <w:rPr>
          <w:rFonts w:ascii="Times New Roman" w:hAnsi="Times New Roman" w:cs="Times New Roman"/>
          <w:sz w:val="24"/>
          <w:szCs w:val="24"/>
        </w:rPr>
        <w:t xml:space="preserve"> São Paulo: Editoria da Universidade de São Paulo: Fundação do Desenvolvimento da Educação, 1995. </w:t>
      </w:r>
    </w:p>
    <w:p w:rsidR="00727D11" w:rsidRDefault="00727D11"/>
    <w:p w:rsidR="00727D11" w:rsidRPr="005F7B3E" w:rsidRDefault="00727D11" w:rsidP="00727D11">
      <w:pPr>
        <w:jc w:val="both"/>
        <w:rPr>
          <w:rFonts w:ascii="Times New Roman" w:hAnsi="Times New Roman" w:cs="Times New Roman"/>
          <w:sz w:val="24"/>
          <w:szCs w:val="24"/>
        </w:rPr>
      </w:pPr>
      <w:r w:rsidRPr="005F7B3E">
        <w:rPr>
          <w:rFonts w:ascii="Times New Roman" w:hAnsi="Times New Roman" w:cs="Times New Roman"/>
          <w:sz w:val="24"/>
          <w:szCs w:val="24"/>
        </w:rPr>
        <w:t xml:space="preserve">RAGO, Luzia Margareth. </w:t>
      </w:r>
      <w:r w:rsidRPr="005F7B3E">
        <w:rPr>
          <w:rFonts w:ascii="Times New Roman" w:hAnsi="Times New Roman" w:cs="Times New Roman"/>
          <w:b/>
          <w:sz w:val="24"/>
          <w:szCs w:val="24"/>
        </w:rPr>
        <w:t>Do cabaré ao lar: a utopia da cidade disciplinar: Brasil 1890-1930</w:t>
      </w:r>
      <w:r w:rsidRPr="005F7B3E">
        <w:rPr>
          <w:rFonts w:ascii="Times New Roman" w:hAnsi="Times New Roman" w:cs="Times New Roman"/>
          <w:sz w:val="24"/>
          <w:szCs w:val="24"/>
        </w:rPr>
        <w:t>. Rio de Janeiro: Paz e Terra, 1985.</w:t>
      </w:r>
    </w:p>
    <w:p w:rsidR="00727D11" w:rsidRPr="005F7B3E" w:rsidRDefault="00727D11" w:rsidP="00727D1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7D11" w:rsidRPr="005F7B3E" w:rsidRDefault="00727D11" w:rsidP="00727D11">
      <w:pPr>
        <w:jc w:val="both"/>
        <w:rPr>
          <w:rFonts w:ascii="Times New Roman" w:hAnsi="Times New Roman" w:cs="Times New Roman"/>
          <w:sz w:val="24"/>
          <w:szCs w:val="24"/>
        </w:rPr>
      </w:pPr>
      <w:r w:rsidRPr="005F7B3E">
        <w:rPr>
          <w:rFonts w:ascii="Times New Roman" w:hAnsi="Times New Roman" w:cs="Times New Roman"/>
          <w:sz w:val="24"/>
          <w:szCs w:val="24"/>
        </w:rPr>
        <w:t xml:space="preserve">SANTOS, Aline Tosta. </w:t>
      </w:r>
      <w:r w:rsidRPr="005F7B3E">
        <w:rPr>
          <w:rFonts w:ascii="Times New Roman" w:hAnsi="Times New Roman" w:cs="Times New Roman"/>
          <w:b/>
          <w:sz w:val="24"/>
          <w:szCs w:val="24"/>
        </w:rPr>
        <w:t>Construção do papel social da mulher na Primeira República</w:t>
      </w:r>
      <w:r w:rsidRPr="005F7B3E">
        <w:rPr>
          <w:rFonts w:ascii="Times New Roman" w:hAnsi="Times New Roman" w:cs="Times New Roman"/>
          <w:sz w:val="24"/>
          <w:szCs w:val="24"/>
        </w:rPr>
        <w:t>. Em debate (PUCRJ. Online), v.8, p. 1, 2009.</w:t>
      </w:r>
    </w:p>
    <w:p w:rsidR="00727D11" w:rsidRPr="005F7B3E" w:rsidRDefault="00727D11" w:rsidP="00727D1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7D11" w:rsidRPr="005F7B3E" w:rsidRDefault="00727D11" w:rsidP="00727D11">
      <w:pPr>
        <w:jc w:val="both"/>
        <w:rPr>
          <w:rFonts w:ascii="Times New Roman" w:hAnsi="Times New Roman" w:cs="Times New Roman"/>
          <w:sz w:val="24"/>
          <w:szCs w:val="24"/>
        </w:rPr>
      </w:pPr>
      <w:r w:rsidRPr="005F7B3E">
        <w:rPr>
          <w:rFonts w:ascii="Times New Roman" w:hAnsi="Times New Roman" w:cs="Times New Roman"/>
          <w:sz w:val="24"/>
          <w:szCs w:val="24"/>
        </w:rPr>
        <w:t xml:space="preserve">SCHERER, M. E. </w:t>
      </w:r>
      <w:proofErr w:type="gramStart"/>
      <w:r w:rsidRPr="005F7B3E">
        <w:rPr>
          <w:rFonts w:ascii="Times New Roman" w:hAnsi="Times New Roman" w:cs="Times New Roman"/>
          <w:sz w:val="24"/>
          <w:szCs w:val="24"/>
        </w:rPr>
        <w:t>G. .</w:t>
      </w:r>
      <w:proofErr w:type="gramEnd"/>
      <w:r w:rsidRPr="005F7B3E">
        <w:rPr>
          <w:rFonts w:ascii="Times New Roman" w:hAnsi="Times New Roman" w:cs="Times New Roman"/>
          <w:sz w:val="24"/>
          <w:szCs w:val="24"/>
        </w:rPr>
        <w:t xml:space="preserve"> </w:t>
      </w:r>
      <w:r w:rsidRPr="005F7B3E">
        <w:rPr>
          <w:rFonts w:ascii="Times New Roman" w:hAnsi="Times New Roman" w:cs="Times New Roman"/>
          <w:b/>
          <w:sz w:val="24"/>
          <w:szCs w:val="24"/>
        </w:rPr>
        <w:t>Mulheres da Belle Époque em debate - questões femininas nas crônicas de Olavo Bilac</w:t>
      </w:r>
      <w:r w:rsidRPr="005F7B3E">
        <w:rPr>
          <w:rFonts w:ascii="Times New Roman" w:hAnsi="Times New Roman" w:cs="Times New Roman"/>
          <w:sz w:val="24"/>
          <w:szCs w:val="24"/>
        </w:rPr>
        <w:t>. In: Seminário Internacional Fazendo Gênero 9 - Diásporas, Diversidades, Deslocamentos, 2010, Florianópolis. Anais Eletrônicos do Fazendo Gênero 9, 2010.</w:t>
      </w:r>
    </w:p>
    <w:p w:rsidR="00727D11" w:rsidRPr="005F7B3E" w:rsidRDefault="00727D11" w:rsidP="00727D11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27D11" w:rsidRPr="005F7B3E" w:rsidRDefault="00727D11" w:rsidP="00727D11">
      <w:pPr>
        <w:jc w:val="both"/>
        <w:rPr>
          <w:rFonts w:ascii="Times New Roman" w:hAnsi="Times New Roman" w:cs="Times New Roman"/>
          <w:sz w:val="24"/>
          <w:szCs w:val="24"/>
        </w:rPr>
      </w:pPr>
      <w:r w:rsidRPr="005F7B3E">
        <w:rPr>
          <w:rFonts w:ascii="Times New Roman" w:hAnsi="Times New Roman" w:cs="Times New Roman"/>
          <w:sz w:val="24"/>
          <w:szCs w:val="24"/>
        </w:rPr>
        <w:t>SEVCENKO, Nicolau (</w:t>
      </w:r>
      <w:proofErr w:type="spellStart"/>
      <w:r w:rsidRPr="005F7B3E">
        <w:rPr>
          <w:rFonts w:ascii="Times New Roman" w:hAnsi="Times New Roman" w:cs="Times New Roman"/>
          <w:sz w:val="24"/>
          <w:szCs w:val="24"/>
        </w:rPr>
        <w:t>org</w:t>
      </w:r>
      <w:proofErr w:type="spellEnd"/>
      <w:r w:rsidRPr="005F7B3E">
        <w:rPr>
          <w:rFonts w:ascii="Times New Roman" w:hAnsi="Times New Roman" w:cs="Times New Roman"/>
          <w:sz w:val="24"/>
          <w:szCs w:val="24"/>
        </w:rPr>
        <w:t xml:space="preserve">). </w:t>
      </w:r>
      <w:r w:rsidRPr="005F7B3E">
        <w:rPr>
          <w:rFonts w:ascii="Times New Roman" w:hAnsi="Times New Roman" w:cs="Times New Roman"/>
          <w:b/>
          <w:iCs/>
          <w:sz w:val="24"/>
          <w:szCs w:val="24"/>
        </w:rPr>
        <w:t>História da Vida privada no Brasil.</w:t>
      </w:r>
      <w:r w:rsidRPr="005F7B3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F7B3E">
        <w:rPr>
          <w:rFonts w:ascii="Times New Roman" w:hAnsi="Times New Roman" w:cs="Times New Roman"/>
          <w:sz w:val="24"/>
          <w:szCs w:val="24"/>
        </w:rPr>
        <w:t>V.3. São Paulo: Companhia das Letras, 1998.</w:t>
      </w:r>
    </w:p>
    <w:p w:rsidR="00265F64" w:rsidRPr="005F7B3E" w:rsidRDefault="00265F64" w:rsidP="00265F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7D11" w:rsidRDefault="00727D11"/>
    <w:sectPr w:rsidR="00727D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D11"/>
    <w:rsid w:val="00265F64"/>
    <w:rsid w:val="0045079E"/>
    <w:rsid w:val="00727D11"/>
    <w:rsid w:val="009B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Gouveia</dc:creator>
  <cp:lastModifiedBy>Gouveia</cp:lastModifiedBy>
  <cp:revision>2</cp:revision>
  <dcterms:created xsi:type="dcterms:W3CDTF">2019-11-20T15:13:00Z</dcterms:created>
  <dcterms:modified xsi:type="dcterms:W3CDTF">2019-11-20T15:21:00Z</dcterms:modified>
</cp:coreProperties>
</file>