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Стенд: </w:t>
      </w:r>
      <w:hyperlink r:id="rId6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8"/>
            <w:szCs w:val="28"/>
            <w:u w:val="single"/>
            <w:rtl w:val="0"/>
          </w:rPr>
          <w:t xml:space="preserve">https://test-stand.gb.ru/seminar_stands/payform/index.html</w:t>
        </w:r>
      </w:hyperlink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Техническое задание на разработку форму оплаты</w:t>
      </w:r>
    </w:p>
    <w:p w:rsidR="00000000" w:rsidDel="00000000" w:rsidP="00000000" w:rsidRDefault="00000000" w:rsidRPr="00000000" w14:paraId="00000003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Необходимо реализовать модальное окно оплаты товара. Пользователь должен попадать на данное модальное окно после того, как нажмет на кнопку “Оплатить” на карточке товара. Сама страница называется “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Форма оплаты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”.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Также должна быть поддержка мобильной версии.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rFonts w:ascii="IBM Plex Sans" w:cs="IBM Plex Sans" w:eastAsia="IBM Plex Sans" w:hAnsi="IBM Plex Sans"/>
        </w:rPr>
      </w:pPr>
      <w:bookmarkStart w:colFirst="0" w:colLast="0" w:name="_wkqw9vwpwuzz" w:id="0"/>
      <w:bookmarkEnd w:id="0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Модальное окно оплаты товара</w:t>
      </w:r>
    </w:p>
    <w:p w:rsidR="00000000" w:rsidDel="00000000" w:rsidP="00000000" w:rsidRDefault="00000000" w:rsidRPr="00000000" w14:paraId="00000006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На форме оплаты товара содержатся следующие поля: поле ввода имени, номер карты, срок годности, CVC, чекбокс, кнопка оплаты</w:t>
      </w:r>
    </w:p>
    <w:p w:rsidR="00000000" w:rsidDel="00000000" w:rsidP="00000000" w:rsidRDefault="00000000" w:rsidRPr="00000000" w14:paraId="00000007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</w:rPr>
        <w:drawing>
          <wp:inline distB="114300" distT="114300" distL="114300" distR="114300">
            <wp:extent cx="5731200" cy="4038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Модальное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окно имеет размеры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800x900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, а фон -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розовый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, а также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тень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.</w:t>
      </w:r>
    </w:p>
    <w:p w:rsidR="00000000" w:rsidDel="00000000" w:rsidP="00000000" w:rsidRDefault="00000000" w:rsidRPr="00000000" w14:paraId="0000000A">
      <w:pPr>
        <w:pStyle w:val="Heading3"/>
        <w:rPr>
          <w:rFonts w:ascii="IBM Plex Sans" w:cs="IBM Plex Sans" w:eastAsia="IBM Plex Sans" w:hAnsi="IBM Plex Sans"/>
        </w:rPr>
      </w:pPr>
      <w:bookmarkStart w:colFirst="0" w:colLast="0" w:name="_xxjr3ts3juyy" w:id="1"/>
      <w:bookmarkEnd w:id="1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Поле ввода имени пользователя</w:t>
      </w:r>
    </w:p>
    <w:p w:rsidR="00000000" w:rsidDel="00000000" w:rsidP="00000000" w:rsidRDefault="00000000" w:rsidRPr="00000000" w14:paraId="0000000B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Поле ввода имени содержит плейсхолдер “Ваше имя”. При вводе текста плейсхолдер скрывается. Если ничего не введено, то отображается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крестик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и поле подсвечивается красным. </w:t>
      </w:r>
    </w:p>
    <w:p w:rsidR="00000000" w:rsidDel="00000000" w:rsidP="00000000" w:rsidRDefault="00000000" w:rsidRPr="00000000" w14:paraId="0000000C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</w:rPr>
        <w:drawing>
          <wp:inline distB="114300" distT="114300" distL="114300" distR="114300">
            <wp:extent cx="5731200" cy="4000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Как только пользователь введет имя, то поле подсвечивается зеленым и отображается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зеленая галочка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:</w:t>
      </w:r>
    </w:p>
    <w:p w:rsidR="00000000" w:rsidDel="00000000" w:rsidP="00000000" w:rsidRDefault="00000000" w:rsidRPr="00000000" w14:paraId="0000000F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</w:rPr>
        <w:drawing>
          <wp:inline distB="114300" distT="114300" distL="114300" distR="114300">
            <wp:extent cx="5731200" cy="1016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Если пользователь ничего не ввел и нажал кнопку оплатить, то отображается тултип:</w:t>
      </w:r>
    </w:p>
    <w:p w:rsidR="00000000" w:rsidDel="00000000" w:rsidP="00000000" w:rsidRDefault="00000000" w:rsidRPr="00000000" w14:paraId="00000011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</w:rPr>
        <w:drawing>
          <wp:inline distB="114300" distT="114300" distL="114300" distR="114300">
            <wp:extent cx="5731200" cy="1587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>
          <w:rFonts w:ascii="IBM Plex Sans" w:cs="IBM Plex Sans" w:eastAsia="IBM Plex Sans" w:hAnsi="IBM Plex Sans"/>
        </w:rPr>
      </w:pPr>
      <w:bookmarkStart w:colFirst="0" w:colLast="0" w:name="_dyg4bzmbow0w" w:id="2"/>
      <w:bookmarkEnd w:id="2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Ограничения на ввод в поле: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валидная длина от 3 до 40 символов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принимаются только буквы, тире и пробелы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допустим ввод только латиницей</w:t>
      </w:r>
    </w:p>
    <w:p w:rsidR="00000000" w:rsidDel="00000000" w:rsidP="00000000" w:rsidRDefault="00000000" w:rsidRPr="00000000" w14:paraId="00000017">
      <w:pPr>
        <w:pStyle w:val="Heading3"/>
        <w:rPr>
          <w:rFonts w:ascii="IBM Plex Sans" w:cs="IBM Plex Sans" w:eastAsia="IBM Plex Sans" w:hAnsi="IBM Plex Sans"/>
        </w:rPr>
      </w:pPr>
      <w:bookmarkStart w:colFirst="0" w:colLast="0" w:name="_ig5anuptki98" w:id="3"/>
      <w:bookmarkEnd w:id="3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Определение типа карты</w:t>
      </w:r>
    </w:p>
    <w:p w:rsidR="00000000" w:rsidDel="00000000" w:rsidP="00000000" w:rsidRDefault="00000000" w:rsidRPr="00000000" w14:paraId="00000018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Допускаются следующие типы карт: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VISA - первая цифра 4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MASTERCARD - первая цифра 5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AMERICAN_EXPRESS - первая цифра 3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JCB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- первая цифра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UNIONPAY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- первая цифра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MAESTRO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- первая цифра 3, 5 или 6</w:t>
      </w:r>
    </w:p>
    <w:p w:rsidR="00000000" w:rsidDel="00000000" w:rsidP="00000000" w:rsidRDefault="00000000" w:rsidRPr="00000000" w14:paraId="0000001F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Соответствующая иконка карты показывается, если карта будет начинаться с определенных цифр, для:</w:t>
      </w:r>
    </w:p>
    <w:p w:rsidR="00000000" w:rsidDel="00000000" w:rsidP="00000000" w:rsidRDefault="00000000" w:rsidRPr="00000000" w14:paraId="00000021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VISA: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MASTERCARD: 5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AMERICAN_EXPRESS: 34, 37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DINERS_CLUB: 69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DISCOVER: 60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JCB: 3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UNIONPAY: 62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MAESTRO: 55</w:t>
      </w:r>
    </w:p>
    <w:p w:rsidR="00000000" w:rsidDel="00000000" w:rsidP="00000000" w:rsidRDefault="00000000" w:rsidRPr="00000000" w14:paraId="0000002A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IBM Plex Sans" w:cs="IBM Plex Sans" w:eastAsia="IBM Plex Sans" w:hAnsi="IBM Plex Sans"/>
          <w:sz w:val="26"/>
          <w:szCs w:val="26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Ограничения для поля ввода карты: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допустимая длина от 12 до 19 символов в зависимости от платежной системы карты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на ввод доступны только цифры</w:t>
      </w:r>
    </w:p>
    <w:p w:rsidR="00000000" w:rsidDel="00000000" w:rsidP="00000000" w:rsidRDefault="00000000" w:rsidRPr="00000000" w14:paraId="0000002E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Поле срок годности (число и дата) – являются обязательными полями.</w:t>
      </w:r>
    </w:p>
    <w:p w:rsidR="00000000" w:rsidDel="00000000" w:rsidP="00000000" w:rsidRDefault="00000000" w:rsidRPr="00000000" w14:paraId="00000030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Длина CVC одинаковая для всех карт и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равна 3.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Когда в поле стоит курсор, оно подсвечивается оранжевым цветом.</w:t>
      </w:r>
    </w:p>
    <w:p w:rsidR="00000000" w:rsidDel="00000000" w:rsidP="00000000" w:rsidRDefault="00000000" w:rsidRPr="00000000" w14:paraId="00000031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</w:rPr>
        <w:drawing>
          <wp:inline distB="114300" distT="114300" distL="114300" distR="114300">
            <wp:extent cx="5731200" cy="1308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IBM Plex Sans" w:cs="IBM Plex Sans" w:eastAsia="IBM Plex Sans" w:hAnsi="IBM Plex Sans"/>
          <w:sz w:val="26"/>
          <w:szCs w:val="26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Ограничения для полей дат: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допустимая длина 2 символа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на ввод допускаются только цифры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если месяц до 10, то перед его номером указывается 0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 поле ввода месяца можно ввести значения от 01 до 12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 поле ввода года можно ввести значения от текущего года до текущий год + 10 лет</w:t>
      </w:r>
    </w:p>
    <w:p w:rsidR="00000000" w:rsidDel="00000000" w:rsidP="00000000" w:rsidRDefault="00000000" w:rsidRPr="00000000" w14:paraId="00000038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IBM Plex Sans" w:cs="IBM Plex Sans" w:eastAsia="IBM Plex Sans" w:hAnsi="IBM Plex Sans"/>
          <w:sz w:val="26"/>
          <w:szCs w:val="26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Ограничения для поля cvc: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допускается ввод только 3 символов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все символы - только цифры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допустимые значения - от 001 до 999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>
          <w:rFonts w:ascii="IBM Plex Sans" w:cs="IBM Plex Sans" w:eastAsia="IBM Plex Sans" w:hAnsi="IBM Plex Sans"/>
        </w:rPr>
      </w:pPr>
      <w:bookmarkStart w:colFirst="0" w:colLast="0" w:name="_4t35lb2do38k" w:id="4"/>
      <w:bookmarkEnd w:id="4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Чекбокс сохранения карты для покупок</w:t>
      </w:r>
    </w:p>
    <w:p w:rsidR="00000000" w:rsidDel="00000000" w:rsidP="00000000" w:rsidRDefault="00000000" w:rsidRPr="00000000" w14:paraId="0000003E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Чекбокс имеет два состояния: 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активен, тогда карта сохраняется для покупок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неактивен, карта не сохраняется для покупок</w:t>
      </w:r>
    </w:p>
    <w:p w:rsidR="00000000" w:rsidDel="00000000" w:rsidP="00000000" w:rsidRDefault="00000000" w:rsidRPr="00000000" w14:paraId="00000041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>
          <w:rFonts w:ascii="IBM Plex Sans" w:cs="IBM Plex Sans" w:eastAsia="IBM Plex Sans" w:hAnsi="IBM Plex Sans"/>
        </w:rPr>
      </w:pPr>
      <w:bookmarkStart w:colFirst="0" w:colLast="0" w:name="_e2ownufy78i0" w:id="5"/>
      <w:bookmarkEnd w:id="5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Кнопка оплаты</w:t>
      </w:r>
    </w:p>
    <w:p w:rsidR="00000000" w:rsidDel="00000000" w:rsidP="00000000" w:rsidRDefault="00000000" w:rsidRPr="00000000" w14:paraId="00000043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Когда все поля заполнены, то кнопка меняет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свой цвет (серый)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и свое состояние на активное и цвет становится зеленым. На кнопке отображается сумма для оплаты в формате NN рубля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/рублей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/рубль NN копеек/копейка. При наведении курсора на кнопку, кнопка увеличивается в размере.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test-stand.gb.ru/seminar_stands/payform/index.html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