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F5" w:rsidRDefault="00577054" w:rsidP="00493866">
      <w:pPr>
        <w:jc w:val="both"/>
        <w:rPr>
          <w:b/>
          <w:sz w:val="32"/>
        </w:rPr>
      </w:pPr>
      <w:r>
        <w:rPr>
          <w:b/>
          <w:sz w:val="32"/>
        </w:rPr>
        <w:t>Identificação do Risco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sz w:val="24"/>
        </w:rPr>
        <w:t>Diferenças significativas entre estimativas de duração das atividades e a duração real (atrasos e dependências)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sz w:val="24"/>
        </w:rPr>
        <w:t>Diferenças significativas entre estimativas de custo e o custo real (alterações em orçamentos)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Desenvolvimento das funções e propriedades erradas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Mau cumprimento da GUI expressa no pedido do cliente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Adição de componentes caros e desnecessários ao sistema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Fluxo contínuo de alterações aos requisitos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Falhas na leitura e conversão dos dados fornecidos pelos componentes externos (sensores, base de dados, GPS)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Falhas na aplicação dos sensores nos locais de estacionamento (solo)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 xml:space="preserve">Falhas no desempenho em tempo real (informações desatualizadas - diferenças entre o </w:t>
      </w:r>
      <w:proofErr w:type="spellStart"/>
      <w:r w:rsidRPr="00990990">
        <w:rPr>
          <w:b/>
          <w:bCs/>
          <w:i/>
          <w:sz w:val="24"/>
        </w:rPr>
        <w:t>timestamp</w:t>
      </w:r>
      <w:proofErr w:type="spellEnd"/>
      <w:r w:rsidRPr="00990990">
        <w:rPr>
          <w:b/>
          <w:bCs/>
          <w:sz w:val="24"/>
        </w:rPr>
        <w:t xml:space="preserve"> e o tempo atual)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de aptidões em ciência de computadores (inexperiência)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na obtenção do comprometimento do utilizador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Âmbito/objetivos mal compreendidos/pouco claros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Falta de comprometimento da gestão de topo com 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Vandalismo dos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Planeamentos inadequados ou inexistentes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Alterações ao âmbito/objetivos do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Definição inadequada de papéis e responsabilidades dos intervenientes do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Recursos insuficientes/inadequados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Conflitos entre departamentos utilizadores do projeto (prazos)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na gestão das expectativas dos utilizadores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Falta de fiabilidade dos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Alterações nos utilizadores ou na gestão de topo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dos fornecedores (atrasos na entrega dos recursos/hardware)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Ausência de uma metodologia de desenvolvimento eficaz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Possíveis defeitos nos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Planeamento de compras incorreto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Fornecimento errado de informação por parte dos proprietários dos parques (privados e públicos)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Erros nos desenhos funcionais e técnicos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Inconsistências na documentação do código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Testes insuficientes/inadequados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Tutoriais pouco claros/inconsistentes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Mau desempenho da aplicação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Erros nas auditorias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Má escolha das estratégias de Marketing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Má comunicação/interligação entre diferentes códigos-fonte</w:t>
      </w:r>
    </w:p>
    <w:p w:rsidR="005933A2" w:rsidRDefault="005933A2">
      <w:pPr>
        <w:rPr>
          <w:b/>
          <w:sz w:val="32"/>
        </w:rPr>
      </w:pPr>
      <w:r>
        <w:rPr>
          <w:b/>
          <w:sz w:val="32"/>
        </w:rPr>
        <w:br w:type="page"/>
      </w:r>
    </w:p>
    <w:p w:rsidR="00577054" w:rsidRDefault="00577054" w:rsidP="00394456">
      <w:pPr>
        <w:jc w:val="both"/>
        <w:rPr>
          <w:b/>
          <w:sz w:val="32"/>
        </w:rPr>
      </w:pPr>
      <w:r>
        <w:rPr>
          <w:b/>
          <w:sz w:val="32"/>
        </w:rPr>
        <w:lastRenderedPageBreak/>
        <w:t>Importância do Risco</w:t>
      </w:r>
    </w:p>
    <w:tbl>
      <w:tblPr>
        <w:tblStyle w:val="TabelaSimples1"/>
        <w:tblW w:w="7660" w:type="dxa"/>
        <w:tblLook w:val="04A0" w:firstRow="1" w:lastRow="0" w:firstColumn="1" w:lastColumn="0" w:noHBand="0" w:noVBand="1"/>
      </w:tblPr>
      <w:tblGrid>
        <w:gridCol w:w="736"/>
        <w:gridCol w:w="762"/>
        <w:gridCol w:w="1036"/>
        <w:gridCol w:w="853"/>
        <w:gridCol w:w="762"/>
        <w:gridCol w:w="1036"/>
        <w:gridCol w:w="853"/>
        <w:gridCol w:w="1427"/>
        <w:gridCol w:w="909"/>
      </w:tblGrid>
      <w:tr w:rsidR="007709A9" w:rsidRPr="007709A9" w:rsidTr="0039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 w:val="restart"/>
            <w:vAlign w:val="center"/>
            <w:hideMark/>
          </w:tcPr>
          <w:p w:rsidR="007709A9" w:rsidRPr="007709A9" w:rsidRDefault="007709A9" w:rsidP="003926C4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Risco</w:t>
            </w:r>
          </w:p>
        </w:tc>
        <w:tc>
          <w:tcPr>
            <w:tcW w:w="2460" w:type="dxa"/>
            <w:gridSpan w:val="3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Probabilidade</w:t>
            </w:r>
          </w:p>
        </w:tc>
        <w:tc>
          <w:tcPr>
            <w:tcW w:w="2460" w:type="dxa"/>
            <w:gridSpan w:val="3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Impacto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Importância</w:t>
            </w:r>
          </w:p>
        </w:tc>
        <w:tc>
          <w:tcPr>
            <w:tcW w:w="800" w:type="dxa"/>
            <w:vMerge w:val="restart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Ordem</w:t>
            </w:r>
          </w:p>
        </w:tc>
      </w:tr>
      <w:tr w:rsidR="007709A9" w:rsidRPr="007709A9" w:rsidTr="0039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/>
            <w:hideMark/>
          </w:tcPr>
          <w:p w:rsidR="007709A9" w:rsidRPr="007709A9" w:rsidRDefault="007709A9" w:rsidP="007709A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(Prob*Imp)</w:t>
            </w:r>
          </w:p>
        </w:tc>
        <w:tc>
          <w:tcPr>
            <w:tcW w:w="800" w:type="dxa"/>
            <w:vMerge/>
            <w:hideMark/>
          </w:tcPr>
          <w:p w:rsidR="007709A9" w:rsidRPr="007709A9" w:rsidRDefault="007709A9" w:rsidP="0077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1,95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1,75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1,23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1,23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29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2,28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0,53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32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1,58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13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1,05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17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0,88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1,58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17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1,8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18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1,3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0,68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28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21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24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0,9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28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29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31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21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31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18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84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34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843E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6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800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</w:tbl>
    <w:p w:rsidR="00936DF6" w:rsidRDefault="00936DF6" w:rsidP="00394456">
      <w:pPr>
        <w:jc w:val="both"/>
        <w:rPr>
          <w:b/>
          <w:sz w:val="32"/>
        </w:rPr>
      </w:pPr>
    </w:p>
    <w:p w:rsidR="00577054" w:rsidRDefault="00936DF6" w:rsidP="00936DF6">
      <w:pPr>
        <w:rPr>
          <w:b/>
          <w:sz w:val="32"/>
        </w:rPr>
      </w:pPr>
      <w:r>
        <w:rPr>
          <w:b/>
          <w:sz w:val="32"/>
        </w:rPr>
        <w:br w:type="page"/>
      </w:r>
      <w:r w:rsidR="00577054">
        <w:rPr>
          <w:b/>
          <w:sz w:val="32"/>
        </w:rPr>
        <w:lastRenderedPageBreak/>
        <w:t>Top-10 Riscos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Falhas na leitura e conversão dos dados fornecidos pelos componentes externos (sensores, base de dados, GPS)</w:t>
      </w:r>
    </w:p>
    <w:p w:rsid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sz w:val="24"/>
        </w:rPr>
        <w:t>Diferenças significativas entre estimativas de duração das atividades e a duração real (atrasos e dependências)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Definição inadequada de papéis e responsabilidades dos intervenientes do projeto</w:t>
      </w:r>
    </w:p>
    <w:p w:rsid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sz w:val="24"/>
        </w:rPr>
        <w:t>Diferenças significativas entre estimativas de custo e o custo real (alterações em orçamentos)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Fluxo contínuo de alterações aos requisitos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Conflitos entre departamentos utilizadores do projeto (prazos)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Má comunicação/interligação entre diferentes códigos-fonte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Âmbito/objetivos mal compreendidos/pouco claros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Alterações ao âmbito/objetivos do projeto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8F173B">
        <w:rPr>
          <w:b/>
          <w:bCs/>
          <w:sz w:val="24"/>
        </w:rPr>
        <w:t>Recursos insuficientes/inadequados</w:t>
      </w:r>
    </w:p>
    <w:p w:rsidR="008F173B" w:rsidRDefault="008F173B">
      <w:pPr>
        <w:rPr>
          <w:b/>
          <w:sz w:val="32"/>
        </w:rPr>
      </w:pPr>
      <w:r>
        <w:rPr>
          <w:b/>
          <w:sz w:val="32"/>
        </w:rPr>
        <w:br w:type="page"/>
      </w:r>
    </w:p>
    <w:p w:rsidR="00577054" w:rsidRDefault="00577054" w:rsidP="00394456">
      <w:pPr>
        <w:jc w:val="both"/>
        <w:rPr>
          <w:b/>
          <w:sz w:val="32"/>
        </w:rPr>
      </w:pPr>
      <w:r>
        <w:rPr>
          <w:b/>
          <w:sz w:val="32"/>
        </w:rPr>
        <w:lastRenderedPageBreak/>
        <w:t>Medidas preventivas e reativas</w:t>
      </w:r>
    </w:p>
    <w:tbl>
      <w:tblPr>
        <w:tblStyle w:val="TabelaSimples3"/>
        <w:tblW w:w="9751" w:type="dxa"/>
        <w:tblLook w:val="04A0" w:firstRow="1" w:lastRow="0" w:firstColumn="1" w:lastColumn="0" w:noHBand="0" w:noVBand="1"/>
      </w:tblPr>
      <w:tblGrid>
        <w:gridCol w:w="851"/>
        <w:gridCol w:w="4450"/>
        <w:gridCol w:w="4450"/>
      </w:tblGrid>
      <w:tr w:rsidR="007709A9" w:rsidTr="00A5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Risco</w:t>
            </w:r>
          </w:p>
        </w:tc>
        <w:tc>
          <w:tcPr>
            <w:tcW w:w="4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preventivas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reativas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50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7709A9" w:rsidRDefault="00193553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Manutenção periódica dos sensores.</w:t>
            </w:r>
          </w:p>
        </w:tc>
        <w:tc>
          <w:tcPr>
            <w:tcW w:w="4450" w:type="dxa"/>
            <w:tcBorders>
              <w:top w:val="single" w:sz="4" w:space="0" w:color="7F7F7F" w:themeColor="text1" w:themeTint="80"/>
              <w:left w:val="single" w:sz="4" w:space="0" w:color="auto"/>
            </w:tcBorders>
            <w:vAlign w:val="center"/>
          </w:tcPr>
          <w:p w:rsidR="007709A9" w:rsidRDefault="006C72F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Realizar novas leituras.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193553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Verificação </w:t>
            </w:r>
            <w:r w:rsidR="00736FA2">
              <w:rPr>
                <w:sz w:val="24"/>
              </w:rPr>
              <w:t xml:space="preserve">periódica </w:t>
            </w:r>
            <w:r>
              <w:rPr>
                <w:sz w:val="24"/>
              </w:rPr>
              <w:t>do estado das bases de dados.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6C72FF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Realizar novas conversões.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0473B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</w:t>
            </w:r>
            <w:r w:rsidR="0002025B">
              <w:rPr>
                <w:sz w:val="24"/>
              </w:rPr>
              <w:t xml:space="preserve">periódica </w:t>
            </w:r>
            <w:r>
              <w:rPr>
                <w:sz w:val="24"/>
              </w:rPr>
              <w:t>de testes de conversão de dados.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164278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Reestabelecer ligações com os dispositivos.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FF198B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periódica de testes de</w:t>
            </w:r>
            <w:r>
              <w:rPr>
                <w:sz w:val="24"/>
              </w:rPr>
              <w:t xml:space="preserve"> </w:t>
            </w:r>
            <w:r w:rsidR="0006134B">
              <w:rPr>
                <w:sz w:val="24"/>
              </w:rPr>
              <w:t>conectividade entre os dispositivos.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A92D6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4550C0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A92D6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de uma boa gestão de </w:t>
            </w:r>
            <w:bookmarkStart w:id="0" w:name="_GoBack"/>
            <w:bookmarkEnd w:id="0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7709A9" w:rsidRDefault="007709A9" w:rsidP="007709A9"/>
    <w:p w:rsidR="00577054" w:rsidRPr="00577054" w:rsidRDefault="00507E0A" w:rsidP="00394456">
      <w:pPr>
        <w:jc w:val="both"/>
        <w:rPr>
          <w:sz w:val="24"/>
        </w:rPr>
      </w:pPr>
      <w:r>
        <w:rPr>
          <w:rStyle w:val="Forte"/>
          <w:rFonts w:ascii="Arial" w:hAnsi="Arial" w:cs="Arial"/>
          <w:color w:val="666666"/>
          <w:sz w:val="26"/>
          <w:szCs w:val="26"/>
          <w:bdr w:val="none" w:sz="0" w:space="0" w:color="auto" w:frame="1"/>
          <w:shd w:val="clear" w:color="auto" w:fill="FFFFFF"/>
        </w:rPr>
        <w:t>Medidas Preventivas:</w:t>
      </w:r>
      <w:r>
        <w:rPr>
          <w:rStyle w:val="apple-converted-space"/>
          <w:rFonts w:ascii="Arial" w:hAnsi="Arial" w:cs="Arial"/>
          <w:color w:val="666666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Controles que reduzem as probabilidades de uma ameaça de concretizar.</w:t>
      </w:r>
      <w:r>
        <w:rPr>
          <w:rFonts w:ascii="Arial" w:hAnsi="Arial" w:cs="Arial"/>
          <w:color w:val="666666"/>
          <w:sz w:val="26"/>
          <w:szCs w:val="26"/>
        </w:rPr>
        <w:br/>
      </w:r>
      <w:r>
        <w:rPr>
          <w:rStyle w:val="Forte"/>
          <w:rFonts w:ascii="Arial" w:hAnsi="Arial" w:cs="Arial"/>
          <w:color w:val="666666"/>
          <w:sz w:val="26"/>
          <w:szCs w:val="26"/>
          <w:bdr w:val="none" w:sz="0" w:space="0" w:color="auto" w:frame="1"/>
          <w:shd w:val="clear" w:color="auto" w:fill="FFFFFF"/>
        </w:rPr>
        <w:t>Medidas corretivas ou reativas:</w:t>
      </w:r>
      <w:r>
        <w:rPr>
          <w:rStyle w:val="apple-converted-space"/>
          <w:rFonts w:ascii="Arial" w:hAnsi="Arial" w:cs="Arial"/>
          <w:color w:val="666666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reduzem o impacto de um ataque/incidente, são medidas tomadas após a ocorrência do evento.</w:t>
      </w:r>
    </w:p>
    <w:sectPr w:rsidR="00577054" w:rsidRPr="00577054" w:rsidSect="005933A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3031"/>
    <w:multiLevelType w:val="hybridMultilevel"/>
    <w:tmpl w:val="A11AF4E8"/>
    <w:lvl w:ilvl="0" w:tplc="6A5E0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C7236"/>
    <w:multiLevelType w:val="hybridMultilevel"/>
    <w:tmpl w:val="8A4611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0091"/>
    <w:multiLevelType w:val="hybridMultilevel"/>
    <w:tmpl w:val="7E8657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7D1C"/>
    <w:multiLevelType w:val="hybridMultilevel"/>
    <w:tmpl w:val="D8F840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54"/>
    <w:rsid w:val="0002025B"/>
    <w:rsid w:val="000473BA"/>
    <w:rsid w:val="0006134B"/>
    <w:rsid w:val="000874B8"/>
    <w:rsid w:val="001119CB"/>
    <w:rsid w:val="00164278"/>
    <w:rsid w:val="00193553"/>
    <w:rsid w:val="00346B57"/>
    <w:rsid w:val="003651C8"/>
    <w:rsid w:val="00376242"/>
    <w:rsid w:val="003926C4"/>
    <w:rsid w:val="00394456"/>
    <w:rsid w:val="003B15C9"/>
    <w:rsid w:val="004550C0"/>
    <w:rsid w:val="004611F5"/>
    <w:rsid w:val="00493866"/>
    <w:rsid w:val="004C1F97"/>
    <w:rsid w:val="00507E0A"/>
    <w:rsid w:val="00577054"/>
    <w:rsid w:val="005933A2"/>
    <w:rsid w:val="005D6A73"/>
    <w:rsid w:val="006C72FF"/>
    <w:rsid w:val="00736FA2"/>
    <w:rsid w:val="007709A9"/>
    <w:rsid w:val="007E06A4"/>
    <w:rsid w:val="00814A77"/>
    <w:rsid w:val="00843E80"/>
    <w:rsid w:val="008F173B"/>
    <w:rsid w:val="00936DF6"/>
    <w:rsid w:val="00990990"/>
    <w:rsid w:val="00A12F22"/>
    <w:rsid w:val="00A57AFE"/>
    <w:rsid w:val="00A92D64"/>
    <w:rsid w:val="00BE0DB3"/>
    <w:rsid w:val="00C640D1"/>
    <w:rsid w:val="00CA13E3"/>
    <w:rsid w:val="00E269E6"/>
    <w:rsid w:val="00F760E1"/>
    <w:rsid w:val="00F82432"/>
    <w:rsid w:val="00F9402F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CE9A"/>
  <w15:chartTrackingRefBased/>
  <w15:docId w15:val="{8A516CE6-8191-4A9E-A72C-E054D58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77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394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4456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507E0A"/>
    <w:rPr>
      <w:b/>
      <w:bCs/>
    </w:rPr>
  </w:style>
  <w:style w:type="character" w:customStyle="1" w:styleId="apple-converted-space">
    <w:name w:val="apple-converted-space"/>
    <w:basedOn w:val="Tipodeletrapredefinidodopargrafo"/>
    <w:rsid w:val="00507E0A"/>
  </w:style>
  <w:style w:type="table" w:styleId="TabelaSimples1">
    <w:name w:val="Plain Table 1"/>
    <w:basedOn w:val="Tabelanormal"/>
    <w:uiPriority w:val="41"/>
    <w:rsid w:val="00346B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40</cp:revision>
  <dcterms:created xsi:type="dcterms:W3CDTF">2016-11-21T18:34:00Z</dcterms:created>
  <dcterms:modified xsi:type="dcterms:W3CDTF">2016-11-27T23:51:00Z</dcterms:modified>
</cp:coreProperties>
</file>