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rsidRPr="008C3E19">
        <w:rPr>
          <w:highlight w:val="magenta"/>
        </w:rPr>
        <w:t>INTRODUÇÃO:</w:t>
      </w:r>
    </w:p>
    <w:p w:rsidR="00830E1D" w:rsidRDefault="00830E1D" w:rsidP="00934B45">
      <w:r w:rsidRPr="00FF5BC8">
        <w:rPr>
          <w:highlight w:val="darkBlue"/>
        </w:rPr>
        <w:t>O problema mais recente envolve a preocupação com confidencialidade no ambiente das instituições de saúde.</w:t>
      </w:r>
      <w:r w:rsidRPr="00830E1D">
        <w:t xml:space="preserve"> </w:t>
      </w:r>
    </w:p>
    <w:p w:rsidR="005C06BC" w:rsidRDefault="005C06BC" w:rsidP="00934B45"/>
    <w:p w:rsidR="005C06BC" w:rsidRPr="005C06BC" w:rsidRDefault="005C06BC" w:rsidP="00934B45">
      <w:pPr>
        <w:rPr>
          <w:b/>
          <w:u w:val="single"/>
        </w:rPr>
      </w:pPr>
      <w:r w:rsidRPr="00FF5BC8">
        <w:rPr>
          <w:b/>
          <w:highlight w:val="darkBlue"/>
          <w:u w:val="single"/>
        </w:rPr>
        <w:t>Isso pode levar a efeitos discriminatórios e de exclusão.</w:t>
      </w:r>
    </w:p>
    <w:p w:rsidR="007F4DE1" w:rsidRDefault="007F4DE1" w:rsidP="00934B45"/>
    <w:p w:rsidR="00830E1D" w:rsidRDefault="007F4DE1" w:rsidP="00934B45">
      <w:r w:rsidRPr="007F4DE1">
        <w:rPr>
          <w:highlight w:val="cyan"/>
        </w:rPr>
        <w:t>Questões:</w:t>
      </w:r>
    </w:p>
    <w:p w:rsidR="002D4B93" w:rsidRDefault="002D4B93" w:rsidP="002D4B93">
      <w:r w:rsidRPr="0075048B">
        <w:rPr>
          <w:highlight w:val="darkBlue"/>
        </w:rPr>
        <w:t xml:space="preserve">Quem possui os dados no registro de saúde pessoal da Sra. </w:t>
      </w:r>
      <w:proofErr w:type="spellStart"/>
      <w:r w:rsidRPr="0075048B">
        <w:rPr>
          <w:highlight w:val="darkBlue"/>
        </w:rPr>
        <w:t>Powter</w:t>
      </w:r>
      <w:proofErr w:type="spellEnd"/>
      <w:r w:rsidRPr="0075048B">
        <w:rPr>
          <w:highlight w:val="darkBlue"/>
        </w:rPr>
        <w:t>?</w:t>
      </w:r>
    </w:p>
    <w:p w:rsidR="002D4B93" w:rsidRDefault="002D4B93" w:rsidP="002D4B93">
      <w:r w:rsidRPr="0075048B">
        <w:rPr>
          <w:highlight w:val="darkBlue"/>
        </w:rPr>
        <w:t>Que outras utilizações secundárias dos dados devem ser permitidas?</w:t>
      </w:r>
    </w:p>
    <w:p w:rsidR="002D4B93" w:rsidRDefault="002D4B93" w:rsidP="00934B45">
      <w:r w:rsidRPr="0075048B">
        <w:rPr>
          <w:highlight w:val="darkBlue"/>
        </w:rPr>
        <w:t xml:space="preserve">Se a Sra. </w:t>
      </w:r>
      <w:proofErr w:type="spellStart"/>
      <w:r w:rsidRPr="0075048B">
        <w:rPr>
          <w:highlight w:val="darkBlue"/>
        </w:rPr>
        <w:t>Powter</w:t>
      </w:r>
      <w:proofErr w:type="spellEnd"/>
      <w:r w:rsidRPr="0075048B">
        <w:rPr>
          <w:highlight w:val="darkBlue"/>
        </w:rPr>
        <w:t xml:space="preserve"> receber permissão para cada instância de uso ou deveria dar permissão global?</w:t>
      </w:r>
    </w:p>
    <w:p w:rsidR="00E14A77" w:rsidRDefault="0095517E" w:rsidP="00934B45">
      <w:pPr>
        <w:rPr>
          <w:shd w:val="clear" w:color="auto" w:fill="FFFFFF"/>
        </w:rPr>
      </w:pPr>
      <w:r w:rsidRPr="0075048B">
        <w:rPr>
          <w:highlight w:val="darkBlue"/>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sidRPr="0075048B">
        <w:rPr>
          <w:highlight w:val="darkBlue"/>
          <w:shd w:val="clear" w:color="auto" w:fill="FFFFFF"/>
        </w:rPr>
        <w:t>O que fazem ao dispositivo em fim de vida?</w:t>
      </w:r>
    </w:p>
    <w:p w:rsidR="0095517E" w:rsidRDefault="0095517E" w:rsidP="00934B45">
      <w:pPr>
        <w:rPr>
          <w:shd w:val="clear" w:color="auto" w:fill="FFFFFF"/>
        </w:rPr>
      </w:pPr>
      <w:r w:rsidRPr="0075048B">
        <w:rPr>
          <w:highlight w:val="darkBlue"/>
          <w:shd w:val="clear" w:color="auto" w:fill="FFFFFF"/>
        </w:rPr>
        <w:t>Entregam a um determinado laboratório para investigação?</w:t>
      </w:r>
    </w:p>
    <w:p w:rsidR="00A254CA" w:rsidRDefault="0095517E" w:rsidP="00934B45">
      <w:pPr>
        <w:rPr>
          <w:shd w:val="clear" w:color="auto" w:fill="FFFFFF"/>
        </w:rPr>
      </w:pPr>
      <w:r w:rsidRPr="0075048B">
        <w:rPr>
          <w:highlight w:val="darkBlue"/>
          <w:shd w:val="clear" w:color="auto" w:fill="FFFFFF"/>
        </w:rPr>
        <w:t>Dentro do hospital ou não?</w:t>
      </w:r>
    </w:p>
    <w:p w:rsidR="00A254CA" w:rsidRPr="00A254CA" w:rsidRDefault="00A254CA" w:rsidP="00934B45">
      <w:pPr>
        <w:rPr>
          <w:shd w:val="clear" w:color="auto" w:fill="FFFFFF"/>
        </w:rPr>
      </w:pPr>
      <w:r w:rsidRPr="0075048B">
        <w:rPr>
          <w:highlight w:val="darkBlue"/>
        </w:rPr>
        <w:t>Quais são os potenciais benefícios e riscos em relação ao uso secundário de dados de saúde?</w:t>
      </w:r>
    </w:p>
    <w:p w:rsidR="00A254CA" w:rsidRDefault="00A254CA" w:rsidP="00934B45">
      <w:proofErr w:type="gramStart"/>
      <w:r w:rsidRPr="0075048B">
        <w:rPr>
          <w:highlight w:val="darkBlue"/>
        </w:rPr>
        <w:t>• Quem</w:t>
      </w:r>
      <w:proofErr w:type="gramEnd"/>
      <w:r w:rsidRPr="0075048B">
        <w:rPr>
          <w:highlight w:val="darkBlue"/>
        </w:rPr>
        <w:t xml:space="preserve"> possui dados de saúde e quem tem o direito de </w:t>
      </w:r>
      <w:proofErr w:type="spellStart"/>
      <w:r w:rsidRPr="0075048B">
        <w:rPr>
          <w:highlight w:val="darkBlue"/>
        </w:rPr>
        <w:t>acessar</w:t>
      </w:r>
      <w:proofErr w:type="spellEnd"/>
      <w:r w:rsidRPr="0075048B">
        <w:rPr>
          <w:highlight w:val="darkBlue"/>
        </w:rPr>
        <w:t xml:space="preserve"> os dados e para que fins?</w:t>
      </w:r>
    </w:p>
    <w:p w:rsidR="00A254CA" w:rsidRDefault="00A254CA" w:rsidP="00934B45">
      <w:r w:rsidRPr="0075048B">
        <w:rPr>
          <w:highlight w:val="darkBlue"/>
        </w:rP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rsidRPr="0075048B">
        <w:rPr>
          <w:highlight w:val="darkBlue"/>
        </w:rPr>
        <w:t>• Quais</w:t>
      </w:r>
      <w:proofErr w:type="gramEnd"/>
      <w:r w:rsidRPr="0075048B">
        <w:rPr>
          <w:highlight w:val="darkBlue"/>
        </w:rPr>
        <w:t xml:space="preserve"> os problemas que podem surgir à medida que as tecnologias inovadoras melhoram a capacidade e a facilidade do compartilhamento generalizado de dados e de usos comerciais adicionais?</w:t>
      </w:r>
    </w:p>
    <w:p w:rsidR="00A254CA" w:rsidRDefault="00A254CA" w:rsidP="00934B45">
      <w:r w:rsidRPr="0075048B">
        <w:rPr>
          <w:highlight w:val="darkBlue"/>
        </w:rPr>
        <w:t>• O que pode ser feito para abordar questões decorrentes de uso inapropriado e / ou exploração de compartilhamento de dados?</w:t>
      </w:r>
    </w:p>
    <w:p w:rsidR="00A254CA" w:rsidRDefault="00A254CA" w:rsidP="00934B45">
      <w:proofErr w:type="gramStart"/>
      <w:r w:rsidRPr="0075048B">
        <w:rPr>
          <w:highlight w:val="darkBlue"/>
        </w:rPr>
        <w:t>• Que</w:t>
      </w:r>
      <w:proofErr w:type="gramEnd"/>
      <w:r w:rsidRPr="0075048B">
        <w:rPr>
          <w:highlight w:val="darkBlue"/>
        </w:rP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DB6DDE" w:rsidRDefault="00DB6DDE" w:rsidP="00DB6DDE">
      <w:pPr>
        <w:pBdr>
          <w:bottom w:val="single" w:sz="6" w:space="1" w:color="auto"/>
        </w:pBdr>
        <w:rPr>
          <w:shd w:val="clear" w:color="auto" w:fill="FFFFFF"/>
        </w:rPr>
      </w:pPr>
      <w:r w:rsidRPr="007F4DE1">
        <w:rPr>
          <w:highlight w:val="cyan"/>
          <w:shd w:val="clear" w:color="auto" w:fill="FFFFFF"/>
        </w:rPr>
        <w:t>O sector da saúde é caraterizado pelas seguintes tendências:</w:t>
      </w:r>
    </w:p>
    <w:p w:rsidR="00DB6DDE" w:rsidRPr="00DB6DDE" w:rsidRDefault="00DB6DDE" w:rsidP="00DB6DDE">
      <w:pPr>
        <w:pStyle w:val="PargrafodaLista"/>
        <w:numPr>
          <w:ilvl w:val="0"/>
          <w:numId w:val="23"/>
        </w:numPr>
        <w:pBdr>
          <w:bottom w:val="single" w:sz="6" w:space="1" w:color="auto"/>
        </w:pBdr>
        <w:rPr>
          <w:rStyle w:val="bullet"/>
          <w:rFonts w:cstheme="minorHAnsi"/>
          <w:shd w:val="clear" w:color="auto" w:fill="FFFFFF"/>
        </w:rPr>
      </w:pPr>
      <w:r w:rsidRPr="00DB6DDE">
        <w:rPr>
          <w:rStyle w:val="bullet"/>
          <w:rFonts w:cstheme="minorHAnsi"/>
        </w:rPr>
        <w:t>Dados e informação sobre doentes é recolhida através de uma vasta quantidade de sistemas de TIC e de equipamentos médicos. Frequentemente, não existe ou existe pouco conhecimento sobre o armazenamento dos dados dos pacientes.</w:t>
      </w:r>
    </w:p>
    <w:p w:rsidR="00DB6DDE" w:rsidRDefault="00DB6DDE" w:rsidP="00DB6DDE">
      <w:pPr>
        <w:pStyle w:val="PargrafodaLista"/>
        <w:numPr>
          <w:ilvl w:val="0"/>
          <w:numId w:val="23"/>
        </w:numPr>
        <w:pBdr>
          <w:bottom w:val="single" w:sz="6" w:space="1" w:color="auto"/>
        </w:pBdr>
        <w:rPr>
          <w:shd w:val="clear" w:color="auto" w:fill="FFFFFF"/>
        </w:rPr>
      </w:pPr>
      <w:r w:rsidRPr="00DB6DDE">
        <w:rPr>
          <w:shd w:val="clear" w:color="auto" w:fill="FFFFFF"/>
        </w:rPr>
        <w:t>O tratamento moderno de doentes está fortemente dependente de dados e de informação, como a medicina de precisão ou as vias de cuidados pessoais.</w:t>
      </w:r>
    </w:p>
    <w:p w:rsidR="00DB6DDE" w:rsidRDefault="002F7893" w:rsidP="002F7893">
      <w:pPr>
        <w:pStyle w:val="PargrafodaLista"/>
        <w:numPr>
          <w:ilvl w:val="0"/>
          <w:numId w:val="23"/>
        </w:numPr>
        <w:pBdr>
          <w:bottom w:val="single" w:sz="6" w:space="1" w:color="auto"/>
        </w:pBdr>
        <w:rPr>
          <w:shd w:val="clear" w:color="auto" w:fill="FFFFFF"/>
        </w:rPr>
      </w:pPr>
      <w:r w:rsidRPr="002F7893">
        <w:rPr>
          <w:shd w:val="clear" w:color="auto" w:fill="FFFFFF"/>
        </w:rPr>
        <w:lastRenderedPageBreak/>
        <w:t>Dados e informação são partilhados para outros objetivos que não o tratamento direto dos mesmos. Tal poderá ser para investigação, gestão de saúde pública ou gestão da procura através dos sectores.</w:t>
      </w:r>
    </w:p>
    <w:p w:rsidR="00E9689F" w:rsidRPr="00DB6DDE" w:rsidRDefault="00E9689F" w:rsidP="00E9689F">
      <w:pPr>
        <w:pStyle w:val="PargrafodaLista"/>
        <w:numPr>
          <w:ilvl w:val="0"/>
          <w:numId w:val="23"/>
        </w:numPr>
        <w:pBdr>
          <w:bottom w:val="single" w:sz="6" w:space="1" w:color="auto"/>
        </w:pBdr>
        <w:rPr>
          <w:shd w:val="clear" w:color="auto" w:fill="FFFFFF"/>
        </w:rPr>
      </w:pPr>
      <w:r w:rsidRPr="00E9689F">
        <w:rPr>
          <w:shd w:val="clear" w:color="auto" w:fill="FFFFFF"/>
        </w:rPr>
        <w:t xml:space="preserve">Dados e informação são utilizados conjuntamente com analítica, </w:t>
      </w:r>
      <w:proofErr w:type="spellStart"/>
      <w:r w:rsidRPr="00E9689F">
        <w:rPr>
          <w:shd w:val="clear" w:color="auto" w:fill="FFFFFF"/>
        </w:rPr>
        <w:t>Big</w:t>
      </w:r>
      <w:proofErr w:type="spellEnd"/>
      <w:r w:rsidRPr="00E9689F">
        <w:rPr>
          <w:shd w:val="clear" w:color="auto" w:fill="FFFFFF"/>
        </w:rPr>
        <w:t xml:space="preserve"> Data e sistemas cognitivos para permitir novos regimes de tratamento e novos modelos de negócio.</w:t>
      </w:r>
    </w:p>
    <w:p w:rsidR="006B293E" w:rsidRDefault="006B293E" w:rsidP="006B293E">
      <w:pPr>
        <w:pBdr>
          <w:bottom w:val="single" w:sz="6" w:space="1" w:color="auto"/>
        </w:pBdr>
      </w:pPr>
    </w:p>
    <w:p w:rsidR="00615605" w:rsidRDefault="00B96F0B" w:rsidP="00615605">
      <w:pPr>
        <w:pBdr>
          <w:bottom w:val="single" w:sz="6" w:space="1" w:color="auto"/>
        </w:pBdr>
      </w:pPr>
      <w:r w:rsidRPr="00382B63">
        <w:rPr>
          <w:highlight w:val="darkBlue"/>
        </w:rP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F4DE1">
        <w:rPr>
          <w:highlight w:val="cyan"/>
        </w:rPr>
        <w:t>Nos cuidados de saúde devem ser considerados 2</w:t>
      </w:r>
      <w:r w:rsidRPr="007F4DE1">
        <w:rPr>
          <w:b/>
          <w:bCs/>
          <w:highlight w:val="cyan"/>
        </w:rPr>
        <w:t> níveis de prestação de cuidados </w:t>
      </w:r>
      <w:r w:rsidRPr="007F4DE1">
        <w:rPr>
          <w:highlight w:val="cyan"/>
        </w:rPr>
        <w:t xml:space="preserve">que têm necessidades diversas </w:t>
      </w:r>
      <w:r w:rsidRPr="007F4DE1">
        <w:rPr>
          <w:highlight w:val="cyan"/>
          <w:lang w:eastAsia="pt-PT"/>
        </w:rPr>
        <w:t>(</w:t>
      </w:r>
      <w:hyperlink r:id="rId6" w:history="1">
        <w:r w:rsidRPr="007F4DE1">
          <w:rPr>
            <w:rStyle w:val="Hiperligao"/>
            <w:highlight w:val="cyan"/>
          </w:rPr>
          <w:t>http://im.med.up.pt/epr/epr.html</w:t>
        </w:r>
      </w:hyperlink>
      <w:r w:rsidRPr="007F4DE1">
        <w:rPr>
          <w:highlight w:val="cyan"/>
          <w:lang w:eastAsia="pt-PT"/>
        </w:rPr>
        <w:t>)</w:t>
      </w:r>
      <w:r w:rsidRPr="007F4DE1">
        <w:rPr>
          <w:highlight w:val="cyan"/>
        </w:rPr>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51BD1" w:rsidRPr="00030C22" w:rsidRDefault="00D24920" w:rsidP="00D51BD1">
      <w:pPr>
        <w:pBdr>
          <w:bottom w:val="single" w:sz="6" w:space="1" w:color="auto"/>
        </w:pBdr>
        <w:rPr>
          <w:highlight w:val="darkBlue"/>
          <w:shd w:val="clear" w:color="auto" w:fill="FFFFFF"/>
        </w:rPr>
      </w:pPr>
      <w:r w:rsidRPr="00850AE7">
        <w:rPr>
          <w:highlight w:val="darkBlue"/>
          <w:shd w:val="clear" w:color="auto" w:fill="FFFFFF"/>
        </w:rPr>
        <w:t xml:space="preserve">Podemos separar o problema da segurança em dois, o que tem a ver com as vulnerabilidades dos sistemas de informação e o que tem a ver com os problemas com as pessoas, mas precisamente com os profissionais </w:t>
      </w:r>
      <w:r w:rsidRPr="00030C22">
        <w:rPr>
          <w:highlight w:val="darkBlue"/>
          <w:shd w:val="clear" w:color="auto" w:fill="FFFFFF"/>
        </w:rPr>
        <w:t xml:space="preserve">que tem acesso </w:t>
      </w:r>
      <w:proofErr w:type="gramStart"/>
      <w:r w:rsidRPr="00030C22">
        <w:rPr>
          <w:highlight w:val="darkBlue"/>
          <w:shd w:val="clear" w:color="auto" w:fill="FFFFFF"/>
        </w:rPr>
        <w:t>as dados</w:t>
      </w:r>
      <w:proofErr w:type="gramEnd"/>
      <w:r w:rsidRPr="00030C22">
        <w:rPr>
          <w:highlight w:val="darkBlue"/>
          <w:shd w:val="clear" w:color="auto" w:fill="FFFFFF"/>
        </w:rPr>
        <w:t>.</w:t>
      </w:r>
    </w:p>
    <w:p w:rsidR="0030321F" w:rsidRPr="00030C22" w:rsidRDefault="0030321F" w:rsidP="00D51BD1">
      <w:pPr>
        <w:pBdr>
          <w:bottom w:val="single" w:sz="6" w:space="1" w:color="auto"/>
        </w:pBdr>
        <w:rPr>
          <w:highlight w:val="darkBlue"/>
        </w:rPr>
      </w:pPr>
      <w:r w:rsidRPr="00030C22">
        <w:rPr>
          <w:highlight w:val="darkBlue"/>
        </w:rPr>
        <w:t>A cibersegurança será o principal desafio para as instituições hospitalares uma vez que o número de ameaças bem-sucedidas nestas instituições cresceu significativamente nos últimos meses</w:t>
      </w:r>
      <w:r w:rsidR="0052713E" w:rsidRPr="00030C22">
        <w:rPr>
          <w:highlight w:val="darkBlue"/>
        </w:rPr>
        <w:t xml:space="preserve">. Sabe-se que, nos Estados Unidos, mais de 110 milhões de registos individuais de saúde foram alvo de </w:t>
      </w:r>
      <w:proofErr w:type="spellStart"/>
      <w:r w:rsidR="0052713E" w:rsidRPr="00030C22">
        <w:rPr>
          <w:highlight w:val="darkBlue"/>
        </w:rPr>
        <w:t>ciber-ataques</w:t>
      </w:r>
      <w:proofErr w:type="spellEnd"/>
      <w:r w:rsidR="0052713E" w:rsidRPr="00030C22">
        <w:rPr>
          <w:highlight w:val="darkBlue"/>
        </w:rPr>
        <w:t xml:space="preserve"> em instituições hospitalares; facto que representa um número 3 vezes superior de indivíduos afetados quando comparado com o total de ameaças ocorridas entre 2009 e 2014.</w:t>
      </w:r>
      <w:r w:rsidR="007C3947" w:rsidRPr="00030C22">
        <w:rPr>
          <w:highlight w:val="darkBlue"/>
        </w:rPr>
        <w:t xml:space="preserve"> (</w:t>
      </w:r>
      <w:hyperlink r:id="rId7" w:history="1">
        <w:r w:rsidR="009C0184" w:rsidRPr="00030C22">
          <w:rPr>
            <w:rStyle w:val="Hiperligao"/>
            <w:highlight w:val="darkBlue"/>
          </w:rPr>
          <w:t>http://spms.min-saude.pt/seguranca-da-informacao/</w:t>
        </w:r>
      </w:hyperlink>
      <w:r w:rsidR="007C3947" w:rsidRPr="00030C22">
        <w:rPr>
          <w:highlight w:val="darkBlue"/>
        </w:rPr>
        <w:t>)</w:t>
      </w:r>
      <w:r w:rsidRPr="00030C22">
        <w:rPr>
          <w:highlight w:val="darkBlue"/>
        </w:rPr>
        <w:t>.</w:t>
      </w:r>
    </w:p>
    <w:p w:rsidR="00100292" w:rsidRPr="00030C22" w:rsidRDefault="00100292" w:rsidP="00D51BD1">
      <w:pPr>
        <w:pBdr>
          <w:bottom w:val="single" w:sz="6" w:space="1" w:color="auto"/>
        </w:pBdr>
        <w:rPr>
          <w:highlight w:val="darkBlue"/>
        </w:rPr>
      </w:pPr>
      <w:r w:rsidRPr="00030C22">
        <w:rPr>
          <w:highlight w:val="darkBlue"/>
        </w:rPr>
        <w:t xml:space="preserve">Um em cada três consumidores encontram-se em risco de ter os seus registos de saúde violados, </w:t>
      </w:r>
      <w:proofErr w:type="gramStart"/>
      <w:r w:rsidRPr="00030C22">
        <w:rPr>
          <w:highlight w:val="darkBlue"/>
        </w:rPr>
        <w:t>sendo  crescentemente</w:t>
      </w:r>
      <w:proofErr w:type="gramEnd"/>
      <w:r w:rsidRPr="00030C22">
        <w:rPr>
          <w:highlight w:val="darkBlue"/>
        </w:rPr>
        <w:t xml:space="preserve"> expostos ao roubo da sua identidade financeira  e ao roubo de identidade médica. </w:t>
      </w:r>
    </w:p>
    <w:p w:rsidR="00030C22" w:rsidRPr="009C0184" w:rsidRDefault="00030C22" w:rsidP="00030C22">
      <w:pPr>
        <w:pBdr>
          <w:bottom w:val="single" w:sz="6" w:space="1" w:color="auto"/>
        </w:pBdr>
      </w:pPr>
      <w:r w:rsidRPr="00030C22">
        <w:rPr>
          <w:highlight w:val="darkBlue"/>
        </w:rPr>
        <w:t>Segundo um estudo da </w:t>
      </w:r>
      <w:r w:rsidRPr="00030C22">
        <w:rPr>
          <w:i/>
          <w:iCs/>
          <w:highlight w:val="darkBlue"/>
        </w:rPr>
        <w:t xml:space="preserve">Medical </w:t>
      </w:r>
      <w:proofErr w:type="spellStart"/>
      <w:r w:rsidRPr="00030C22">
        <w:rPr>
          <w:i/>
          <w:iCs/>
          <w:highlight w:val="darkBlue"/>
        </w:rPr>
        <w:t>Identity</w:t>
      </w:r>
      <w:proofErr w:type="spellEnd"/>
      <w:r w:rsidRPr="00030C22">
        <w:rPr>
          <w:i/>
          <w:iCs/>
          <w:highlight w:val="darkBlue"/>
        </w:rPr>
        <w:t xml:space="preserve"> </w:t>
      </w:r>
      <w:proofErr w:type="spellStart"/>
      <w:r w:rsidRPr="00030C22">
        <w:rPr>
          <w:i/>
          <w:iCs/>
          <w:highlight w:val="darkBlue"/>
        </w:rPr>
        <w:t>Theft</w:t>
      </w:r>
      <w:proofErr w:type="spellEnd"/>
      <w:r w:rsidRPr="00030C22">
        <w:rPr>
          <w:i/>
          <w:iCs/>
          <w:highlight w:val="darkBlue"/>
        </w:rPr>
        <w:t xml:space="preserve"> </w:t>
      </w:r>
      <w:proofErr w:type="spellStart"/>
      <w:r w:rsidRPr="00030C22">
        <w:rPr>
          <w:i/>
          <w:iCs/>
          <w:highlight w:val="darkBlue"/>
        </w:rPr>
        <w:t>Alliance</w:t>
      </w:r>
      <w:proofErr w:type="spellEnd"/>
      <w:r w:rsidRPr="00030C22">
        <w:rPr>
          <w:highlight w:val="darkBlue"/>
        </w:rPr>
        <w:t> (MIFA), o roubo de identidades médicas cresceu cerca de 22%, podendo este número ser superior.</w:t>
      </w:r>
    </w:p>
    <w:p w:rsidR="00030C22" w:rsidRPr="00030C22" w:rsidRDefault="00030C22" w:rsidP="00D51BD1">
      <w:pPr>
        <w:pBdr>
          <w:bottom w:val="single" w:sz="6" w:space="1" w:color="auto"/>
        </w:pBdr>
        <w:rPr>
          <w:u w:val="single"/>
        </w:rPr>
      </w:pP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030C22">
        <w:rPr>
          <w:highlight w:val="darkBlue"/>
          <w:shd w:val="clear" w:color="auto" w:fill="FFFFFF"/>
        </w:rPr>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030C22">
        <w:rPr>
          <w:highlight w:val="darkBlue"/>
          <w:shd w:val="clear" w:color="auto" w:fill="FFFFFF"/>
        </w:rPr>
        <w:t>acessados</w:t>
      </w:r>
      <w:proofErr w:type="spellEnd"/>
      <w:r w:rsidRPr="00030C22">
        <w:rPr>
          <w:highlight w:val="darkBlue"/>
          <w:shd w:val="clear" w:color="auto" w:fill="FFFFFF"/>
        </w:rPr>
        <w:t xml:space="preserve"> ​​por pessoas fora de uso não autorizadas ou ser </w:t>
      </w:r>
      <w:proofErr w:type="spellStart"/>
      <w:r w:rsidRPr="00030C22">
        <w:rPr>
          <w:highlight w:val="darkBlue"/>
          <w:shd w:val="clear" w:color="auto" w:fill="FFFFFF"/>
        </w:rPr>
        <w:t>re-identificados</w:t>
      </w:r>
      <w:proofErr w:type="spellEnd"/>
      <w:r w:rsidRPr="00030C22">
        <w:rPr>
          <w:highlight w:val="darkBlue"/>
          <w:shd w:val="clear" w:color="auto" w:fill="FFFFFF"/>
        </w:rPr>
        <w:t xml:space="preserve"> a partir de dados de saúde publicados para uso </w:t>
      </w:r>
      <w:proofErr w:type="gramStart"/>
      <w:r w:rsidRPr="00030C22">
        <w:rPr>
          <w:highlight w:val="darkBlue"/>
          <w:shd w:val="clear" w:color="auto" w:fill="FFFFFF"/>
        </w:rPr>
        <w:t>secundário .</w:t>
      </w:r>
      <w:proofErr w:type="gramEnd"/>
    </w:p>
    <w:p w:rsidR="006533E1" w:rsidRPr="00182E72" w:rsidRDefault="006533E1" w:rsidP="00182E72">
      <w:r w:rsidRPr="007F4DE1">
        <w:rPr>
          <w:highlight w:val="cyan"/>
        </w:rPr>
        <w:lastRenderedPageBreak/>
        <w:t>Existem quatro formas de identificação de dados do paciente</w:t>
      </w:r>
      <w:r w:rsidR="00182E72">
        <w:t xml:space="preserve"> (</w:t>
      </w:r>
      <w:r w:rsidR="00182E72" w:rsidRPr="008931FD">
        <w:t>d43f81c6e8c3e46f5bdcb686d60d40915de8</w:t>
      </w:r>
      <w:r w:rsidR="00182E72">
        <w:t>.pdf)</w:t>
      </w:r>
      <w:r w:rsidRPr="00F70C31">
        <w:t>:</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foram coletados para que a identificação do paciente fosse removida no momento em que a informação foi coletada. Os identificadores do paciente não são registrados no momento da coleta da amostra e, portanto, nunca podem ser recuperados.</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Pr="00F94A92" w:rsidRDefault="006533E1" w:rsidP="006533E1">
      <w:pPr>
        <w:rPr>
          <w:highlight w:val="darkBlue"/>
        </w:rPr>
      </w:pPr>
      <w:r w:rsidRPr="00F94A92">
        <w:rPr>
          <w:highlight w:val="darkBlue"/>
        </w:rPr>
        <w:t>dados anônimos, como descrito acima, podem ser duplicados acidentalmente e não podem ser verificados para correções ou dados adicionais.</w:t>
      </w:r>
    </w:p>
    <w:p w:rsidR="006533E1" w:rsidRPr="00F94A92" w:rsidRDefault="006533E1" w:rsidP="006533E1">
      <w:pPr>
        <w:pStyle w:val="PargrafodaLista"/>
        <w:numPr>
          <w:ilvl w:val="0"/>
          <w:numId w:val="21"/>
        </w:numPr>
        <w:rPr>
          <w:highlight w:val="darkBlue"/>
        </w:rPr>
      </w:pPr>
      <w:r w:rsidRPr="00F94A92">
        <w:rPr>
          <w:highlight w:val="darkBlue"/>
        </w:rPr>
        <w:t xml:space="preserve">Dados </w:t>
      </w:r>
      <w:proofErr w:type="spellStart"/>
      <w:r w:rsidRPr="00F94A92">
        <w:rPr>
          <w:highlight w:val="darkBlue"/>
        </w:rPr>
        <w:t>des-identificados</w:t>
      </w:r>
      <w:proofErr w:type="spellEnd"/>
      <w:r w:rsidRPr="00F94A92">
        <w:rPr>
          <w:highlight w:val="darkBlue"/>
        </w:rPr>
        <w:t xml:space="preserve"> são dados coletados inicialmente com os identificadores do paciente, que posteriormente são codificados ou criptografados. O paciente pode ser </w:t>
      </w:r>
      <w:proofErr w:type="spellStart"/>
      <w:r w:rsidRPr="00F94A92">
        <w:rPr>
          <w:highlight w:val="darkBlue"/>
        </w:rPr>
        <w:t>re-identificado</w:t>
      </w:r>
      <w:proofErr w:type="spellEnd"/>
      <w:r w:rsidRPr="00F94A92">
        <w:rPr>
          <w:highlight w:val="darkBlue"/>
        </w:rPr>
        <w:t xml:space="preserve"> nas condições estipuladas por uma agência apropriada, tipicamente um Conselho de Revisão Institucional (IRB).</w:t>
      </w:r>
    </w:p>
    <w:p w:rsidR="006533E1" w:rsidRPr="00F94A92" w:rsidRDefault="006533E1" w:rsidP="006533E1">
      <w:pPr>
        <w:pStyle w:val="PargrafodaLista"/>
        <w:numPr>
          <w:ilvl w:val="0"/>
          <w:numId w:val="21"/>
        </w:numPr>
        <w:rPr>
          <w:highlight w:val="darkBlue"/>
        </w:rPr>
      </w:pPr>
      <w:r w:rsidRPr="00F94A92">
        <w:rPr>
          <w:highlight w:val="darkBlue"/>
        </w:rPr>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95517E" w:rsidRDefault="002567D1">
      <w:pPr>
        <w:pBdr>
          <w:bottom w:val="single" w:sz="6" w:space="1" w:color="auto"/>
        </w:pBdr>
        <w:rPr>
          <w:shd w:val="clear" w:color="auto" w:fill="FFFFFF"/>
        </w:rPr>
      </w:pPr>
      <w:r w:rsidRPr="00FA16AF">
        <w:rPr>
          <w:highlight w:val="darkBlue"/>
          <w:shd w:val="clear" w:color="auto" w:fill="FFFFFF"/>
        </w:rPr>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 (</w:t>
      </w:r>
      <w:r w:rsidRPr="00FA16AF">
        <w:rPr>
          <w:highlight w:val="darkBlue"/>
        </w:rPr>
        <w:t>367969507b2209c94a4b23992a50d425dfab.pdf</w:t>
      </w:r>
      <w:r w:rsidRPr="00FA16AF">
        <w:rPr>
          <w:highlight w:val="darkBlue"/>
          <w:shd w:val="clear" w:color="auto" w:fill="FFFFFF"/>
        </w:rPr>
        <w:t>)</w:t>
      </w:r>
    </w:p>
    <w:p w:rsidR="009F4759" w:rsidRPr="007F4DE1" w:rsidRDefault="009F4759">
      <w:pPr>
        <w:pBdr>
          <w:bottom w:val="single" w:sz="6" w:space="1" w:color="auto"/>
        </w:pBdr>
        <w:rPr>
          <w:shd w:val="clear" w:color="auto" w:fill="FFFFFF"/>
        </w:rPr>
      </w:pPr>
    </w:p>
    <w:p w:rsidR="00E14A77" w:rsidRDefault="00E14A77"/>
    <w:p w:rsidR="008C3E19" w:rsidRDefault="008C3E19">
      <w:r>
        <w:br w:type="page"/>
      </w:r>
    </w:p>
    <w:p w:rsidR="008C3E19" w:rsidRDefault="008C3E19">
      <w:r w:rsidRPr="007F4DE1">
        <w:rPr>
          <w:highlight w:val="magenta"/>
        </w:rPr>
        <w:lastRenderedPageBreak/>
        <w:t>DESENVOLVIMENTO:</w:t>
      </w:r>
    </w:p>
    <w:p w:rsidR="00915CD9" w:rsidRDefault="006F43DF">
      <w:r w:rsidRPr="00916369">
        <w:rPr>
          <w:highlight w:val="darkBlue"/>
        </w:rPr>
        <w:t xml:space="preserve">A recolha da informação </w:t>
      </w:r>
      <w:r w:rsidR="00915CD9" w:rsidRPr="00916369">
        <w:rPr>
          <w:highlight w:val="darkBlue"/>
        </w:rPr>
        <w:t xml:space="preserve">médica </w:t>
      </w:r>
      <w:r w:rsidRPr="00916369">
        <w:rPr>
          <w:highlight w:val="darkBlue"/>
        </w:rPr>
        <w:t xml:space="preserve">é </w:t>
      </w:r>
      <w:r w:rsidR="00915CD9" w:rsidRPr="00916369">
        <w:rPr>
          <w:highlight w:val="darkBlue"/>
        </w:rPr>
        <w:t xml:space="preserve">feita </w:t>
      </w:r>
      <w:r w:rsidRPr="00916369">
        <w:rPr>
          <w:highlight w:val="darkBlue"/>
        </w:rPr>
        <w:t xml:space="preserve">durante </w:t>
      </w:r>
      <w:r w:rsidR="00915CD9" w:rsidRPr="00916369">
        <w:rPr>
          <w:highlight w:val="darkBlue"/>
        </w:rPr>
        <w:t xml:space="preserve">uma </w:t>
      </w:r>
      <w:r w:rsidRPr="00916369">
        <w:rPr>
          <w:highlight w:val="darkBlue"/>
        </w:rPr>
        <w:t xml:space="preserve">consulta </w:t>
      </w:r>
      <w:r w:rsidR="00915CD9" w:rsidRPr="00916369">
        <w:rPr>
          <w:highlight w:val="darkBlue"/>
        </w:rPr>
        <w:t xml:space="preserve">médica, </w:t>
      </w:r>
      <w:r w:rsidRPr="00916369">
        <w:rPr>
          <w:highlight w:val="darkBlue"/>
        </w:rPr>
        <w:t>essencialmente através da narrativa do doente, d</w:t>
      </w:r>
      <w:r w:rsidR="00915CD9" w:rsidRPr="00916369">
        <w:rPr>
          <w:highlight w:val="darkBlue"/>
        </w:rPr>
        <w:t xml:space="preserve">e exames complementares </w:t>
      </w:r>
      <w:r w:rsidRPr="00916369">
        <w:rPr>
          <w:highlight w:val="darkBlue"/>
        </w:rPr>
        <w:t xml:space="preserve">e, eventualmente, </w:t>
      </w:r>
      <w:r w:rsidR="00915CD9" w:rsidRPr="00916369">
        <w:rPr>
          <w:highlight w:val="darkBlue"/>
        </w:rPr>
        <w:t>através da</w:t>
      </w:r>
      <w:r w:rsidRPr="00916369">
        <w:rPr>
          <w:highlight w:val="darkBlue"/>
        </w:rPr>
        <w:t xml:space="preserve"> consulta </w:t>
      </w:r>
      <w:r w:rsidR="006B051F" w:rsidRPr="00916369">
        <w:rPr>
          <w:highlight w:val="darkBlue"/>
        </w:rPr>
        <w:t xml:space="preserve">ao </w:t>
      </w:r>
      <w:r w:rsidRPr="00916369">
        <w:rPr>
          <w:highlight w:val="darkBlue"/>
        </w:rPr>
        <w:t xml:space="preserve">processo </w:t>
      </w:r>
      <w:r w:rsidR="00915CD9" w:rsidRPr="00916369">
        <w:rPr>
          <w:highlight w:val="darkBlue"/>
        </w:rPr>
        <w:t xml:space="preserve">e </w:t>
      </w:r>
      <w:r w:rsidR="006B051F" w:rsidRPr="00916369">
        <w:rPr>
          <w:highlight w:val="darkBlue"/>
        </w:rPr>
        <w:t xml:space="preserve">à </w:t>
      </w:r>
      <w:r w:rsidR="00915CD9" w:rsidRPr="00916369">
        <w:rPr>
          <w:highlight w:val="darkBlue"/>
        </w:rPr>
        <w:t xml:space="preserve">ficha clínica </w:t>
      </w:r>
      <w:r w:rsidRPr="00916369">
        <w:rPr>
          <w:highlight w:val="darkBlue"/>
        </w:rPr>
        <w:t>anterior do doente.</w:t>
      </w:r>
    </w:p>
    <w:p w:rsidR="00484B1A" w:rsidRDefault="00484B1A">
      <w:r w:rsidRPr="00D32C03">
        <w:rPr>
          <w:highlight w:val="darkBlue"/>
        </w:rPr>
        <w:t xml:space="preserve">A informação existente num </w:t>
      </w:r>
      <w:r w:rsidR="00FB4549" w:rsidRPr="00D32C03">
        <w:rPr>
          <w:highlight w:val="darkBlue"/>
        </w:rPr>
        <w:t>processo</w:t>
      </w:r>
      <w:r w:rsidRPr="00D32C03">
        <w:rPr>
          <w:highlight w:val="darkBlue"/>
        </w:rPr>
        <w:t xml:space="preserve"> cl</w:t>
      </w:r>
      <w:r w:rsidR="00FB4549" w:rsidRPr="00D32C03">
        <w:rPr>
          <w:highlight w:val="darkBlue"/>
        </w:rPr>
        <w:t>í</w:t>
      </w:r>
      <w:r w:rsidRPr="00D32C03">
        <w:rPr>
          <w:highlight w:val="darkBlue"/>
        </w:rPr>
        <w:t>nico corresponde a informação maioritariamente alfanumérica, ou seja, que pode ser representada por </w:t>
      </w:r>
      <w:r w:rsidRPr="00D32C03">
        <w:rPr>
          <w:b/>
          <w:bCs/>
          <w:highlight w:val="darkBlue"/>
        </w:rPr>
        <w:t>carateres </w:t>
      </w:r>
      <w:r w:rsidRPr="00D32C03">
        <w:rPr>
          <w:highlight w:val="darkBlue"/>
        </w:rPr>
        <w:t>ou </w:t>
      </w:r>
      <w:r w:rsidRPr="00D32C03">
        <w:rPr>
          <w:b/>
          <w:bCs/>
          <w:highlight w:val="darkBlue"/>
        </w:rPr>
        <w:t>dígitos</w:t>
      </w:r>
      <w:r w:rsidRPr="00D32C03">
        <w:rPr>
          <w:highlight w:val="darkBlue"/>
        </w:rPr>
        <w:t>. A restante informação, fundamentalmente aquela proveniente dos meios complementares de diagnóstico, como </w:t>
      </w:r>
      <w:r w:rsidRPr="00D32C03">
        <w:rPr>
          <w:b/>
          <w:bCs/>
          <w:highlight w:val="darkBlue"/>
        </w:rPr>
        <w:t>sinal</w:t>
      </w:r>
      <w:r w:rsidRPr="00D32C03">
        <w:rPr>
          <w:highlight w:val="darkBlue"/>
        </w:rPr>
        <w:t> ou </w:t>
      </w:r>
      <w:r w:rsidRPr="00D32C03">
        <w:rPr>
          <w:b/>
          <w:bCs/>
          <w:highlight w:val="darkBlue"/>
        </w:rPr>
        <w:t>imagem</w:t>
      </w:r>
      <w:r w:rsidRPr="00D32C03">
        <w:rPr>
          <w:highlight w:val="darkBlue"/>
        </w:rPr>
        <w:t>, habitualmente não está disponível juntamente com o processo clínico (</w:t>
      </w:r>
      <w:proofErr w:type="spellStart"/>
      <w:r w:rsidRPr="00D32C03">
        <w:rPr>
          <w:highlight w:val="darkBlue"/>
        </w:rPr>
        <w:t>ex</w:t>
      </w:r>
      <w:proofErr w:type="spellEnd"/>
      <w:r w:rsidRPr="00D32C03">
        <w:rPr>
          <w:highlight w:val="darkBlue"/>
        </w:rPr>
        <w:t>: imagens das endoscopias só são visualizadas quando explicitamente solicitadas), não ficando toda a informação clínica de um dado doente disponível como um todo.</w:t>
      </w:r>
      <w:r>
        <w:t> </w:t>
      </w:r>
    </w:p>
    <w:p w:rsidR="003D6AD5" w:rsidRDefault="00915CD9">
      <w:r w:rsidRPr="00D32C03">
        <w:rPr>
          <w:highlight w:val="darkBlue"/>
        </w:rPr>
        <w:t xml:space="preserve">Na realidade muitas </w:t>
      </w:r>
      <w:r w:rsidR="006F43DF" w:rsidRPr="00D32C03">
        <w:rPr>
          <w:highlight w:val="darkBlue"/>
        </w:rPr>
        <w:t>das vezes os profissionais não dispõem d</w:t>
      </w:r>
      <w:r w:rsidRPr="00D32C03">
        <w:rPr>
          <w:highlight w:val="darkBlue"/>
        </w:rPr>
        <w:t>a</w:t>
      </w:r>
      <w:r w:rsidR="006F43DF" w:rsidRPr="00D32C03">
        <w:rPr>
          <w:highlight w:val="darkBlue"/>
        </w:rPr>
        <w:t xml:space="preserve"> informação completa </w:t>
      </w:r>
      <w:r w:rsidRPr="00D32C03">
        <w:rPr>
          <w:highlight w:val="darkBlue"/>
        </w:rPr>
        <w:t xml:space="preserve">sobre os </w:t>
      </w:r>
      <w:r w:rsidR="006F43DF" w:rsidRPr="00D32C03">
        <w:rPr>
          <w:highlight w:val="darkBlue"/>
        </w:rPr>
        <w:t xml:space="preserve">doentes, o que poderá </w:t>
      </w:r>
      <w:r w:rsidRPr="00D32C03">
        <w:rPr>
          <w:highlight w:val="darkBlue"/>
        </w:rPr>
        <w:t>refletir-se</w:t>
      </w:r>
      <w:r w:rsidR="006F43DF" w:rsidRPr="00D32C03">
        <w:rPr>
          <w:highlight w:val="darkBlue"/>
        </w:rPr>
        <w:t xml:space="preserve"> na qualidade e </w:t>
      </w:r>
      <w:r w:rsidRPr="00D32C03">
        <w:rPr>
          <w:highlight w:val="darkBlue"/>
        </w:rPr>
        <w:t xml:space="preserve">nos </w:t>
      </w:r>
      <w:r w:rsidR="006F43DF" w:rsidRPr="00D32C03">
        <w:rPr>
          <w:highlight w:val="darkBlue"/>
        </w:rPr>
        <w:t xml:space="preserve">resultados da sua intervenção. </w:t>
      </w:r>
      <w:r w:rsidR="00E04B09" w:rsidRPr="00D32C03">
        <w:rPr>
          <w:highlight w:val="darkBlue"/>
        </w:rPr>
        <w:t xml:space="preserve">Estas falhas de </w:t>
      </w:r>
      <w:r w:rsidR="006F43DF" w:rsidRPr="00D32C03">
        <w:rPr>
          <w:highlight w:val="darkBlue"/>
        </w:rPr>
        <w:t>comunicação podem conduzir a quebras na continuidade dos serviços prestados, a tratamentos/procedimentos inadequados ou pouco eficazes, com efeitos negativos para o</w:t>
      </w:r>
      <w:r w:rsidR="00E04B09" w:rsidRPr="00D32C03">
        <w:rPr>
          <w:highlight w:val="darkBlue"/>
        </w:rPr>
        <w:t xml:space="preserve"> </w:t>
      </w:r>
      <w:r w:rsidR="00B10C69" w:rsidRPr="00D32C03">
        <w:rPr>
          <w:highlight w:val="darkBlue"/>
        </w:rPr>
        <w:t>bem-estar</w:t>
      </w:r>
      <w:r w:rsidR="00E04B09" w:rsidRPr="00D32C03">
        <w:rPr>
          <w:highlight w:val="darkBlue"/>
        </w:rPr>
        <w:t xml:space="preserve"> do</w:t>
      </w:r>
      <w:r w:rsidR="006F43DF" w:rsidRPr="00D32C03">
        <w:rPr>
          <w:highlight w:val="darkBlue"/>
        </w:rPr>
        <w:t xml:space="preserve"> doente</w:t>
      </w:r>
      <w:r w:rsidR="00E04B09" w:rsidRPr="00D32C03">
        <w:rPr>
          <w:highlight w:val="darkBlue"/>
        </w:rPr>
        <w:t xml:space="preserve"> (Comunicação em saúde e a segurança do doente:  problemas e desafios – revista portuguesa de saúde p</w:t>
      </w:r>
      <w:r w:rsidR="000B2BDF" w:rsidRPr="00D32C03">
        <w:rPr>
          <w:highlight w:val="darkBlue"/>
        </w:rPr>
        <w:t>ú</w:t>
      </w:r>
      <w:r w:rsidR="00E04B09" w:rsidRPr="00D32C03">
        <w:rPr>
          <w:highlight w:val="darkBlue"/>
        </w:rPr>
        <w:t>blica).</w:t>
      </w:r>
      <w:r w:rsidR="003D6AD5">
        <w:t xml:space="preserve"> </w:t>
      </w:r>
    </w:p>
    <w:p w:rsidR="00484B1A" w:rsidRDefault="00C10980">
      <w:r w:rsidRPr="0066058E">
        <w:rPr>
          <w:rFonts w:ascii="Trebuchet MS" w:hAnsi="Trebuchet MS"/>
          <w:noProof/>
          <w:color w:val="000000"/>
          <w:sz w:val="27"/>
          <w:szCs w:val="27"/>
          <w:highlight w:val="darkBlue"/>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rsidRPr="0066058E">
        <w:rPr>
          <w:highlight w:val="darkBlue"/>
        </w:rPr>
        <w:t xml:space="preserve"> (</w:t>
      </w:r>
      <w:hyperlink r:id="rId9" w:history="1">
        <w:r w:rsidR="009E5967" w:rsidRPr="0066058E">
          <w:rPr>
            <w:rStyle w:val="Hiperligao"/>
            <w:highlight w:val="darkBlue"/>
          </w:rPr>
          <w:t>http://im.med.up.pt/epr/epr.html</w:t>
        </w:r>
      </w:hyperlink>
      <w:r w:rsidR="009E5967" w:rsidRPr="0066058E">
        <w:rPr>
          <w:highlight w:val="darkBlue"/>
        </w:rPr>
        <w:t>)</w:t>
      </w:r>
    </w:p>
    <w:p w:rsidR="006C6C94" w:rsidRDefault="00412E41" w:rsidP="00394D22">
      <w:pPr>
        <w:rPr>
          <w:lang w:eastAsia="pt-PT"/>
        </w:rPr>
      </w:pPr>
      <w:r w:rsidRPr="009F13DA">
        <w:rPr>
          <w:highlight w:val="darkBlue"/>
          <w:shd w:val="clear" w:color="auto" w:fill="FFFFFF"/>
        </w:rPr>
        <w:t xml:space="preserve">O </w:t>
      </w:r>
      <w:r w:rsidR="00FB4549" w:rsidRPr="009F13DA">
        <w:rPr>
          <w:highlight w:val="darkBlue"/>
          <w:shd w:val="clear" w:color="auto" w:fill="FFFFFF"/>
        </w:rPr>
        <w:t>processo</w:t>
      </w:r>
      <w:r w:rsidRPr="009F13DA">
        <w:rPr>
          <w:highlight w:val="darkBlue"/>
          <w:shd w:val="clear" w:color="auto" w:fill="FFFFFF"/>
        </w:rPr>
        <w:t xml:space="preserve"> clínico em papel é uma forma de registo clínico onde os dados são introduzidos de forma manuscrita, e toda a informação clínica é anexada a este.</w:t>
      </w:r>
      <w:r w:rsidR="00F33347" w:rsidRPr="009F13DA">
        <w:rPr>
          <w:highlight w:val="darkBlue"/>
          <w:shd w:val="clear" w:color="auto" w:fill="FFFFFF"/>
        </w:rPr>
        <w:t xml:space="preserve"> </w:t>
      </w:r>
      <w:r w:rsidR="00F33347" w:rsidRPr="009F13DA">
        <w:rPr>
          <w:highlight w:val="darkBlue"/>
          <w:lang w:eastAsia="pt-PT"/>
        </w:rPr>
        <w:t>Este é um sistema de armazenamento, que serve de base à prestação de cuidados de saúde. Assim, necessita de integrar informação proveniente de diversas fontes</w:t>
      </w:r>
      <w:r w:rsidR="0053200B" w:rsidRPr="009F13DA">
        <w:rPr>
          <w:highlight w:val="darkBlue"/>
          <w:lang w:eastAsia="pt-PT"/>
        </w:rPr>
        <w:t xml:space="preserve"> (</w:t>
      </w:r>
      <w:hyperlink r:id="rId10" w:history="1">
        <w:r w:rsidR="0053200B" w:rsidRPr="009F13DA">
          <w:rPr>
            <w:rStyle w:val="Hiperligao"/>
            <w:highlight w:val="darkBlue"/>
          </w:rPr>
          <w:t>http://im.med.up.pt/epr/epr.html</w:t>
        </w:r>
      </w:hyperlink>
      <w:r w:rsidR="0053200B" w:rsidRPr="009F13DA">
        <w:rPr>
          <w:highlight w:val="darkBlue"/>
          <w:lang w:eastAsia="pt-PT"/>
        </w:rPr>
        <w:t>)</w:t>
      </w:r>
      <w:r w:rsidR="00F33347" w:rsidRPr="009F13DA">
        <w:rPr>
          <w:highlight w:val="darkBlue"/>
          <w:lang w:eastAsia="pt-PT"/>
        </w:rPr>
        <w:t>.</w:t>
      </w:r>
      <w:r w:rsidR="00394D22" w:rsidRPr="009F13DA">
        <w:rPr>
          <w:highlight w:val="darkBlue"/>
          <w:lang w:eastAsia="pt-PT"/>
        </w:rPr>
        <w:t xml:space="preserve"> </w:t>
      </w:r>
      <w:r w:rsidR="006C6C94" w:rsidRPr="009F13DA">
        <w:rPr>
          <w:highlight w:val="darkBlue"/>
          <w:lang w:eastAsia="pt-PT"/>
        </w:rPr>
        <w:t>Mas com o decorre dos anos este formato em papel começou a desencadear vários inconvenientes devido a:</w:t>
      </w:r>
    </w:p>
    <w:p w:rsidR="006C6C94" w:rsidRPr="00382C1F" w:rsidRDefault="006C6C94" w:rsidP="006C6C94">
      <w:pPr>
        <w:pStyle w:val="PargrafodaLista"/>
        <w:numPr>
          <w:ilvl w:val="0"/>
          <w:numId w:val="17"/>
        </w:numPr>
        <w:rPr>
          <w:highlight w:val="darkBlue"/>
        </w:rPr>
      </w:pPr>
      <w:r w:rsidRPr="00382C1F">
        <w:rPr>
          <w:highlight w:val="darkBlue"/>
        </w:rPr>
        <w:t>Diversidade da</w:t>
      </w:r>
      <w:r w:rsidR="00394D22" w:rsidRPr="00382C1F">
        <w:rPr>
          <w:highlight w:val="darkBlue"/>
        </w:rPr>
        <w:t xml:space="preserve"> estruturação da informação</w:t>
      </w:r>
      <w:r w:rsidRPr="00382C1F">
        <w:rPr>
          <w:highlight w:val="darkBlue"/>
        </w:rPr>
        <w:t xml:space="preserve">, que </w:t>
      </w:r>
      <w:r w:rsidR="00394D22" w:rsidRPr="00382C1F">
        <w:rPr>
          <w:highlight w:val="darkBlue"/>
        </w:rPr>
        <w:t>depende do médico ou da instituição</w:t>
      </w:r>
      <w:r w:rsidR="008D201B" w:rsidRPr="00382C1F">
        <w:rPr>
          <w:highlight w:val="darkBlue"/>
        </w:rPr>
        <w:t xml:space="preserve">, ou </w:t>
      </w:r>
      <w:r w:rsidRPr="00382C1F">
        <w:rPr>
          <w:highlight w:val="darkBlue"/>
        </w:rPr>
        <w:t>a falta dela;</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rPr>
        <w:t>Acesso limitado à informação, devido à organização de forma cronológica;</w:t>
      </w:r>
    </w:p>
    <w:p w:rsidR="000E5C57" w:rsidRPr="00382C1F" w:rsidRDefault="000E5C57" w:rsidP="006C6C94">
      <w:pPr>
        <w:pStyle w:val="PargrafodaLista"/>
        <w:numPr>
          <w:ilvl w:val="0"/>
          <w:numId w:val="17"/>
        </w:numPr>
        <w:rPr>
          <w:highlight w:val="darkBlue"/>
          <w:shd w:val="clear" w:color="auto" w:fill="FFFFFF"/>
        </w:rPr>
      </w:pPr>
      <w:r w:rsidRPr="00382C1F">
        <w:rPr>
          <w:highlight w:val="darkBlue"/>
          <w:shd w:val="clear" w:color="auto" w:fill="FFFFFF"/>
        </w:rPr>
        <w:t>Dificuldades no acesso a determinada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Ilegibilidade dos registos médicos;</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Perdas de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Duplicação de informação.</w:t>
      </w:r>
    </w:p>
    <w:p w:rsidR="00665AF1" w:rsidRDefault="007F2BD1">
      <w:r w:rsidRPr="00414AAA">
        <w:rPr>
          <w:highlight w:val="darkBlue"/>
        </w:rPr>
        <w:t xml:space="preserve">E com o avanço da tecnologia, surgiram os </w:t>
      </w:r>
      <w:r w:rsidR="00FB4549" w:rsidRPr="00414AAA">
        <w:rPr>
          <w:highlight w:val="darkBlue"/>
        </w:rPr>
        <w:t>processos</w:t>
      </w:r>
      <w:r w:rsidRPr="00414AAA">
        <w:rPr>
          <w:highlight w:val="darkBlue"/>
        </w:rPr>
        <w:t xml:space="preserve"> clínico eletrónicos que visam </w:t>
      </w:r>
      <w:r w:rsidR="00E778AF" w:rsidRPr="00414AAA">
        <w:rPr>
          <w:highlight w:val="darkBlue"/>
        </w:rPr>
        <w:t xml:space="preserve">não só </w:t>
      </w:r>
      <w:r w:rsidRPr="00414AAA">
        <w:rPr>
          <w:highlight w:val="darkBlue"/>
        </w:rPr>
        <w:t>colmatar as limitações referidas</w:t>
      </w:r>
      <w:r w:rsidR="00E778AF" w:rsidRPr="00414AAA">
        <w:rPr>
          <w:highlight w:val="darkBlue"/>
        </w:rPr>
        <w:t>, bem como fornecer uma variedade de ferramentas auxiliares que permitem ajudar na decisão clínica, avaliar a qualidade dos cuidados prestados, ajudar na investigação e na educação médica, realizar a gestão e o planeamento dos recursos de saúde</w:t>
      </w:r>
      <w:r w:rsidR="00AA6282" w:rsidRPr="00414AAA">
        <w:rPr>
          <w:highlight w:val="darkBlue"/>
        </w:rPr>
        <w:t>, e possibilitar a troca de informação clínica entre cuidados primários e hospitalares</w:t>
      </w:r>
      <w:r w:rsidR="00E778AF" w:rsidRPr="00414AAA">
        <w:rPr>
          <w:highlight w:val="darkBlue"/>
        </w:rPr>
        <w:t>.</w:t>
      </w:r>
      <w:r w:rsidRPr="00414AAA">
        <w:rPr>
          <w:highlight w:val="darkBlue"/>
        </w:rPr>
        <w:t xml:space="preserve"> </w:t>
      </w:r>
      <w:r w:rsidR="00E778AF" w:rsidRPr="00414AAA">
        <w:rPr>
          <w:highlight w:val="darkBlue"/>
        </w:rPr>
        <w:t>M</w:t>
      </w:r>
      <w:r w:rsidR="00090166" w:rsidRPr="00414AAA">
        <w:rPr>
          <w:highlight w:val="darkBlue"/>
        </w:rPr>
        <w:t>as</w:t>
      </w:r>
      <w:r w:rsidR="00230F39" w:rsidRPr="00414AAA">
        <w:rPr>
          <w:highlight w:val="darkBlue"/>
        </w:rPr>
        <w:t>,</w:t>
      </w:r>
      <w:r w:rsidR="00090166" w:rsidRPr="00414AAA">
        <w:rPr>
          <w:highlight w:val="darkBlue"/>
        </w:rPr>
        <w:t xml:space="preserve"> em contrapartida, toda esta </w:t>
      </w:r>
      <w:r w:rsidR="00D963B3" w:rsidRPr="00414AAA">
        <w:rPr>
          <w:highlight w:val="darkBlue"/>
        </w:rPr>
        <w:t xml:space="preserve">informatização </w:t>
      </w:r>
      <w:r w:rsidR="00090166" w:rsidRPr="00414AAA">
        <w:rPr>
          <w:highlight w:val="darkBlue"/>
        </w:rPr>
        <w:t xml:space="preserve">implica um elevado nível de proteção e segurança devido à sensibilidade da informação clínica e pessoal </w:t>
      </w:r>
      <w:r w:rsidR="00D963B3" w:rsidRPr="00414AAA">
        <w:rPr>
          <w:highlight w:val="darkBlue"/>
        </w:rPr>
        <w:t>contida nos processos clínicos eletrónicos, necessidade de formação específica dos profissionais de saúde</w:t>
      </w:r>
      <w:r w:rsidR="009F1F63" w:rsidRPr="00414AAA">
        <w:rPr>
          <w:highlight w:val="darkBlue"/>
        </w:rPr>
        <w:t xml:space="preserve"> e</w:t>
      </w:r>
      <w:r w:rsidR="00D963B3" w:rsidRPr="00414AAA">
        <w:rPr>
          <w:highlight w:val="darkBlue"/>
        </w:rPr>
        <w:t xml:space="preserve"> possibilidade de perda de registos se não forem executados os procedimentos corretos ou perante uma simples quebra elétrica</w:t>
      </w:r>
      <w:r w:rsidR="0039215C" w:rsidRPr="00414AAA">
        <w:rPr>
          <w:highlight w:val="darkBlue"/>
        </w:rPr>
        <w:t xml:space="preserve"> ou no sistema</w:t>
      </w:r>
      <w:r w:rsidR="00090166" w:rsidRPr="00414AAA">
        <w:rPr>
          <w:highlight w:val="darkBlue"/>
        </w:rPr>
        <w:t>.</w:t>
      </w:r>
    </w:p>
    <w:p w:rsidR="00DD7FCC" w:rsidRDefault="00DD7FCC">
      <w:r>
        <w:rPr>
          <w:noProof/>
        </w:rPr>
        <w:lastRenderedPageBreak/>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rsidRPr="002958E5">
        <w:rPr>
          <w:highlight w:val="darkBlue"/>
        </w:rP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rsidRPr="002958E5">
        <w:rPr>
          <w:highlight w:val="darkBlue"/>
        </w:rPr>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rsidRPr="00D560D0">
        <w:rPr>
          <w:highlight w:val="darkBlue"/>
        </w:rP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rsidRPr="00D560D0">
        <w:rPr>
          <w:highlight w:val="darkBlue"/>
        </w:rPr>
        <w:t>, devendo-se adotar medidas de proteção contra a perda ou corrupção dos dados; e a disponibilidade, dado que as instituições de saúde ficam cada vez mais dependentes do funcionamento dos sistemas de informação, devendo-se adotar medidas para que o acesso autorizado a informação confidencial esteja disponível sempre que necessári</w:t>
      </w:r>
      <w:r w:rsidR="004B341D" w:rsidRPr="00D560D0">
        <w:rPr>
          <w:highlight w:val="darkBlue"/>
        </w:rPr>
        <w:t>o.</w:t>
      </w:r>
      <w:r w:rsidR="007079AF" w:rsidRPr="00D560D0">
        <w:rPr>
          <w:highlight w:val="darkBlue"/>
        </w:rPr>
        <w:t xml:space="preserve"> Ver tabela seguinte (</w:t>
      </w:r>
      <w:bookmarkStart w:id="0" w:name="_Hlk500903702"/>
      <w:r w:rsidR="007079AF" w:rsidRPr="00D560D0">
        <w:rPr>
          <w:highlight w:val="darkBlue"/>
        </w:rPr>
        <w:fldChar w:fldCharType="begin"/>
      </w:r>
      <w:r w:rsidR="007079AF" w:rsidRPr="00D560D0">
        <w:rPr>
          <w:highlight w:val="darkBlue"/>
        </w:rPr>
        <w:instrText xml:space="preserve"> HYPERLINK "http://im.med.up.pt/seguranca/index.html" </w:instrText>
      </w:r>
      <w:r w:rsidR="007079AF" w:rsidRPr="00D560D0">
        <w:rPr>
          <w:highlight w:val="darkBlue"/>
        </w:rPr>
        <w:fldChar w:fldCharType="separate"/>
      </w:r>
      <w:r w:rsidR="007079AF" w:rsidRPr="00D560D0">
        <w:rPr>
          <w:rStyle w:val="Hiperligao"/>
          <w:highlight w:val="darkBlue"/>
        </w:rPr>
        <w:t>http://im.med.up.pt/seguranca/index.html</w:t>
      </w:r>
      <w:r w:rsidR="007079AF" w:rsidRPr="00D560D0">
        <w:rPr>
          <w:rStyle w:val="Hiperligao"/>
          <w:highlight w:val="darkBlue"/>
        </w:rPr>
        <w:fldChar w:fldCharType="end"/>
      </w:r>
      <w:bookmarkEnd w:id="0"/>
      <w:r w:rsidR="007079AF" w:rsidRPr="00D560D0">
        <w:rPr>
          <w:highlight w:val="darkBlue"/>
        </w:rPr>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Fonts w:cstheme="minorHAnsi"/>
                <w:b/>
                <w:bCs/>
                <w:highlight w:val="darkBlue"/>
              </w:rPr>
              <w:t> </w:t>
            </w:r>
          </w:p>
        </w:tc>
        <w:tc>
          <w:tcPr>
            <w:tcW w:w="20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Style w:val="Forte"/>
                <w:rFonts w:cstheme="minorHAnsi"/>
                <w:highlight w:val="darkBlue"/>
              </w:rPr>
              <w:t>Prevenção</w:t>
            </w:r>
          </w:p>
        </w:tc>
        <w:tc>
          <w:tcPr>
            <w:tcW w:w="180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proofErr w:type="spellStart"/>
            <w:r w:rsidRPr="004212A2">
              <w:rPr>
                <w:rStyle w:val="Forte"/>
                <w:rFonts w:cstheme="minorHAnsi"/>
                <w:highlight w:val="darkBlue"/>
              </w:rPr>
              <w:t>Detecção</w:t>
            </w:r>
            <w:proofErr w:type="spellEnd"/>
            <w:r w:rsidRPr="004212A2">
              <w:rPr>
                <w:rStyle w:val="Forte"/>
                <w:rFonts w:cstheme="minorHAnsi"/>
                <w:highlight w:val="darkBlue"/>
              </w:rPr>
              <w:t>/</w:t>
            </w:r>
            <w:proofErr w:type="spellStart"/>
            <w:r w:rsidRPr="004212A2">
              <w:rPr>
                <w:rStyle w:val="Forte"/>
                <w:rFonts w:cstheme="minorHAnsi"/>
                <w:highlight w:val="darkBlue"/>
              </w:rPr>
              <w:t>Correcção</w:t>
            </w:r>
            <w:proofErr w:type="spellEnd"/>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Confidencialidade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controlo de acesso</w:t>
            </w:r>
            <w:r w:rsidRPr="004212A2">
              <w:rPr>
                <w:rFonts w:cstheme="minorHAnsi"/>
                <w:highlight w:val="darkBlue"/>
              </w:rPr>
              <w:br/>
              <w:t>-- autenticação</w:t>
            </w:r>
            <w:r w:rsidRPr="004212A2">
              <w:rPr>
                <w:rFonts w:cstheme="minorHAnsi"/>
                <w:highlight w:val="darkBlue"/>
              </w:rPr>
              <w:br/>
              <w:t>-- encriptação</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Integridade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 </w:t>
            </w:r>
            <w:r w:rsidRPr="004212A2">
              <w:rPr>
                <w:rFonts w:cstheme="minorHAnsi"/>
                <w:highlight w:val="darkBlue"/>
              </w:rPr>
              <w:br/>
              <w:t>-- apoio à introdução de dados </w:t>
            </w:r>
            <w:r w:rsidRPr="004212A2">
              <w:rPr>
                <w:rFonts w:cstheme="minorHAnsi"/>
                <w:highlight w:val="darkBlue"/>
              </w:rPr>
              <w:br/>
              <w:t>-- standards e codificação</w:t>
            </w:r>
            <w:r w:rsidRPr="004212A2">
              <w:rPr>
                <w:rFonts w:cstheme="minorHAnsi"/>
                <w:highlight w:val="darkBlue"/>
              </w:rPr>
              <w:br/>
              <w:t>-- métodos consistência interna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w:t>
            </w:r>
            <w:r w:rsidRPr="004212A2">
              <w:rPr>
                <w:rFonts w:cstheme="minorHAnsi"/>
                <w:highlight w:val="darkBlue"/>
              </w:rPr>
              <w:b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Disponibilidade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redundância de equipamento</w:t>
            </w:r>
            <w:r w:rsidRPr="004212A2">
              <w:rPr>
                <w:rFonts w:cstheme="minorHAnsi"/>
                <w:highlight w:val="darkBlue"/>
              </w:rPr>
              <w:br/>
              <w:t>-- sistemas recuperação automática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r w:rsidRPr="004212A2">
              <w:rPr>
                <w:rFonts w:cstheme="minorHAnsi"/>
                <w:highlight w:val="darkBlue"/>
              </w:rPr>
              <w:br/>
              <w:t>-- backups (cópias segurança)</w:t>
            </w:r>
            <w:r w:rsidRPr="004212A2">
              <w:rPr>
                <w:rFonts w:cstheme="minorHAnsi"/>
                <w:highlight w:val="darkBlue"/>
              </w:rPr>
              <w:br/>
              <w:t>-- redundância de equipamento</w:t>
            </w:r>
          </w:p>
        </w:tc>
      </w:tr>
    </w:tbl>
    <w:p w:rsidR="000C4EA5" w:rsidRDefault="008D426A" w:rsidP="004B341D">
      <w:r w:rsidRPr="00F64291">
        <w:rPr>
          <w:highlight w:val="darkBlue"/>
        </w:rPr>
        <w:t xml:space="preserve">Para uma eficaz proteção </w:t>
      </w:r>
      <w:r w:rsidR="004B341D" w:rsidRPr="00F64291">
        <w:rPr>
          <w:highlight w:val="darkBlue"/>
        </w:rPr>
        <w:t xml:space="preserve">dos dados </w:t>
      </w:r>
      <w:r w:rsidRPr="00F64291">
        <w:rPr>
          <w:highlight w:val="darkBlue"/>
        </w:rPr>
        <w:t xml:space="preserve">deve-se aplicar as medidas de segurança tanto a nível dos </w:t>
      </w:r>
      <w:r w:rsidR="004B341D" w:rsidRPr="00F64291">
        <w:rPr>
          <w:highlight w:val="darkBlue"/>
        </w:rPr>
        <w:t xml:space="preserve">equipamentos, </w:t>
      </w:r>
      <w:r w:rsidRPr="00F64291">
        <w:rPr>
          <w:highlight w:val="darkBlue"/>
        </w:rPr>
        <w:t xml:space="preserve">das </w:t>
      </w:r>
      <w:r w:rsidR="004B341D" w:rsidRPr="00F64291">
        <w:rPr>
          <w:highlight w:val="darkBlue"/>
        </w:rPr>
        <w:t xml:space="preserve">pessoas, </w:t>
      </w:r>
      <w:r w:rsidRPr="00F64291">
        <w:rPr>
          <w:highlight w:val="darkBlue"/>
        </w:rPr>
        <w:t>d</w:t>
      </w:r>
      <w:r w:rsidR="004B341D" w:rsidRPr="00F64291">
        <w:rPr>
          <w:highlight w:val="darkBlue"/>
        </w:rPr>
        <w:t xml:space="preserve">o software e </w:t>
      </w:r>
      <w:r w:rsidRPr="00F64291">
        <w:rPr>
          <w:highlight w:val="darkBlue"/>
        </w:rPr>
        <w:t>d</w:t>
      </w:r>
      <w:r w:rsidR="004B341D" w:rsidRPr="00F64291">
        <w:rPr>
          <w:highlight w:val="darkBlue"/>
        </w:rPr>
        <w:t xml:space="preserve">os procedimentos. </w:t>
      </w:r>
      <w:r w:rsidRPr="00F64291">
        <w:rPr>
          <w:highlight w:val="darkBlue"/>
        </w:rPr>
        <w:t xml:space="preserve">Claro, que garantir </w:t>
      </w:r>
      <w:r w:rsidR="004B341D" w:rsidRPr="00F64291">
        <w:rPr>
          <w:highlight w:val="darkBlue"/>
        </w:rPr>
        <w:t xml:space="preserve">uma segurança </w:t>
      </w:r>
      <w:r w:rsidRPr="00F64291">
        <w:rPr>
          <w:highlight w:val="darkBlue"/>
        </w:rPr>
        <w:t>perfeita é ainda impossível e é um dos problemas mais estudados atualmente</w:t>
      </w:r>
      <w:r w:rsidR="004B341D" w:rsidRPr="00F64291">
        <w:rPr>
          <w:highlight w:val="darkBlue"/>
        </w:rPr>
        <w:t>, no entanto é possível reduzir os riscos ou restringir possíveis danos devido à má utilização ou ao uso abusivo</w:t>
      </w:r>
      <w:r w:rsidR="008C46C0" w:rsidRPr="00F64291">
        <w:rPr>
          <w:highlight w:val="darkBlue"/>
        </w:rPr>
        <w:t xml:space="preserve"> dos sistemas de informação</w:t>
      </w:r>
      <w:r w:rsidR="004B341D" w:rsidRPr="00F64291">
        <w:rPr>
          <w:highlight w:val="darkBlue"/>
        </w:rPr>
        <w:t>.</w:t>
      </w:r>
    </w:p>
    <w:p w:rsidR="009F6A97" w:rsidRDefault="000C4EA5" w:rsidP="004B341D">
      <w:r w:rsidRPr="001310DC">
        <w:rPr>
          <w:highlight w:val="darkBlue"/>
        </w:rPr>
        <w:t xml:space="preserve">Todas as instituições </w:t>
      </w:r>
      <w:r w:rsidR="00CA47E4" w:rsidRPr="001310DC">
        <w:rPr>
          <w:highlight w:val="darkBlue"/>
        </w:rPr>
        <w:t>estão</w:t>
      </w:r>
      <w:r w:rsidR="004B341D" w:rsidRPr="001310DC">
        <w:rPr>
          <w:highlight w:val="darkBlue"/>
        </w:rPr>
        <w:t> </w:t>
      </w:r>
      <w:r w:rsidR="00CA47E4" w:rsidRPr="001310DC">
        <w:rPr>
          <w:highlight w:val="darkBlue"/>
        </w:rPr>
        <w:t>sujeitas a princípios éticos, e como tal as ações dos profissionais de saúde estão sujeitas a esses princípios</w:t>
      </w:r>
      <w:r w:rsidR="004635F8" w:rsidRPr="001310DC">
        <w:rPr>
          <w:highlight w:val="darkBlue"/>
        </w:rPr>
        <w:t xml:space="preserve">, o qual se destaca o sigilo médico. Adicionalmente, quando estes princípios se </w:t>
      </w:r>
      <w:r w:rsidR="004635F8" w:rsidRPr="001310DC">
        <w:rPr>
          <w:highlight w:val="darkBlue"/>
        </w:rPr>
        <w:lastRenderedPageBreak/>
        <w:t>aplicam no âmbito da Informática, destacar-se desde logo o princípio da privacidade e o princípio da segurança</w:t>
      </w:r>
      <w:r w:rsidR="00883917" w:rsidRPr="001310DC">
        <w:rPr>
          <w:highlight w:val="darkBlue"/>
        </w:rPr>
        <w:t>, uma vez que todas os utentes têm o direito à privacidade e ao controlo da recolha, do armazenamento, do acesso, do uso e da transmissão</w:t>
      </w:r>
      <w:r w:rsidR="004635F8" w:rsidRPr="001310DC">
        <w:rPr>
          <w:highlight w:val="darkBlue"/>
        </w:rPr>
        <w:t xml:space="preserve"> </w:t>
      </w:r>
      <w:r w:rsidR="00883917" w:rsidRPr="001310DC">
        <w:rPr>
          <w:highlight w:val="darkBlue"/>
        </w:rPr>
        <w:t xml:space="preserve">da sua informação médica, e os dados recolhidos </w:t>
      </w:r>
      <w:r w:rsidR="007D077B" w:rsidRPr="001310DC">
        <w:rPr>
          <w:highlight w:val="darkBlue"/>
        </w:rPr>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rsidRPr="00531177">
        <w:rPr>
          <w:highlight w:val="darkBlue"/>
        </w:rP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rsidRPr="00531177">
        <w:rPr>
          <w:highlight w:val="darkBlue"/>
        </w:rPr>
        <w:t xml:space="preserve">o Bastonário </w:t>
      </w:r>
      <w:r w:rsidR="001A1F16" w:rsidRPr="00531177">
        <w:rPr>
          <w:highlight w:val="darkBlue"/>
          <w:shd w:val="clear" w:color="auto" w:fill="FEFEFE"/>
        </w:rPr>
        <w:t>da Ordem dos Médicos</w:t>
      </w:r>
      <w:r w:rsidR="00680AD1" w:rsidRPr="00531177">
        <w:rPr>
          <w:highlight w:val="darkBlue"/>
          <w:shd w:val="clear" w:color="auto" w:fill="FEFEFE"/>
        </w:rPr>
        <w:t>, Miguel Guimarães,</w:t>
      </w:r>
      <w:r w:rsidRPr="00531177">
        <w:rPr>
          <w:highlight w:val="darkBlue"/>
          <w:shd w:val="clear" w:color="auto" w:fill="FEFEFE"/>
        </w:rPr>
        <w:t xml:space="preserve"> afirmou o seguinte, </w:t>
      </w:r>
      <w:r w:rsidR="001A1F16" w:rsidRPr="00531177">
        <w:rPr>
          <w:highlight w:val="darkBlue"/>
          <w:shd w:val="clear" w:color="auto" w:fill="FEFEFE"/>
        </w:rPr>
        <w:t>"Os médicos têm potencialmente acesso a qualquer informação clínica de um doente e nem sei se deviam ter acesso a todas. Mas não são só os médicos que têm acesso, há outros profissionais que também têm"</w:t>
      </w:r>
      <w:r w:rsidRPr="00531177">
        <w:rPr>
          <w:highlight w:val="darkBlue"/>
          <w:shd w:val="clear" w:color="auto" w:fill="FEFEFE"/>
        </w:rPr>
        <w:t>,</w:t>
      </w:r>
      <w:r w:rsidR="00680AD1" w:rsidRPr="00531177">
        <w:rPr>
          <w:highlight w:val="darkBlue"/>
          <w:shd w:val="clear" w:color="auto" w:fill="FEFEFE"/>
        </w:rPr>
        <w:t xml:space="preserve"> e, em defesa dos médicos, afirma q</w:t>
      </w:r>
      <w:r w:rsidR="002321B1" w:rsidRPr="00531177">
        <w:rPr>
          <w:highlight w:val="darkBlue"/>
          <w:shd w:val="clear" w:color="auto" w:fill="FEFEFE"/>
        </w:rPr>
        <w:t>u</w:t>
      </w:r>
      <w:r w:rsidR="00680AD1" w:rsidRPr="00531177">
        <w:rPr>
          <w:highlight w:val="darkBlue"/>
          <w:shd w:val="clear" w:color="auto" w:fill="FEFEFE"/>
        </w:rPr>
        <w:t>e,</w:t>
      </w:r>
      <w:r w:rsidR="00037029" w:rsidRPr="00531177">
        <w:rPr>
          <w:highlight w:val="darkBlue"/>
          <w:shd w:val="clear" w:color="auto" w:fill="FEFEFE"/>
        </w:rPr>
        <w:t xml:space="preserve"> "Isto é um problema atual. Mas quem é responsável pela partilha dessa informação de doentes não são os médicos"</w:t>
      </w:r>
      <w:r w:rsidR="002321B1" w:rsidRPr="00531177">
        <w:rPr>
          <w:highlight w:val="darkBlue"/>
          <w:shd w:val="clear" w:color="auto" w:fill="FEFEFE"/>
        </w:rPr>
        <w:t>, uma vez que,</w:t>
      </w:r>
      <w:r w:rsidR="00680AD1" w:rsidRPr="00531177">
        <w:rPr>
          <w:highlight w:val="darkBlue"/>
          <w:shd w:val="clear" w:color="auto" w:fill="FEFEFE"/>
        </w:rPr>
        <w:t xml:space="preserve"> </w:t>
      </w:r>
      <w:r w:rsidR="00037029" w:rsidRPr="00531177">
        <w:rPr>
          <w:highlight w:val="darkBlue"/>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sidRPr="00531177">
        <w:rPr>
          <w:highlight w:val="darkBlue"/>
          <w:shd w:val="clear" w:color="auto" w:fill="FEFEFE"/>
        </w:rPr>
        <w:t>.</w:t>
      </w:r>
    </w:p>
    <w:p w:rsidR="00CD13A3" w:rsidRDefault="00CD13A3"/>
    <w:p w:rsidR="00D47C69" w:rsidRDefault="00D47C69">
      <w:r w:rsidRPr="00D633BF">
        <w:rPr>
          <w:highlight w:val="cyan"/>
        </w:rPr>
        <w:t>Como os meus dados são usados:</w:t>
      </w:r>
    </w:p>
    <w:p w:rsidR="00731CC5" w:rsidRPr="00AC01CC" w:rsidRDefault="00731CC5" w:rsidP="00731CC5">
      <w:pPr>
        <w:rPr>
          <w:highlight w:val="darkBlue"/>
        </w:rPr>
      </w:pPr>
      <w:r w:rsidRPr="00AC01CC">
        <w:rPr>
          <w:highlight w:val="darkBlue"/>
        </w:rPr>
        <w:t>367969507b2209c94a4b23992a50d425dfab.pdf</w:t>
      </w:r>
    </w:p>
    <w:p w:rsidR="00D47C69" w:rsidRPr="00AC01CC" w:rsidRDefault="00D47C69" w:rsidP="00731CC5">
      <w:pPr>
        <w:pStyle w:val="PargrafodaLista"/>
        <w:numPr>
          <w:ilvl w:val="0"/>
          <w:numId w:val="20"/>
        </w:numPr>
        <w:rPr>
          <w:highlight w:val="darkBlue"/>
        </w:rPr>
      </w:pPr>
      <w:r w:rsidRPr="00AC01CC">
        <w:rPr>
          <w:highlight w:val="darkBlue"/>
        </w:rPr>
        <w:t>uso primário de dados - o uso da PHI pela organização ou entidade que produziu ou adquiriu esses dados no processo de fornecer atendimento direto em tempo real de um indivíduo.</w:t>
      </w:r>
    </w:p>
    <w:p w:rsidR="00D47C69" w:rsidRPr="00AC01CC" w:rsidRDefault="00D47C69" w:rsidP="00731CC5">
      <w:pPr>
        <w:pStyle w:val="PargrafodaLista"/>
        <w:numPr>
          <w:ilvl w:val="0"/>
          <w:numId w:val="20"/>
        </w:numPr>
        <w:rPr>
          <w:highlight w:val="darkBlue"/>
        </w:rPr>
      </w:pPr>
      <w:r w:rsidRPr="00AC01CC">
        <w:rPr>
          <w:highlight w:val="darkBlue"/>
        </w:rPr>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AC01CC" w:rsidRDefault="00731CC5" w:rsidP="00731CC5">
      <w:pPr>
        <w:ind w:left="720"/>
      </w:pPr>
      <w:r w:rsidRPr="00AC01CC">
        <w:rPr>
          <w:highlight w:val="darkBlue"/>
        </w:rPr>
        <w:t>Tais usos ocorrem em setores públicos e privados para fins de propriedade, pesquisa e monitoramento com uma regulamentação inferior à abrangente.</w:t>
      </w:r>
    </w:p>
    <w:p w:rsidR="00D47C69" w:rsidRDefault="00731CC5">
      <w:r w:rsidRPr="00EC1F21">
        <w:rPr>
          <w:highlight w:val="darkBlue"/>
        </w:rPr>
        <w:t>O uso de dados de pacientes específicos de pessoas para fins diferentes do atendimento direto ao paciente e saúde pública não é bem compreendido e é mal monitorado. Isso suscita inúmeras questões éticas, técnicas, econômicas e processuais.</w:t>
      </w:r>
    </w:p>
    <w:p w:rsidR="0051775A" w:rsidRDefault="0051775A" w:rsidP="000A5802"/>
    <w:p w:rsidR="00D47C69" w:rsidRDefault="0051775A">
      <w:r w:rsidRPr="00F515B6">
        <w:rPr>
          <w:highlight w:val="darkBlue"/>
        </w:rPr>
        <w:t>Tanto a indústria como as instituições acadêmicas estão desenvolvendo sistemas de sensores para o monitoramento remoto de pacientes. (46b173b0f82ebc72dbd3dced710b30e469de.pdf)</w:t>
      </w:r>
      <w:r w:rsidR="00D81475" w:rsidRPr="00F515B6">
        <w:rPr>
          <w:highlight w:val="darkBlue"/>
        </w:rPr>
        <w:t xml:space="preserve"> Projetos que visam criar sistemas baseados em sensores portáteis que permitirão às pessoas que necessitam de assistência para viver em casa para fazê-lo usando tecnologia da informação</w:t>
      </w:r>
      <w:r w:rsidR="00CA50B8" w:rsidRPr="00F515B6">
        <w:rPr>
          <w:highlight w:val="darkBlue"/>
        </w:rPr>
        <w:t xml:space="preserve"> que se baseiam em </w:t>
      </w:r>
      <w:r w:rsidR="00CA50B8" w:rsidRPr="00F515B6">
        <w:rPr>
          <w:rStyle w:val="nfase"/>
          <w:rFonts w:ascii="Arial" w:hAnsi="Arial" w:cs="Arial"/>
          <w:b/>
          <w:bCs/>
          <w:i w:val="0"/>
          <w:iCs w:val="0"/>
          <w:color w:val="3C4043"/>
          <w:highlight w:val="darkBlue"/>
          <w:shd w:val="clear" w:color="auto" w:fill="FFFFFF"/>
        </w:rPr>
        <w:t xml:space="preserve">wireless body </w:t>
      </w:r>
      <w:proofErr w:type="spellStart"/>
      <w:r w:rsidR="00CA50B8" w:rsidRPr="00F515B6">
        <w:rPr>
          <w:rStyle w:val="nfase"/>
          <w:rFonts w:ascii="Arial" w:hAnsi="Arial" w:cs="Arial"/>
          <w:b/>
          <w:bCs/>
          <w:i w:val="0"/>
          <w:iCs w:val="0"/>
          <w:color w:val="3C4043"/>
          <w:highlight w:val="darkBlue"/>
          <w:shd w:val="clear" w:color="auto" w:fill="FFFFFF"/>
        </w:rPr>
        <w:t>area</w:t>
      </w:r>
      <w:proofErr w:type="spellEnd"/>
      <w:r w:rsidR="00CA50B8" w:rsidRPr="00F515B6">
        <w:rPr>
          <w:rStyle w:val="nfase"/>
          <w:rFonts w:ascii="Arial" w:hAnsi="Arial" w:cs="Arial"/>
          <w:b/>
          <w:bCs/>
          <w:i w:val="0"/>
          <w:iCs w:val="0"/>
          <w:color w:val="3C4043"/>
          <w:highlight w:val="darkBlue"/>
          <w:shd w:val="clear" w:color="auto" w:fill="FFFFFF"/>
        </w:rPr>
        <w:t xml:space="preserve"> networks</w:t>
      </w:r>
      <w:r w:rsidR="00CA50B8" w:rsidRPr="00F515B6">
        <w:rPr>
          <w:highlight w:val="darkBlue"/>
        </w:rPr>
        <w:t xml:space="preserve"> (WABN)</w:t>
      </w:r>
      <w:r w:rsidR="00FC5492" w:rsidRPr="00F515B6">
        <w:rPr>
          <w:highlight w:val="darkBlue"/>
        </w:rPr>
        <w:t>.</w:t>
      </w:r>
      <w:r w:rsidR="000A5802" w:rsidRPr="00F515B6">
        <w:rPr>
          <w:highlight w:val="darkBlue"/>
        </w:rPr>
        <w:t xml:space="preserve"> Essas tecnologias fornecerão muitos benefícios para a prestação de cuidados de saúde, mas há uma série de implicações de segurança e privacidade que devem ser exploradas para promover e manter os princípios éticos e sociais fundamentais.</w:t>
      </w:r>
      <w:r w:rsidR="003E6AD0" w:rsidRPr="00F515B6">
        <w:rPr>
          <w:highlight w:val="darkBlue"/>
        </w:rPr>
        <w:t xml:space="preserve"> incluem direitos de acesso aos dados, como e quando os dados são armazenados, segurança da transferência de dados, direitos de análise de dados e políticas governamentais.</w:t>
      </w:r>
      <w:r w:rsidR="004C7A67" w:rsidRPr="00F515B6">
        <w:rPr>
          <w:highlight w:val="darkBlue"/>
        </w:rPr>
        <w:t xml:space="preserve"> Embora existam regulamentos atuais para dados médicos, estes devem ser reavaliados como uma adaptação de novas tecnologias que alteram a forma como a assistência médica é feita.</w:t>
      </w:r>
      <w:r w:rsidR="008730BD" w:rsidRPr="00F515B6">
        <w:rPr>
          <w:highlight w:val="darkBlue"/>
        </w:rPr>
        <w:t xml:space="preserve"> Médicos, enfermeiros, companhias de seguros e pacientes podem </w:t>
      </w:r>
      <w:proofErr w:type="spellStart"/>
      <w:r w:rsidR="008730BD" w:rsidRPr="00F515B6">
        <w:rPr>
          <w:highlight w:val="darkBlue"/>
        </w:rPr>
        <w:t>acessar</w:t>
      </w:r>
      <w:proofErr w:type="spellEnd"/>
      <w:r w:rsidR="008730BD" w:rsidRPr="00F515B6">
        <w:rPr>
          <w:highlight w:val="darkBlue"/>
        </w:rPr>
        <w:t xml:space="preserve"> todos os registros pela Internet.</w:t>
      </w:r>
      <w:r w:rsidR="008264BB" w:rsidRPr="00F515B6">
        <w:rPr>
          <w:highlight w:val="darkBlue"/>
        </w:rPr>
        <w:t xml:space="preserve"> A implementação de </w:t>
      </w:r>
      <w:proofErr w:type="spellStart"/>
      <w:r w:rsidR="008264BB" w:rsidRPr="00F515B6">
        <w:rPr>
          <w:highlight w:val="darkBlue"/>
        </w:rPr>
        <w:t>EPRs</w:t>
      </w:r>
      <w:proofErr w:type="spellEnd"/>
      <w:r w:rsidR="008264BB" w:rsidRPr="00F515B6">
        <w:rPr>
          <w:highlight w:val="darkBlue"/>
        </w:rPr>
        <w:t xml:space="preserve"> inclui uma base de dados local que coleta toda a informação para registros de pacientes em um determinado local. Por exemplo, cada hospital pode ter seu próprio banco de dados </w:t>
      </w:r>
      <w:r w:rsidR="008264BB" w:rsidRPr="00F515B6">
        <w:rPr>
          <w:highlight w:val="darkBlue"/>
        </w:rPr>
        <w:lastRenderedPageBreak/>
        <w:t>eletrônico de informações do paciente. Essas bases de dados locais podem então ser conectadas via Internet para transmissão de dados, de modo que um médico em um hospital possa visualizar as informações de um paciente de outro hospital.</w:t>
      </w:r>
      <w:r w:rsidR="008715A8" w:rsidRPr="00F515B6">
        <w:rPr>
          <w:highlight w:val="darkBlue"/>
        </w:rPr>
        <w:t xml:space="preserve"> Dispositivos portáteis, como sensores de eletrocardiograma e oxímetros de pulso, estão sendo usados juntamente com sensores de temperatura e umidade ambiente não usuais.</w:t>
      </w:r>
      <w:r w:rsidR="00641B85" w:rsidRPr="00F515B6">
        <w:rPr>
          <w:highlight w:val="darkBlue"/>
        </w:rPr>
        <w:t xml:space="preserve"> 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r w:rsidR="005A4372" w:rsidRPr="00F515B6">
        <w:rPr>
          <w:highlight w:val="darkBlue"/>
        </w:rPr>
        <w:t xml:space="preserve"> Os dados de sensores internos e registros médicos serão comunicados eletronicamente via internet e transmissões sem fio. Isso aumenta o perigo de comprometer a segurança e a privacidade </w:t>
      </w:r>
      <w:r w:rsidR="005A4372" w:rsidRPr="00B313F8">
        <w:rPr>
          <w:highlight w:val="darkBlue"/>
        </w:rPr>
        <w:t>dos indivíduos</w:t>
      </w:r>
      <w:r w:rsidR="00233FD8" w:rsidRPr="00B313F8">
        <w:rPr>
          <w:highlight w:val="darkBlue"/>
        </w:rPr>
        <w:t>.</w:t>
      </w:r>
    </w:p>
    <w:p w:rsidR="00CD13A3" w:rsidRDefault="00CD13A3"/>
    <w:p w:rsidR="00CD13A3" w:rsidRDefault="00CD13A3">
      <w:r w:rsidRPr="00D633BF">
        <w:rPr>
          <w:highlight w:val="cyan"/>
        </w:rPr>
        <w:t>Problemas de segurança:</w:t>
      </w:r>
    </w:p>
    <w:p w:rsidR="00CD13A3" w:rsidRPr="00AF7574" w:rsidRDefault="00CD13A3" w:rsidP="00CD13A3">
      <w:pPr>
        <w:rPr>
          <w:highlight w:val="darkBlue"/>
        </w:rPr>
      </w:pPr>
      <w:r w:rsidRPr="00AF7574">
        <w:rPr>
          <w:highlight w:val="darkBlue"/>
        </w:rPr>
        <w:t>Existem quatro tipos de ameaças que podem ser exploradas indevidamente [21]</w:t>
      </w:r>
      <w:r w:rsidR="004F7E6F" w:rsidRPr="00AF7574">
        <w:rPr>
          <w:highlight w:val="darkBlue"/>
        </w:rPr>
        <w:t xml:space="preserve"> (DiogoSebe_SistemaInformacaoEmergenciaMedica.pdf)</w:t>
      </w:r>
      <w:r w:rsidRPr="00AF7574">
        <w:rPr>
          <w:highlight w:val="darkBlue"/>
        </w:rPr>
        <w:t>:</w:t>
      </w:r>
    </w:p>
    <w:p w:rsidR="00CD13A3" w:rsidRPr="00AF7574" w:rsidRDefault="00CD13A3" w:rsidP="00CD13A3">
      <w:pPr>
        <w:rPr>
          <w:highlight w:val="darkBlue"/>
        </w:rPr>
      </w:pPr>
      <w:r w:rsidRPr="00AF7574">
        <w:rPr>
          <w:highlight w:val="darkBlue"/>
        </w:rPr>
        <w:t>• Abuso de privilégios: ocorre quando os utilizadores dispõem de mais privilégios, sobre a base de dados, do que realmente necessitam.</w:t>
      </w:r>
    </w:p>
    <w:p w:rsidR="00CD13A3" w:rsidRPr="00AF7574" w:rsidRDefault="00CD13A3" w:rsidP="00CD13A3">
      <w:pPr>
        <w:rPr>
          <w:highlight w:val="darkBlue"/>
        </w:rPr>
      </w:pPr>
      <w:r w:rsidRPr="00AF7574">
        <w:rPr>
          <w:highlight w:val="darkBlue"/>
        </w:rPr>
        <w:t>• Abuso legitimo de privilégios: este tipo de abusos acontece quando o utilizador tem privilégios de acesso legítimos, mas intencionalmente explora esses privilégios para aceder a informação de forma maliciosa.</w:t>
      </w:r>
    </w:p>
    <w:p w:rsidR="00CD13A3" w:rsidRPr="00AF7574" w:rsidRDefault="00CD13A3" w:rsidP="00CD13A3">
      <w:pPr>
        <w:rPr>
          <w:highlight w:val="darkBlue"/>
        </w:rPr>
      </w:pPr>
      <w:r w:rsidRPr="00AF7574">
        <w:rPr>
          <w:highlight w:val="darkBlue"/>
        </w:rP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rsidRPr="00AF7574">
        <w:rPr>
          <w:highlight w:val="darkBlue"/>
        </w:rPr>
        <w:t>• Vulnerabilidades do sistema operativo: o transgressor exploras certas vulnerabilidades do SO de forma a ganhar acesso não-autorizado à base de dados.</w:t>
      </w:r>
    </w:p>
    <w:p w:rsidR="00AF4044" w:rsidRDefault="00AF4044"/>
    <w:p w:rsidR="00EB70F5" w:rsidRDefault="00EB70F5">
      <w:r w:rsidRPr="00D633BF">
        <w:rPr>
          <w:highlight w:val="cyan"/>
        </w:rPr>
        <w:t>Problemas de segurança na informática:</w:t>
      </w:r>
    </w:p>
    <w:p w:rsidR="00EB70F5" w:rsidRDefault="00AF4044" w:rsidP="008F0259">
      <w:r w:rsidRPr="00303AFE">
        <w:rPr>
          <w:highlight w:val="darkBlue"/>
        </w:rPr>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303AFE">
        <w:rPr>
          <w:highlight w:val="darkBlue"/>
        </w:rPr>
        <w:t xml:space="preserve"> </w:t>
      </w:r>
      <w:r w:rsidR="008F0259" w:rsidRPr="00303AFE">
        <w:rPr>
          <w:highlight w:val="darkBlue"/>
        </w:rPr>
        <w:t xml:space="preserve">Em (0cc8456950acc93553591f4a79b138bbeaf0.pdf) diz-se que a </w:t>
      </w:r>
      <w:r w:rsidR="00EB70F5" w:rsidRPr="00303AFE">
        <w:rPr>
          <w:highlight w:val="darkBlue"/>
        </w:rPr>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303AFE">
        <w:rPr>
          <w:highlight w:val="darkBlue"/>
        </w:rPr>
        <w:t>acessar</w:t>
      </w:r>
      <w:proofErr w:type="spellEnd"/>
      <w:r w:rsidR="00EB70F5" w:rsidRPr="00303AFE">
        <w:rPr>
          <w:highlight w:val="darkBlue"/>
        </w:rPr>
        <w:t xml:space="preserve"> os dados, </w:t>
      </w:r>
      <w:proofErr w:type="spellStart"/>
      <w:r w:rsidR="00EB70F5" w:rsidRPr="00303AFE">
        <w:rPr>
          <w:highlight w:val="darkBlue"/>
        </w:rPr>
        <w:t>descriptando-o</w:t>
      </w:r>
      <w:r w:rsidR="008F0259" w:rsidRPr="00303AFE">
        <w:rPr>
          <w:highlight w:val="darkBlue"/>
        </w:rPr>
        <w:t>s</w:t>
      </w:r>
      <w:proofErr w:type="spellEnd"/>
      <w:r w:rsidR="00EB70F5" w:rsidRPr="00303AFE">
        <w:rPr>
          <w:highlight w:val="darkBlue"/>
        </w:rPr>
        <w:t xml:space="preserve"> usando sua chave privada de </w:t>
      </w:r>
      <w:proofErr w:type="spellStart"/>
      <w:r w:rsidR="00EB70F5" w:rsidRPr="00303AFE">
        <w:rPr>
          <w:highlight w:val="darkBlue"/>
        </w:rPr>
        <w:t>descriptografia</w:t>
      </w:r>
      <w:proofErr w:type="spellEnd"/>
      <w:r w:rsidR="00EB70F5" w:rsidRPr="00303AFE">
        <w:rPr>
          <w:highlight w:val="darkBlue"/>
        </w:rPr>
        <w:t xml:space="preserve">. Mas a criptografia limita a possibilidade de terceirizar computação nas informações armazenadas externamente, especialmente se o data </w:t>
      </w:r>
      <w:proofErr w:type="spellStart"/>
      <w:r w:rsidR="00EB70F5" w:rsidRPr="00303AFE">
        <w:rPr>
          <w:highlight w:val="darkBlue"/>
        </w:rPr>
        <w:t>center</w:t>
      </w:r>
      <w:proofErr w:type="spellEnd"/>
      <w:r w:rsidR="00EB70F5" w:rsidRPr="00303AFE">
        <w:rPr>
          <w:highlight w:val="darkBlue"/>
        </w:rPr>
        <w:t xml:space="preserve"> não tiver acesso à chave de </w:t>
      </w:r>
      <w:proofErr w:type="spellStart"/>
      <w:r w:rsidR="00EB70F5" w:rsidRPr="00303AFE">
        <w:rPr>
          <w:highlight w:val="darkBlue"/>
        </w:rPr>
        <w:t>descriptografia</w:t>
      </w:r>
      <w:proofErr w:type="spellEnd"/>
      <w:r w:rsidR="008F0259" w:rsidRPr="00303AFE">
        <w:rPr>
          <w:highlight w:val="darkBlue"/>
        </w:rPr>
        <w:t>.</w:t>
      </w:r>
      <w:r w:rsidR="00A344ED">
        <w:t xml:space="preserve"> </w:t>
      </w:r>
    </w:p>
    <w:p w:rsidR="00A938E1" w:rsidRDefault="00A938E1" w:rsidP="00B559FE">
      <w:r w:rsidRPr="00092BF9">
        <w:rPr>
          <w:highlight w:val="darkBlue"/>
        </w:rPr>
        <w:t xml:space="preserve">No entanto, à medida que a Web ganha popularidade e toca muitos </w:t>
      </w:r>
      <w:proofErr w:type="spellStart"/>
      <w:r w:rsidRPr="00092BF9">
        <w:rPr>
          <w:highlight w:val="darkBlue"/>
        </w:rPr>
        <w:t>aspectos</w:t>
      </w:r>
      <w:proofErr w:type="spellEnd"/>
      <w:r w:rsidRPr="00092BF9">
        <w:rPr>
          <w:highlight w:val="darkBlue"/>
        </w:rPr>
        <w:t xml:space="preserve"> de nossa vida diária, ela se torna a maior fonte de informações pessoais</w:t>
      </w:r>
      <w:r w:rsidRPr="0071037F">
        <w:rPr>
          <w:highlight w:val="darkBlue"/>
        </w:rPr>
        <w:t xml:space="preserve">. Os adversários possuem armas poderosas e conhecimento rico, que de alguma forma são fornecidos pelas próprias vítimas. </w:t>
      </w:r>
      <w:r w:rsidR="00276206" w:rsidRPr="0071037F">
        <w:rPr>
          <w:highlight w:val="darkBlue"/>
        </w:rPr>
        <w:t>é razoável que possamos levantar a questão: "quando um invasor possui uma pequena quantidade de informações (possivelmente imprecisas) de fontes relacionadas à saúde e associe essas informações com informações acessíveis ao público de fontes on-line, a probabilidade de o atacante seja capaz de descobrir a identidade do paciente alvo e quais são os potenciais riscos de privacidade”.</w:t>
      </w:r>
      <w:r w:rsidR="00276206">
        <w:t xml:space="preserve"> </w:t>
      </w:r>
      <w:r w:rsidR="00BA2DF2" w:rsidRPr="003A09B9">
        <w:rPr>
          <w:highlight w:val="darkBlue"/>
        </w:rPr>
        <w:t>[</w:t>
      </w:r>
      <w:r w:rsidR="00BA2DF2" w:rsidRPr="003A09B9">
        <w:rPr>
          <w:sz w:val="14"/>
          <w:highlight w:val="darkBlue"/>
        </w:rPr>
        <w:t xml:space="preserve">Primeiro, uma grande quantidade de registros públicos foram </w:t>
      </w:r>
      <w:proofErr w:type="spellStart"/>
      <w:r w:rsidR="00BA2DF2" w:rsidRPr="003A09B9">
        <w:rPr>
          <w:sz w:val="14"/>
          <w:highlight w:val="darkBlue"/>
        </w:rPr>
        <w:t>acessados</w:t>
      </w:r>
      <w:proofErr w:type="spellEnd"/>
      <w:r w:rsidR="00BA2DF2" w:rsidRPr="003A09B9">
        <w:rPr>
          <w:sz w:val="14"/>
          <w:highlight w:val="darkBlue"/>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w:t>
      </w:r>
      <w:r w:rsidR="00BA2DF2" w:rsidRPr="003A09B9">
        <w:rPr>
          <w:sz w:val="14"/>
          <w:highlight w:val="darkBlue"/>
        </w:rPr>
        <w:lastRenderedPageBreak/>
        <w:t>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rsidR="00AB4771" w:rsidRPr="003A09B9">
        <w:rPr>
          <w:sz w:val="14"/>
          <w:highlight w:val="darkBlue"/>
        </w:rPr>
        <w:t xml:space="preserve"> Ou</w:t>
      </w:r>
      <w:proofErr w:type="gramStart"/>
      <w:r w:rsidR="00AB4771" w:rsidRPr="003A09B9">
        <w:rPr>
          <w:sz w:val="14"/>
          <w:highlight w:val="darkBlue"/>
        </w:rPr>
        <w:t>: Os</w:t>
      </w:r>
      <w:proofErr w:type="gramEnd"/>
      <w:r w:rsidR="00AB4771" w:rsidRPr="003A09B9">
        <w:rPr>
          <w:sz w:val="14"/>
          <w:highlight w:val="darkBlue"/>
        </w:rPr>
        <w:t xml:space="preserve"> usuários de ONS geralmente divulgam voluntariamente suas informações pessoais com detalhes surpreendentes. Por exemplo, os usuários do </w:t>
      </w:r>
      <w:proofErr w:type="spellStart"/>
      <w:r w:rsidR="00AB4771" w:rsidRPr="003A09B9">
        <w:rPr>
          <w:sz w:val="14"/>
          <w:highlight w:val="darkBlue"/>
        </w:rPr>
        <w:t>Linked</w:t>
      </w:r>
      <w:proofErr w:type="spellEnd"/>
      <w:r w:rsidR="00AB4771" w:rsidRPr="003A09B9">
        <w:rPr>
          <w:sz w:val="14"/>
          <w:highlight w:val="darkBlue"/>
        </w:rPr>
        <w:t xml:space="preserve"> In listam suas experiências educacionais e de trabalho para buscar possíveis oportunidades de carreira e os usuários do </w:t>
      </w:r>
      <w:proofErr w:type="spellStart"/>
      <w:r w:rsidR="00AB4771" w:rsidRPr="003A09B9">
        <w:rPr>
          <w:sz w:val="14"/>
          <w:highlight w:val="darkBlue"/>
        </w:rPr>
        <w:t>MedHelp</w:t>
      </w:r>
      <w:proofErr w:type="spellEnd"/>
      <w:r w:rsidR="00AB4771" w:rsidRPr="003A09B9">
        <w:rPr>
          <w:sz w:val="14"/>
          <w:highlight w:val="darkBlue"/>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w:t>
      </w:r>
      <w:r w:rsidR="00AB4771" w:rsidRPr="00D46F71">
        <w:rPr>
          <w:sz w:val="14"/>
          <w:highlight w:val="darkBlue"/>
        </w:rPr>
        <w:t>fontes on-line.</w:t>
      </w:r>
      <w:r w:rsidR="00BA2DF2" w:rsidRPr="00D46F71">
        <w:rPr>
          <w:highlight w:val="darkBlue"/>
        </w:rPr>
        <w:t>]</w:t>
      </w:r>
      <w:r w:rsidR="00B44791" w:rsidRPr="00D46F71">
        <w:rPr>
          <w:highlight w:val="darkBlue"/>
        </w:rPr>
        <w:t xml:space="preserve"> </w:t>
      </w:r>
      <w:r w:rsidR="002A1D40" w:rsidRPr="00D46F71">
        <w:rPr>
          <w:highlight w:val="darkBlue"/>
        </w:rPr>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D46F71">
        <w:rPr>
          <w:highlight w:val="darkBlue"/>
        </w:rPr>
        <w:t>semi-identificáveis</w:t>
      </w:r>
      <w:proofErr w:type="spellEnd"/>
      <w:r w:rsidR="002A1D40" w:rsidRPr="00D46F71">
        <w:rPr>
          <w:highlight w:val="darkBlue"/>
        </w:rPr>
        <w:t xml:space="preserve"> ​</w:t>
      </w:r>
      <w:proofErr w:type="gramStart"/>
      <w:r w:rsidR="002A1D40" w:rsidRPr="00D46F71">
        <w:rPr>
          <w:highlight w:val="darkBlue"/>
        </w:rPr>
        <w:t>​(</w:t>
      </w:r>
      <w:proofErr w:type="gramEnd"/>
      <w:r w:rsidR="002A1D40" w:rsidRPr="00D46F71">
        <w:rPr>
          <w:highlight w:val="darkBlue"/>
        </w:rPr>
        <w:t>por exemplo, nomes de conta ou endereço de e-mail idênticos de um usuário descuidado)</w:t>
      </w:r>
      <w:r w:rsidR="00B559FE" w:rsidRPr="00D46F71">
        <w:rPr>
          <w:highlight w:val="darkBlue"/>
        </w:rPr>
        <w:t>. 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rsidRPr="000E4177">
        <w:rPr>
          <w:highlight w:val="blue"/>
        </w:rPr>
        <w:t>[</w:t>
      </w:r>
      <w:r w:rsidR="00A64747" w:rsidRPr="000E4177">
        <w:rPr>
          <w:sz w:val="14"/>
          <w:highlight w:val="blue"/>
        </w:rPr>
        <w:t xml:space="preserve">Todo o processo inclui três etapas: ataques de atribuição, inferência e agregação. Na atribuição, os atributos identificáveis, </w:t>
      </w:r>
      <w:proofErr w:type="spellStart"/>
      <w:r w:rsidR="00A64747" w:rsidRPr="000E4177">
        <w:rPr>
          <w:sz w:val="14"/>
          <w:highlight w:val="blue"/>
        </w:rPr>
        <w:t>semi-identificáveis</w:t>
      </w:r>
      <w:proofErr w:type="spellEnd"/>
      <w:r w:rsidR="00A64747" w:rsidRPr="000E4177">
        <w:rPr>
          <w:sz w:val="14"/>
          <w:highlight w:val="blue"/>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0E4177">
        <w:rPr>
          <w:sz w:val="14"/>
          <w:highlight w:val="blue"/>
        </w:rPr>
        <w:t>LinkedIn</w:t>
      </w:r>
      <w:proofErr w:type="spellEnd"/>
      <w:r w:rsidR="00A64747" w:rsidRPr="000E4177">
        <w:rPr>
          <w:sz w:val="14"/>
          <w:highlight w:val="blue"/>
        </w:rPr>
        <w:t xml:space="preserve">, </w:t>
      </w:r>
      <w:proofErr w:type="gramStart"/>
      <w:r w:rsidR="00A64747" w:rsidRPr="000E4177">
        <w:rPr>
          <w:sz w:val="14"/>
          <w:highlight w:val="blue"/>
        </w:rPr>
        <w:t>Facebook ,</w:t>
      </w:r>
      <w:proofErr w:type="gramEnd"/>
      <w:r w:rsidR="00A64747" w:rsidRPr="000E4177">
        <w:rPr>
          <w:sz w:val="14"/>
          <w:highlight w:val="blue"/>
        </w:rPr>
        <w:t xml:space="preserve"> etc.), bem como redes sociais específicas relacionadas à saúde (por exemplo, </w:t>
      </w:r>
      <w:proofErr w:type="spellStart"/>
      <w:r w:rsidR="00A64747" w:rsidRPr="000E4177">
        <w:rPr>
          <w:sz w:val="14"/>
          <w:highlight w:val="blue"/>
        </w:rPr>
        <w:t>MedHelp</w:t>
      </w:r>
      <w:proofErr w:type="spellEnd"/>
      <w:r w:rsidR="00A64747" w:rsidRPr="000E4177">
        <w:rPr>
          <w:sz w:val="14"/>
          <w:highlight w:val="blue"/>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0E4177">
        <w:rPr>
          <w:sz w:val="14"/>
          <w:highlight w:val="blue"/>
        </w:rPr>
        <w:t>perspectiva</w:t>
      </w:r>
      <w:proofErr w:type="spellEnd"/>
      <w:r w:rsidR="00A64747" w:rsidRPr="000E4177">
        <w:rPr>
          <w:sz w:val="14"/>
          <w:highlight w:val="blue"/>
        </w:rPr>
        <w:t xml:space="preserve"> estatística.</w:t>
      </w:r>
      <w:r w:rsidR="00A64747" w:rsidRPr="000E4177">
        <w:rPr>
          <w:highlight w:val="blue"/>
        </w:rPr>
        <w:t>]</w:t>
      </w:r>
      <w:r w:rsidR="00A64747">
        <w:t xml:space="preserve"> </w:t>
      </w:r>
      <w:r>
        <w:t>(</w:t>
      </w:r>
      <w:r w:rsidRPr="00320538">
        <w:t>1471-2105-12-S12-S7</w:t>
      </w:r>
      <w:r>
        <w:t>.pdf)</w:t>
      </w:r>
    </w:p>
    <w:p w:rsidR="00C231F3" w:rsidRDefault="00C231F3" w:rsidP="00B559FE"/>
    <w:p w:rsidR="00C231F3" w:rsidRPr="00CF0659" w:rsidRDefault="00C231F3" w:rsidP="00C231F3">
      <w:pPr>
        <w:rPr>
          <w:rFonts w:ascii="Arial" w:hAnsi="Arial" w:cs="Arial"/>
          <w:shd w:val="clear" w:color="auto" w:fill="FFFFFF"/>
        </w:rPr>
      </w:pPr>
      <w:r w:rsidRPr="00EC1F41">
        <w:rPr>
          <w:rFonts w:ascii="Arial" w:hAnsi="Arial" w:cs="Arial"/>
          <w:highlight w:val="darkBlue"/>
          <w:shd w:val="clear" w:color="auto" w:fill="FFFFFF"/>
        </w:rPr>
        <w:t xml:space="preserve">Os </w:t>
      </w:r>
      <w:proofErr w:type="spellStart"/>
      <w:r w:rsidRPr="00EC1F41">
        <w:rPr>
          <w:rFonts w:ascii="Arial" w:hAnsi="Arial" w:cs="Arial"/>
          <w:highlight w:val="darkBlue"/>
          <w:shd w:val="clear" w:color="auto" w:fill="FFFFFF"/>
        </w:rPr>
        <w:t>ciber</w:t>
      </w:r>
      <w:proofErr w:type="spellEnd"/>
      <w:r w:rsidRPr="00EC1F41">
        <w:rPr>
          <w:rFonts w:ascii="Arial" w:hAnsi="Arial" w:cs="Arial"/>
          <w:highlight w:val="darkBlue"/>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EC1F41">
        <w:rPr>
          <w:rStyle w:val="nfase"/>
          <w:rFonts w:ascii="Arial" w:hAnsi="Arial" w:cs="Arial"/>
          <w:highlight w:val="darkBlue"/>
          <w:shd w:val="clear" w:color="auto" w:fill="FFFFFF"/>
        </w:rPr>
        <w:t>phishing</w:t>
      </w:r>
      <w:proofErr w:type="spellEnd"/>
      <w:r w:rsidRPr="00EC1F41">
        <w:rPr>
          <w:rFonts w:ascii="Arial" w:hAnsi="Arial" w:cs="Arial"/>
          <w:highlight w:val="darkBlue"/>
          <w:shd w:val="clear" w:color="auto" w:fill="FFFFFF"/>
        </w:rPr>
        <w:t>, utilizando, frequentemente para o efeito, mensagens de correio eletrónico amplamente distribuídas com </w:t>
      </w:r>
      <w:r w:rsidRPr="00EC1F41">
        <w:rPr>
          <w:rStyle w:val="nfase"/>
          <w:rFonts w:ascii="Arial" w:hAnsi="Arial" w:cs="Arial"/>
          <w:highlight w:val="darkBlue"/>
          <w:shd w:val="clear" w:color="auto" w:fill="FFFFFF"/>
        </w:rPr>
        <w:t>links</w:t>
      </w:r>
      <w:r w:rsidRPr="00EC1F41">
        <w:rPr>
          <w:rFonts w:ascii="Arial" w:hAnsi="Arial" w:cs="Arial"/>
          <w:highlight w:val="darkBlue"/>
          <w:shd w:val="clear" w:color="auto" w:fill="FFFFFF"/>
        </w:rPr>
        <w:t> maliciosos ou com um anexo que introduzia </w:t>
      </w:r>
      <w:proofErr w:type="spellStart"/>
      <w:r w:rsidRPr="00EC1F41">
        <w:rPr>
          <w:rStyle w:val="nfase"/>
          <w:rFonts w:ascii="Arial" w:hAnsi="Arial" w:cs="Arial"/>
          <w:highlight w:val="darkBlue"/>
          <w:shd w:val="clear" w:color="auto" w:fill="FFFFFF"/>
        </w:rPr>
        <w:t>malware</w:t>
      </w:r>
      <w:proofErr w:type="spellEnd"/>
      <w:r w:rsidRPr="00EC1F41">
        <w:rPr>
          <w:rFonts w:ascii="Arial" w:hAnsi="Arial" w:cs="Arial"/>
          <w:highlight w:val="darkBlue"/>
          <w:shd w:val="clear" w:color="auto" w:fill="FFFFFF"/>
        </w:rPr>
        <w:t> na organização. Presentemente, os ataques de </w:t>
      </w:r>
      <w:proofErr w:type="spellStart"/>
      <w:r w:rsidRPr="00EC1F41">
        <w:rPr>
          <w:rStyle w:val="nfase"/>
          <w:rFonts w:ascii="Arial" w:hAnsi="Arial" w:cs="Arial"/>
          <w:highlight w:val="darkBlue"/>
          <w:shd w:val="clear" w:color="auto" w:fill="FFFFFF"/>
        </w:rPr>
        <w:t>phishing</w:t>
      </w:r>
      <w:proofErr w:type="spellEnd"/>
      <w:r w:rsidRPr="00EC1F41">
        <w:rPr>
          <w:rFonts w:ascii="Arial" w:hAnsi="Arial" w:cs="Arial"/>
          <w:highlight w:val="darkBlue"/>
          <w:shd w:val="clear" w:color="auto" w:fill="FFFFFF"/>
        </w:rPr>
        <w:t> são mais específicos e direcionados (</w:t>
      </w:r>
      <w:proofErr w:type="spellStart"/>
      <w:r w:rsidRPr="00EC1F41">
        <w:rPr>
          <w:rStyle w:val="nfase"/>
          <w:rFonts w:ascii="Arial" w:hAnsi="Arial" w:cs="Arial"/>
          <w:highlight w:val="darkBlue"/>
          <w:shd w:val="clear" w:color="auto" w:fill="FFFFFF"/>
        </w:rPr>
        <w:t>spear</w:t>
      </w:r>
      <w:proofErr w:type="spellEnd"/>
      <w:r w:rsidRPr="00EC1F41">
        <w:rPr>
          <w:rStyle w:val="nfase"/>
          <w:rFonts w:ascii="Arial" w:hAnsi="Arial" w:cs="Arial"/>
          <w:highlight w:val="darkBlue"/>
          <w:shd w:val="clear" w:color="auto" w:fill="FFFFFF"/>
        </w:rPr>
        <w:t xml:space="preserve"> </w:t>
      </w:r>
      <w:proofErr w:type="spellStart"/>
      <w:r w:rsidRPr="00EC1F41">
        <w:rPr>
          <w:rStyle w:val="nfase"/>
          <w:rFonts w:ascii="Arial" w:hAnsi="Arial" w:cs="Arial"/>
          <w:highlight w:val="darkBlue"/>
          <w:shd w:val="clear" w:color="auto" w:fill="FFFFFF"/>
        </w:rPr>
        <w:t>phishing</w:t>
      </w:r>
      <w:proofErr w:type="spellEnd"/>
      <w:r w:rsidRPr="00EC1F41">
        <w:rPr>
          <w:rStyle w:val="nfase"/>
          <w:rFonts w:ascii="Arial" w:hAnsi="Arial" w:cs="Arial"/>
          <w:highlight w:val="darkBlue"/>
          <w:shd w:val="clear" w:color="auto" w:fill="FFFFFF"/>
        </w:rPr>
        <w:t xml:space="preserve"> e </w:t>
      </w:r>
      <w:proofErr w:type="spellStart"/>
      <w:r w:rsidRPr="00EC1F41">
        <w:rPr>
          <w:rStyle w:val="nfase"/>
          <w:rFonts w:ascii="Arial" w:hAnsi="Arial" w:cs="Arial"/>
          <w:highlight w:val="darkBlue"/>
          <w:shd w:val="clear" w:color="auto" w:fill="FFFFFF"/>
        </w:rPr>
        <w:t>whaling</w:t>
      </w:r>
      <w:proofErr w:type="spellEnd"/>
      <w:r w:rsidRPr="00EC1F41">
        <w:rPr>
          <w:rFonts w:ascii="Arial" w:hAnsi="Arial" w:cs="Arial"/>
          <w:highlight w:val="darkBlue"/>
          <w:shd w:val="clear" w:color="auto" w:fill="FFFFFF"/>
        </w:rPr>
        <w:t xml:space="preserve">), envolvendo a engenharia social para aceder às credenciais. Os </w:t>
      </w:r>
      <w:proofErr w:type="spellStart"/>
      <w:r w:rsidRPr="00EC1F41">
        <w:rPr>
          <w:rFonts w:ascii="Arial" w:hAnsi="Arial" w:cs="Arial"/>
          <w:highlight w:val="darkBlue"/>
          <w:shd w:val="clear" w:color="auto" w:fill="FFFFFF"/>
        </w:rPr>
        <w:t>ciber</w:t>
      </w:r>
      <w:proofErr w:type="spellEnd"/>
      <w:r w:rsidRPr="00EC1F41">
        <w:rPr>
          <w:rFonts w:ascii="Arial" w:hAnsi="Arial" w:cs="Arial"/>
          <w:highlight w:val="darkBlue"/>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CF2AC2" w:rsidRDefault="00CA6FBC" w:rsidP="00D633BF">
      <w:pPr>
        <w:spacing w:line="240" w:lineRule="auto"/>
        <w:rPr>
          <w:rFonts w:ascii="Arial" w:hAnsi="Arial" w:cs="Arial"/>
          <w:sz w:val="18"/>
          <w:shd w:val="clear" w:color="auto" w:fill="FFFFFF"/>
        </w:rPr>
      </w:pPr>
      <w:r w:rsidRPr="00221434">
        <w:rPr>
          <w:rFonts w:ascii="Arial" w:hAnsi="Arial" w:cs="Arial"/>
          <w:sz w:val="18"/>
          <w:highlight w:val="darkBlue"/>
          <w:shd w:val="clear" w:color="auto" w:fill="FFFFFF"/>
        </w:rPr>
        <w:t>(As ameaças de </w:t>
      </w:r>
      <w:proofErr w:type="spellStart"/>
      <w:r w:rsidRPr="00221434">
        <w:rPr>
          <w:rStyle w:val="nfase"/>
          <w:rFonts w:ascii="Arial" w:hAnsi="Arial" w:cs="Arial"/>
          <w:sz w:val="18"/>
          <w:highlight w:val="darkBlue"/>
          <w:shd w:val="clear" w:color="auto" w:fill="FFFFFF"/>
        </w:rPr>
        <w:t>ransomware</w:t>
      </w:r>
      <w:proofErr w:type="spellEnd"/>
      <w:r w:rsidRPr="00221434">
        <w:rPr>
          <w:rFonts w:ascii="Arial" w:hAnsi="Arial" w:cs="Arial"/>
          <w:sz w:val="18"/>
          <w:highlight w:val="darkBlue"/>
          <w:shd w:val="clear" w:color="auto" w:fill="FFFFFF"/>
        </w:rPr>
        <w:t>, que encriptam ficheiros críticos do sistema tornando-os inacessíveis até que um resgate seja pago, constituem uma ameaça considerável às organizações. O impacto do </w:t>
      </w:r>
      <w:proofErr w:type="spellStart"/>
      <w:r w:rsidRPr="00221434">
        <w:rPr>
          <w:rStyle w:val="nfase"/>
          <w:rFonts w:ascii="Arial" w:hAnsi="Arial" w:cs="Arial"/>
          <w:sz w:val="18"/>
          <w:highlight w:val="darkBlue"/>
          <w:shd w:val="clear" w:color="auto" w:fill="FFFFFF"/>
        </w:rPr>
        <w:t>ransomware</w:t>
      </w:r>
      <w:proofErr w:type="spellEnd"/>
      <w:r w:rsidRPr="00221434">
        <w:rPr>
          <w:rFonts w:ascii="Arial" w:hAnsi="Arial" w:cs="Arial"/>
          <w:sz w:val="18"/>
          <w:highlight w:val="darkBlue"/>
          <w:shd w:val="clear" w:color="auto" w:fill="FFFFFF"/>
        </w:rPr>
        <w:t>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cancelaram agendamentos, por não terem acesso aos registos médicos.)</w:t>
      </w:r>
      <w:r w:rsidR="00852B2D">
        <w:rPr>
          <w:rFonts w:ascii="Arial" w:hAnsi="Arial" w:cs="Arial"/>
          <w:sz w:val="18"/>
          <w:shd w:val="clear" w:color="auto" w:fill="FFFFFF"/>
        </w:rPr>
        <w:t xml:space="preserve"> </w:t>
      </w:r>
    </w:p>
    <w:p w:rsidR="005D183E" w:rsidRPr="00D633BF" w:rsidRDefault="00852B2D" w:rsidP="00D633BF">
      <w:pPr>
        <w:spacing w:line="240" w:lineRule="auto"/>
        <w:rPr>
          <w:rFonts w:ascii="Arial" w:eastAsia="Times New Roman" w:hAnsi="Arial" w:cs="Arial"/>
          <w:szCs w:val="24"/>
          <w:lang w:eastAsia="pt-PT"/>
        </w:rPr>
      </w:pPr>
      <w:r w:rsidRPr="00BE3E01">
        <w:rPr>
          <w:highlight w:val="darkBlue"/>
        </w:rPr>
        <w:t xml:space="preserve">No início de 2016, variantes </w:t>
      </w:r>
      <w:r w:rsidRPr="00221434">
        <w:rPr>
          <w:highlight w:val="darkBlue"/>
        </w:rPr>
        <w:t xml:space="preserve">destrutivas de </w:t>
      </w:r>
      <w:proofErr w:type="spellStart"/>
      <w:r w:rsidRPr="00221434">
        <w:rPr>
          <w:highlight w:val="darkBlue"/>
        </w:rPr>
        <w:t>ransomware</w:t>
      </w:r>
      <w:proofErr w:type="spellEnd"/>
      <w:r w:rsidRPr="00221434">
        <w:rPr>
          <w:highlight w:val="darkBlue"/>
        </w:rPr>
        <w:t xml:space="preserve"> como o </w:t>
      </w:r>
      <w:proofErr w:type="spellStart"/>
      <w:r w:rsidRPr="00221434">
        <w:rPr>
          <w:highlight w:val="darkBlue"/>
        </w:rPr>
        <w:t>Locky</w:t>
      </w:r>
      <w:proofErr w:type="spellEnd"/>
      <w:r w:rsidRPr="00221434">
        <w:rPr>
          <w:highlight w:val="darkBlue"/>
        </w:rPr>
        <w:t> ou o Samas infetaram computadores individuais e de empresas, em estabelecimentos de saúde e hospitais em todo o mundo. O </w:t>
      </w:r>
      <w:proofErr w:type="spellStart"/>
      <w:r w:rsidRPr="00221434">
        <w:rPr>
          <w:highlight w:val="darkBlue"/>
        </w:rPr>
        <w:t>Ransomware</w:t>
      </w:r>
      <w:proofErr w:type="spellEnd"/>
      <w:r w:rsidRPr="00221434">
        <w:rPr>
          <w:highlight w:val="darkBlue"/>
        </w:rPr>
        <w:t> é um tipo de software malicioso que infecta um computador</w:t>
      </w:r>
      <w:r w:rsidR="00B87D6D" w:rsidRPr="00221434">
        <w:rPr>
          <w:highlight w:val="darkBlue"/>
        </w:rPr>
        <w:t xml:space="preserve"> mostrando alertas que indicam ao utilizador que os </w:t>
      </w:r>
      <w:r w:rsidR="00B87D6D" w:rsidRPr="00BE3E01">
        <w:rPr>
          <w:highlight w:val="darkBlue"/>
        </w:rPr>
        <w:t>seus sistemas foram bloqueados ou que os seus arquivos foram encriptados</w:t>
      </w:r>
      <w:r w:rsidRPr="00BE3E01">
        <w:rPr>
          <w:highlight w:val="darkBlue"/>
        </w:rPr>
        <w:t xml:space="preserve"> e restringe o acesso dos utilizadores até que uma quantia de dinheiro seja paga para o desbloquear.</w:t>
      </w:r>
      <w:r w:rsidR="00DE470A" w:rsidRPr="00BE3E01">
        <w:rPr>
          <w:highlight w:val="darkBlue"/>
        </w:rPr>
        <w:t xml:space="preserve"> (</w:t>
      </w:r>
      <w:hyperlink r:id="rId12" w:history="1">
        <w:r w:rsidR="00DE470A" w:rsidRPr="00BE3E01">
          <w:rPr>
            <w:rStyle w:val="Hiperligao"/>
            <w:sz w:val="28"/>
            <w:highlight w:val="darkBlue"/>
          </w:rPr>
          <w:t>http://spms.min-saude.pt/alertas-e-seguranca/</w:t>
        </w:r>
      </w:hyperlink>
      <w:r w:rsidR="00DE470A" w:rsidRPr="00BE3E01">
        <w:rPr>
          <w:highlight w:val="darkBlue"/>
        </w:rPr>
        <w:t>)</w:t>
      </w:r>
      <w:r w:rsidR="00AE3E4E" w:rsidRPr="00BE3E01">
        <w:rPr>
          <w:highlight w:val="darkBlue"/>
        </w:rPr>
        <w:t xml:space="preserve"> O </w:t>
      </w:r>
      <w:proofErr w:type="spellStart"/>
      <w:r w:rsidR="00AE3E4E" w:rsidRPr="00BE3E01">
        <w:rPr>
          <w:highlight w:val="darkBlue"/>
        </w:rPr>
        <w:t>Ransomware</w:t>
      </w:r>
      <w:proofErr w:type="spellEnd"/>
      <w:r w:rsidR="00AE3E4E" w:rsidRPr="00BE3E01">
        <w:rPr>
          <w:highlight w:val="darkBlue"/>
        </w:rPr>
        <w:t xml:space="preserve"> é frequentemente transmitido através de e-mails </w:t>
      </w:r>
      <w:proofErr w:type="spellStart"/>
      <w:r w:rsidR="00AE3E4E" w:rsidRPr="00BE3E01">
        <w:rPr>
          <w:highlight w:val="darkBlue"/>
        </w:rPr>
        <w:t>phishing</w:t>
      </w:r>
      <w:proofErr w:type="spellEnd"/>
      <w:r w:rsidR="00AE3E4E" w:rsidRPr="00BE3E01">
        <w:rPr>
          <w:highlight w:val="darkBlue"/>
        </w:rPr>
        <w:t> que contêm anexos maliciosos ou através de drive-</w:t>
      </w:r>
      <w:proofErr w:type="spellStart"/>
      <w:r w:rsidR="00AE3E4E" w:rsidRPr="00BE3E01">
        <w:rPr>
          <w:highlight w:val="darkBlue"/>
        </w:rPr>
        <w:t>by</w:t>
      </w:r>
      <w:proofErr w:type="spellEnd"/>
      <w:r w:rsidR="00AE3E4E" w:rsidRPr="00BE3E01">
        <w:rPr>
          <w:highlight w:val="darkBlue"/>
        </w:rPr>
        <w:t> download (quando um utilizador visita um site infetado e, em seguida, o </w:t>
      </w:r>
      <w:proofErr w:type="spellStart"/>
      <w:r w:rsidR="00AE3E4E" w:rsidRPr="00BE3E01">
        <w:rPr>
          <w:highlight w:val="darkBlue"/>
        </w:rPr>
        <w:t>malware</w:t>
      </w:r>
      <w:proofErr w:type="spellEnd"/>
      <w:r w:rsidR="00AE3E4E" w:rsidRPr="00BE3E01">
        <w:rPr>
          <w:highlight w:val="darkBlue"/>
        </w:rPr>
        <w:t> é transferido e instalado sem o conhecimento do mesmo).</w:t>
      </w:r>
      <w:r w:rsidR="00F538F9" w:rsidRPr="00BE3E01">
        <w:rPr>
          <w:highlight w:val="darkBlue"/>
        </w:rPr>
        <w:t xml:space="preserve"> Pagar o montante solicitado não garante que os arquivos encriptados sejam disponibilizados; apenas garante que os atores maliciosos recebem o dinheiro da vítima e, em alguns casos, as suas informações bancárias. Além disso, desencriptar ficheiros não significa que o </w:t>
      </w:r>
      <w:proofErr w:type="spellStart"/>
      <w:r w:rsidR="00F538F9" w:rsidRPr="00BE3E01">
        <w:rPr>
          <w:highlight w:val="darkBlue"/>
        </w:rPr>
        <w:t>malware</w:t>
      </w:r>
      <w:proofErr w:type="spellEnd"/>
      <w:r w:rsidR="00F538F9" w:rsidRPr="00BE3E01">
        <w:rPr>
          <w:highlight w:val="darkBlue"/>
        </w:rPr>
        <w:t> em si tenha sido removido.</w:t>
      </w:r>
    </w:p>
    <w:p w:rsidR="00D633BF" w:rsidRDefault="00D633BF"/>
    <w:p w:rsidR="005D183E" w:rsidRDefault="005D183E">
      <w:r w:rsidRPr="00D633BF">
        <w:rPr>
          <w:highlight w:val="cyan"/>
        </w:rPr>
        <w:t>Para que são usados os meus dados médicos:</w:t>
      </w:r>
    </w:p>
    <w:p w:rsidR="00660B4B" w:rsidRDefault="00116D1B" w:rsidP="00116D1B">
      <w:r w:rsidRPr="00FE5B7A">
        <w:rPr>
          <w:highlight w:val="darkBlue"/>
        </w:rPr>
        <w:lastRenderedPageBreak/>
        <w:t xml:space="preserve">Imensos volumes de </w:t>
      </w:r>
      <w:proofErr w:type="spellStart"/>
      <w:r w:rsidRPr="00FE5B7A">
        <w:rPr>
          <w:highlight w:val="darkBlue"/>
        </w:rPr>
        <w:t>EHRs</w:t>
      </w:r>
      <w:proofErr w:type="spellEnd"/>
      <w:r w:rsidRPr="00FE5B7A">
        <w:rPr>
          <w:highlight w:val="darkBlue"/>
        </w:rPr>
        <w:t xml:space="preserve"> são publicados todos os anos para uso secundário, como pesquisa médica, saúde pública, administração governamental e outros serviços relacionados à saúde [2</w:t>
      </w:r>
      <w:proofErr w:type="gramStart"/>
      <w:r w:rsidRPr="00FE5B7A">
        <w:rPr>
          <w:highlight w:val="darkBlue"/>
        </w:rPr>
        <w:t>].</w:t>
      </w:r>
      <w:r w:rsidR="00660B4B" w:rsidRPr="005877DA">
        <w:rPr>
          <w:highlight w:val="darkBlue"/>
        </w:rPr>
        <w:t>Um</w:t>
      </w:r>
      <w:proofErr w:type="gramEnd"/>
      <w:r w:rsidR="00660B4B" w:rsidRPr="005877DA">
        <w:rPr>
          <w:highlight w:val="darkBlue"/>
        </w:rPr>
        <w:t xml:space="preserve"> EHR típico consiste em um </w:t>
      </w:r>
      <w:r w:rsidR="00660B4B" w:rsidRPr="001D7A7E">
        <w:rPr>
          <w:highlight w:val="darkBlue"/>
        </w:rPr>
        <w:t xml:space="preserve">conjunto de atributos </w:t>
      </w:r>
      <w:r w:rsidR="00660B4B" w:rsidRPr="005877DA">
        <w:rPr>
          <w:highlight w:val="darkBlue"/>
        </w:rPr>
        <w:t>de identificador (por exemplo, nome, SSN), atributos de quase-identificador (por exemplo, gênero, código postal) e atributos sensíveis (por exemplo, doenças). (1471-2105-12-S12-S7.pdf)</w:t>
      </w:r>
    </w:p>
    <w:p w:rsidR="005D183E" w:rsidRPr="005877DA" w:rsidRDefault="005D183E" w:rsidP="005D183E">
      <w:pPr>
        <w:pStyle w:val="PargrafodaLista"/>
        <w:numPr>
          <w:ilvl w:val="0"/>
          <w:numId w:val="19"/>
        </w:numPr>
        <w:rPr>
          <w:highlight w:val="darkBlue"/>
        </w:rPr>
      </w:pPr>
      <w:r w:rsidRPr="005877DA">
        <w:rPr>
          <w:highlight w:val="darkBlue"/>
        </w:rPr>
        <w:t>Para prestação de cuidados</w:t>
      </w:r>
    </w:p>
    <w:p w:rsidR="005D183E" w:rsidRPr="005877DA" w:rsidRDefault="005D183E" w:rsidP="005D183E">
      <w:pPr>
        <w:pStyle w:val="PargrafodaLista"/>
        <w:numPr>
          <w:ilvl w:val="0"/>
          <w:numId w:val="19"/>
        </w:numPr>
        <w:rPr>
          <w:highlight w:val="darkBlue"/>
        </w:rPr>
      </w:pPr>
      <w:r w:rsidRPr="005877DA">
        <w:rPr>
          <w:highlight w:val="darkBlue"/>
        </w:rPr>
        <w:t>Para prevenir epidemias</w:t>
      </w:r>
    </w:p>
    <w:p w:rsidR="005D183E" w:rsidRPr="005877DA" w:rsidRDefault="005D183E" w:rsidP="005D183E">
      <w:pPr>
        <w:pStyle w:val="PargrafodaLista"/>
        <w:numPr>
          <w:ilvl w:val="0"/>
          <w:numId w:val="19"/>
        </w:numPr>
        <w:rPr>
          <w:highlight w:val="darkBlue"/>
        </w:rPr>
      </w:pPr>
      <w:r w:rsidRPr="005877DA">
        <w:rPr>
          <w:highlight w:val="darkBlue"/>
        </w:rPr>
        <w:t>Para investigação:</w:t>
      </w:r>
    </w:p>
    <w:p w:rsidR="005D183E" w:rsidRPr="001D1956" w:rsidRDefault="005D183E" w:rsidP="005D183E">
      <w:pPr>
        <w:ind w:left="360"/>
        <w:rPr>
          <w:highlight w:val="darkBlue"/>
        </w:rPr>
      </w:pPr>
      <w:r w:rsidRPr="00696B1B">
        <w:rPr>
          <w:highlight w:val="darkBlue"/>
        </w:rPr>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 (</w:t>
      </w:r>
      <w:bookmarkStart w:id="1" w:name="_Hlk500941738"/>
      <w:r w:rsidRPr="00696B1B">
        <w:rPr>
          <w:highlight w:val="darkBlue"/>
        </w:rPr>
        <w:t>0cc8456950acc93553591f4a79b138bbeaf0.pdf</w:t>
      </w:r>
      <w:bookmarkEnd w:id="1"/>
      <w:r w:rsidRPr="00696B1B">
        <w:rPr>
          <w:highlight w:val="darkBlue"/>
        </w:rPr>
        <w:t xml:space="preserve">). Tais modelos podem ajudar a identificar os fatores de risco genéticos e ambientais e constituir a base para a análise preditiva. No entanto, as </w:t>
      </w:r>
      <w:r w:rsidRPr="001D1956">
        <w:rPr>
          <w:highlight w:val="darkBlue"/>
        </w:rPr>
        <w:t>preocupações com a privacidade, mesmo quando os dados são anonimizados, precisam ser ponderadas.</w:t>
      </w:r>
    </w:p>
    <w:p w:rsidR="005D183E" w:rsidRDefault="005D183E" w:rsidP="005D183E">
      <w:pPr>
        <w:ind w:left="360"/>
      </w:pPr>
      <w:r w:rsidRPr="001D1956">
        <w:rPr>
          <w:highlight w:val="darkBlue"/>
        </w:rPr>
        <w:t>Tudo isto dá origem a Bancos de dados disponíveis publicamente. Permitindo um maior acesso aos dados, criando assim o maior desafio de privacidade. As diferentes técnicas de preservação da privacidade são potencialmente aplicáveis.</w:t>
      </w:r>
    </w:p>
    <w:p w:rsidR="005D183E" w:rsidRDefault="005D183E" w:rsidP="005D183E">
      <w:pPr>
        <w:ind w:left="360"/>
      </w:pPr>
      <w:r w:rsidRPr="00355353">
        <w:rPr>
          <w:highlight w:val="darkBlue"/>
        </w:rPr>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6D40C4">
        <w:rPr>
          <w:highlight w:val="darkBlue"/>
        </w:rPr>
        <w:t>A crescente adoção de registros de saúde eletrônicos fornece uma fonte rica para a mineração de dados, a fim de identificar padrões e tendências nos dados de cuidados de saúde.</w:t>
      </w:r>
      <w:r w:rsidR="002C0CA6" w:rsidRPr="006D40C4">
        <w:rPr>
          <w:highlight w:val="darkBlue"/>
        </w:rPr>
        <w:t xml:space="preserve"> Mas isso implica trocas de informações de saúde.</w:t>
      </w:r>
      <w:r w:rsidR="006933BC" w:rsidRPr="006D40C4">
        <w:rPr>
          <w:highlight w:val="darkBlue"/>
        </w:rPr>
        <w:t xml:space="preserve"> Um sistema para suportar a mineração de dados de informações de saúde deve ser um servidor privado acessível a apenas alguns indivíduos autorizados, com suporte apropriado para implementar a auditoria e outros requisitos para a conformidade. (3e18340408a291897c8c6ea7a0f07289fe54.pdf)</w:t>
      </w:r>
    </w:p>
    <w:p w:rsidR="005D4512" w:rsidRPr="00040660" w:rsidRDefault="005D4512" w:rsidP="00040660">
      <w:pPr>
        <w:ind w:left="360"/>
      </w:pPr>
      <w:r w:rsidRPr="00FD7319">
        <w:rPr>
          <w:highlight w:val="darkBlue"/>
        </w:rPr>
        <w:t xml:space="preserve">A </w:t>
      </w:r>
      <w:r w:rsidRPr="00153A27">
        <w:rPr>
          <w:highlight w:val="darkBlue"/>
        </w:rPr>
        <w:t>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w:t>
      </w:r>
      <w:r w:rsidR="0084793D" w:rsidRPr="00153A27">
        <w:rPr>
          <w:highlight w:val="darkBlue"/>
        </w:rPr>
        <w:t xml:space="preserve"> 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mineração de dados deve, portanto, ser avaliado.</w:t>
      </w:r>
      <w:r w:rsidR="00040660" w:rsidRPr="00153A27">
        <w:rPr>
          <w:highlight w:val="darkBlue"/>
        </w:rPr>
        <w:t xml:space="preserve"> Isso leva à questão de quem deve ter acesso aos dados e a que nível de anonimato. </w:t>
      </w:r>
      <w:r w:rsidRPr="00153A27">
        <w:rPr>
          <w:highlight w:val="darkBlue"/>
        </w:rPr>
        <w:t xml:space="preserve"> (</w:t>
      </w:r>
      <w:bookmarkStart w:id="2" w:name="_Hlk500969177"/>
      <w:r w:rsidRPr="00153A27">
        <w:rPr>
          <w:highlight w:val="darkBlue"/>
        </w:rPr>
        <w:t>46b173b0f82ebc72dbd3dced710b30e469de.pdf</w:t>
      </w:r>
      <w:bookmarkEnd w:id="2"/>
      <w:r w:rsidRPr="00153A27">
        <w:rPr>
          <w:highlight w:val="darkBlue"/>
        </w:rPr>
        <w:t>)</w:t>
      </w:r>
    </w:p>
    <w:p w:rsidR="00A41F4C" w:rsidRDefault="00660B4B">
      <w:r w:rsidRPr="00FD7319">
        <w:rPr>
          <w:highlight w:val="darkBlue"/>
        </w:rPr>
        <w:t xml:space="preserve">Para proteger a privacidade dos proprietários de discos, os </w:t>
      </w:r>
      <w:proofErr w:type="spellStart"/>
      <w:r w:rsidRPr="00FD7319">
        <w:rPr>
          <w:highlight w:val="darkBlue"/>
        </w:rPr>
        <w:t>EHRs</w:t>
      </w:r>
      <w:proofErr w:type="spellEnd"/>
      <w:r w:rsidRPr="00FD7319">
        <w:rPr>
          <w:highlight w:val="darkBlue"/>
        </w:rPr>
        <w:t xml:space="preserve"> precisam ser desidentificados [3-6] ou anonimizados [7-10] antes de serem publicados.</w:t>
      </w:r>
      <w:bookmarkStart w:id="3" w:name="_Hlk500946327"/>
      <w:r w:rsidR="002D29D4" w:rsidRPr="00FD7319">
        <w:rPr>
          <w:highlight w:val="darkBlue"/>
        </w:rPr>
        <w:t xml:space="preserve"> </w:t>
      </w:r>
      <w:r w:rsidR="005C2EBE" w:rsidRPr="00FD7319">
        <w:rPr>
          <w:highlight w:val="darkBlue"/>
        </w:rPr>
        <w:t xml:space="preserve">No entanto, mesmo com os dados higienizados, os atributos sensíveis que pertencem a um indivíduo podem ser aprendidos com outros atributos não-sensíveis em combinação com conhecimento externo (por exemplo, lista de registro de eleitores, listas telefônicas, </w:t>
      </w:r>
      <w:r w:rsidR="005C2EBE" w:rsidRPr="00FD7319">
        <w:rPr>
          <w:highlight w:val="darkBlue"/>
        </w:rPr>
        <w:lastRenderedPageBreak/>
        <w:t>etc</w:t>
      </w:r>
      <w:r w:rsidR="005C2EBE" w:rsidRPr="003978CB">
        <w:rPr>
          <w:highlight w:val="darkBlue"/>
        </w:rPr>
        <w:t xml:space="preserve">.). Os riscos de tais ataques de </w:t>
      </w:r>
      <w:proofErr w:type="spellStart"/>
      <w:r w:rsidR="005C2EBE" w:rsidRPr="003978CB">
        <w:rPr>
          <w:highlight w:val="darkBlue"/>
        </w:rPr>
        <w:t>reidentificação</w:t>
      </w:r>
      <w:proofErr w:type="spellEnd"/>
      <w:r w:rsidR="005C2EBE" w:rsidRPr="003978CB">
        <w:rPr>
          <w:highlight w:val="darkBlue"/>
        </w:rPr>
        <w:t xml:space="preserve"> foram intensamente estudados, o que mostra que a quantidade e os tipos de conhecimento externo de um invasor desempenham um papel importante no raciocínio sobre privacidade na publicação de </w:t>
      </w:r>
      <w:r w:rsidR="005C2EBE" w:rsidRPr="001D1956">
        <w:rPr>
          <w:highlight w:val="darkBlue"/>
        </w:rPr>
        <w:t>dados</w:t>
      </w:r>
      <w:r w:rsidR="00B95D7E" w:rsidRPr="001D1956">
        <w:rPr>
          <w:highlight w:val="darkBlue"/>
        </w:rPr>
        <w:t xml:space="preserve">. não é fácil, senão impossível, que um editor de dados conheça o conhecimento externo que o atacante </w:t>
      </w:r>
      <w:r w:rsidR="00B95D7E" w:rsidRPr="004E410F">
        <w:rPr>
          <w:highlight w:val="darkBlue"/>
        </w:rPr>
        <w:t xml:space="preserve">possui. Portanto, a pesquisa atual sobre a publicação de dados de preservação da privacidade estuda o problema de uma </w:t>
      </w:r>
      <w:proofErr w:type="spellStart"/>
      <w:r w:rsidR="00B95D7E" w:rsidRPr="004E410F">
        <w:rPr>
          <w:highlight w:val="darkBlue"/>
        </w:rPr>
        <w:t>perspectiva</w:t>
      </w:r>
      <w:proofErr w:type="spellEnd"/>
      <w:r w:rsidR="00B95D7E" w:rsidRPr="004E410F">
        <w:rPr>
          <w:highlight w:val="darkBlue"/>
        </w:rPr>
        <w:t xml:space="preserve"> teórica, fazendo suposições sobre o conhecimento de fundo do invasor, quantificando o conhecimento externo, independentemente do seu conteúdo e </w:t>
      </w:r>
      <w:proofErr w:type="spellStart"/>
      <w:r w:rsidR="00B95D7E" w:rsidRPr="004E410F">
        <w:rPr>
          <w:highlight w:val="darkBlue"/>
        </w:rPr>
        <w:t>desinfectando</w:t>
      </w:r>
      <w:proofErr w:type="spellEnd"/>
      <w:r w:rsidR="00B95D7E" w:rsidRPr="004E410F">
        <w:rPr>
          <w:highlight w:val="darkBlue"/>
        </w:rPr>
        <w:t xml:space="preserve"> os dados para garantir que a quantidade de divulgação esteja abaixo de um limite especificado.</w:t>
      </w:r>
      <w:r w:rsidR="00956B12" w:rsidRPr="004E410F">
        <w:rPr>
          <w:highlight w:val="darkBlue"/>
        </w:rPr>
        <w:t xml:space="preserve"> 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4E410F">
        <w:rPr>
          <w:highlight w:val="darkBlue"/>
        </w:rPr>
        <w:t xml:space="preserve"> </w:t>
      </w:r>
      <w:r w:rsidR="002D29D4" w:rsidRPr="004E410F">
        <w:rPr>
          <w:highlight w:val="darkBlue"/>
        </w:rPr>
        <w:t>(1471-2105-12-S12-S7.pdf</w:t>
      </w:r>
      <w:bookmarkEnd w:id="3"/>
      <w:r w:rsidR="002D29D4" w:rsidRPr="004E410F">
        <w:rPr>
          <w:highlight w:val="darkBlue"/>
        </w:rPr>
        <w:t>)</w:t>
      </w:r>
    </w:p>
    <w:p w:rsidR="00D633BF" w:rsidRDefault="00D633BF"/>
    <w:p w:rsidR="00A41F4C" w:rsidRDefault="00A41F4C">
      <w:r w:rsidRPr="00D633BF">
        <w:rPr>
          <w:highlight w:val="cyan"/>
        </w:rPr>
        <w:t xml:space="preserve">Quando a informação se transforma em </w:t>
      </w:r>
      <w:r w:rsidR="0064053E" w:rsidRPr="00D633BF">
        <w:rPr>
          <w:highlight w:val="cyan"/>
        </w:rPr>
        <w:t>resíduo (tertulia_1.pdf)</w:t>
      </w:r>
      <w:r w:rsidRPr="00D633BF">
        <w:rPr>
          <w:highlight w:val="cyan"/>
        </w:rP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rsidRPr="00D633BF">
        <w:rPr>
          <w:highlight w:val="cyan"/>
        </w:rPr>
        <w:t>Quando os resíduos têm dados pessoais (tertulia_1.pdf):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C531B5" w:rsidRDefault="00535588" w:rsidP="00776F2D">
      <w:pPr>
        <w:pStyle w:val="PargrafodaLista"/>
        <w:numPr>
          <w:ilvl w:val="0"/>
          <w:numId w:val="2"/>
        </w:numPr>
      </w:pPr>
      <w:r>
        <w:t>Formação dos trabalhadores</w:t>
      </w:r>
    </w:p>
    <w:p w:rsidR="00C531B5" w:rsidRDefault="00C531B5"/>
    <w:p w:rsidR="006F43DF" w:rsidRDefault="00157F27">
      <w:r w:rsidRPr="00CD1995">
        <w:rPr>
          <w:highlight w:val="darkBlue"/>
        </w:rPr>
        <w:t>Os regulamentos sobre a divulgação de dados são estabelecidos e legislados para enfrentar a ameaça de privação de infração e melhorar a proteção de dados relacionados à saúde</w:t>
      </w:r>
      <w:r w:rsidR="00A938E1" w:rsidRPr="00CD1995">
        <w:rPr>
          <w:highlight w:val="darkBlue"/>
        </w:rPr>
        <w:t>.</w:t>
      </w:r>
    </w:p>
    <w:p w:rsidR="00756B6E" w:rsidRDefault="009170F7">
      <w:r w:rsidRPr="00D67419">
        <w:rPr>
          <w:highlight w:val="darkBlue"/>
        </w:rPr>
        <w:t xml:space="preserve">Segundo o Regulamento de Deontologia Médica n.º 707/2016, de 21 de </w:t>
      </w:r>
      <w:proofErr w:type="gramStart"/>
      <w:r w:rsidRPr="00D67419">
        <w:rPr>
          <w:highlight w:val="darkBlue"/>
        </w:rPr>
        <w:t>Julho</w:t>
      </w:r>
      <w:proofErr w:type="gramEnd"/>
      <w:r w:rsidRPr="00D67419">
        <w:rPr>
          <w:highlight w:val="darkBlue"/>
        </w:rPr>
        <w:t>, “</w:t>
      </w:r>
      <w:r w:rsidR="00431945" w:rsidRPr="00D67419">
        <w:rPr>
          <w:highlight w:val="darkBlue"/>
        </w:rPr>
        <w:t>O</w:t>
      </w:r>
      <w:r w:rsidRPr="00D67419">
        <w:rPr>
          <w:highlight w:val="darkBlue"/>
        </w:rPr>
        <w:t xml:space="preserve"> Código Deontológico da Ordem dos Médicos é um conjunto de normas de comportamento que serve de orientação nos diferentes aspetos das relações humanas que se estabelecem no decurso do exercício profissional da medicina.</w:t>
      </w:r>
      <w:r w:rsidR="00431945" w:rsidRPr="00D67419">
        <w:rPr>
          <w:highlight w:val="darkBlue"/>
        </w:rPr>
        <w:t>”. Diante destas normas, está bem explícita a obrigatoriedade do segredo médico</w:t>
      </w:r>
      <w:r w:rsidR="00626056" w:rsidRPr="00D67419">
        <w:rPr>
          <w:highlight w:val="darkBlue"/>
        </w:rPr>
        <w:t>,</w:t>
      </w:r>
      <w:r w:rsidR="00431945" w:rsidRPr="00D67419">
        <w:rPr>
          <w:highlight w:val="darkBlue"/>
        </w:rPr>
        <w:t xml:space="preserve"> quer </w:t>
      </w:r>
      <w:r w:rsidR="00626056" w:rsidRPr="00D67419">
        <w:rPr>
          <w:highlight w:val="darkBlue"/>
        </w:rPr>
        <w:t xml:space="preserve">singular ou coletivamente, </w:t>
      </w:r>
      <w:r w:rsidR="00431945" w:rsidRPr="00D67419">
        <w:rPr>
          <w:highlight w:val="darkBlue"/>
        </w:rPr>
        <w:t>em unidades de saúde públicas, sociais, cooperativas ou privadas</w:t>
      </w:r>
      <w:r w:rsidR="00626056" w:rsidRPr="00D67419">
        <w:rPr>
          <w:highlight w:val="darkBlue"/>
        </w:rPr>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Pr="00A73497" w:rsidRDefault="00024001">
      <w:r w:rsidRPr="00A73497">
        <w:rPr>
          <w:highlight w:val="darkBlue"/>
        </w:rPr>
        <w:t>Consoante o Artigo 32.º do regulament</w:t>
      </w:r>
      <w:r w:rsidR="00E06978" w:rsidRPr="00A73497">
        <w:rPr>
          <w:highlight w:val="darkBlue"/>
        </w:rPr>
        <w:t>o</w:t>
      </w:r>
      <w:r w:rsidRPr="00A73497">
        <w:rPr>
          <w:highlight w:val="darkBlue"/>
        </w:rPr>
        <w:t xml:space="preserve">, o dever de segredo médico deixa de ser aplicado apenas e só mediante o consentimento do doente (ou representante legal), e se a revelação não prejudica terceiros com </w:t>
      </w:r>
      <w:r w:rsidRPr="00A73497">
        <w:rPr>
          <w:highlight w:val="darkBlue"/>
        </w:rPr>
        <w:lastRenderedPageBreak/>
        <w:t>interesse na manutenção do segredo médico;</w:t>
      </w:r>
      <w:r w:rsidR="00891F25" w:rsidRPr="00A73497">
        <w:rPr>
          <w:highlight w:val="darkBlue"/>
        </w:rPr>
        <w:t xml:space="preserve"> </w:t>
      </w:r>
      <w:r w:rsidRPr="00A73497">
        <w:rPr>
          <w:highlight w:val="darkBlue"/>
        </w:rPr>
        <w:t xml:space="preserve"> </w:t>
      </w:r>
      <w:r w:rsidR="00891F25" w:rsidRPr="00A73497">
        <w:rPr>
          <w:highlight w:val="darkBlue"/>
        </w:rPr>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E06978" w:rsidRDefault="00E06978" w:rsidP="00EC343A">
      <w:r w:rsidRPr="00EC343A">
        <w:rPr>
          <w:highlight w:val="darkBlue"/>
        </w:rPr>
        <w:t xml:space="preserve">Segundo o Artigo 36.º, do Regulamento de Deontologia Médica n.º 707/2016, sobre dados médicos </w:t>
      </w:r>
      <w:proofErr w:type="spellStart"/>
      <w:r w:rsidRPr="00EC343A">
        <w:rPr>
          <w:highlight w:val="darkBlue"/>
        </w:rPr>
        <w:t>ados</w:t>
      </w:r>
      <w:proofErr w:type="spellEnd"/>
      <w:r w:rsidRPr="00EC343A">
        <w:rPr>
          <w:highlight w:val="darkBlue"/>
        </w:rPr>
        <w:t xml:space="preserve">, todos os ficheiros, bases e bancos de dados, </w:t>
      </w:r>
      <w:r w:rsidR="00D374C7" w:rsidRPr="00EC343A">
        <w:rPr>
          <w:highlight w:val="darkBlue"/>
        </w:rPr>
        <w:t xml:space="preserve">com informações </w:t>
      </w:r>
      <w:r w:rsidR="00094F5B" w:rsidRPr="00EC343A">
        <w:rPr>
          <w:highlight w:val="darkBlue"/>
        </w:rPr>
        <w:t>clínicas sujeitas a segredo médico</w:t>
      </w:r>
      <w:r w:rsidR="00BB0815" w:rsidRPr="00EC343A">
        <w:rPr>
          <w:highlight w:val="darkBlue"/>
        </w:rPr>
        <w:t>, devem ser equipados com sistemas, e utilizados com procedimentos de segurança, que impeçam a consulta, alteração e destruição de dados por pessoas não autorizadas e que detetem desvios de informação</w:t>
      </w:r>
      <w:r w:rsidR="000A2F89" w:rsidRPr="00EC343A">
        <w:rPr>
          <w:highlight w:val="darkBlue"/>
        </w:rPr>
        <w:t>, caso não se verifiquem estas condições, não devem estar conectados com outros tipos de redes informáticas</w:t>
      </w:r>
      <w:r w:rsidR="00BB0815" w:rsidRPr="00EC343A">
        <w:rPr>
          <w:highlight w:val="darkBlue"/>
        </w:rPr>
        <w:t xml:space="preserve">. </w:t>
      </w:r>
      <w:r w:rsidR="00831938" w:rsidRPr="00EC343A">
        <w:rPr>
          <w:highlight w:val="darkBlue"/>
        </w:rPr>
        <w:t xml:space="preserve">Os médicos responsáveis </w:t>
      </w:r>
      <w:r w:rsidR="00A979E9" w:rsidRPr="00EC343A">
        <w:rPr>
          <w:highlight w:val="darkBlue"/>
        </w:rPr>
        <w:t>por estes dados, bem como os profissionais que tenham conhecimento dos dados pessoais neles contidos, são obrigados ao segredo, mesmo após o termo de funções.</w:t>
      </w:r>
    </w:p>
    <w:p w:rsidR="00E60863" w:rsidRDefault="00E60863"/>
    <w:p w:rsidR="00C4048A" w:rsidRPr="00363F60" w:rsidRDefault="00C4048A">
      <w:pPr>
        <w:rPr>
          <w:highlight w:val="darkBlue"/>
        </w:rPr>
      </w:pPr>
      <w:r w:rsidRPr="00D633BF">
        <w:rPr>
          <w:highlight w:val="cyan"/>
        </w:rPr>
        <w:t>NOVO REGULAMENTO DA PROTEÇÃO DE DADOS:</w:t>
      </w:r>
      <w:r w:rsidR="008A582D" w:rsidRPr="00D633BF">
        <w:rPr>
          <w:highlight w:val="cyan"/>
        </w:rPr>
        <w:t xml:space="preserve"> (https://www.ccip.pt/pt/newsletter-juris/1241-o-novo-</w:t>
      </w:r>
      <w:r w:rsidR="008A582D" w:rsidRPr="00363F60">
        <w:rPr>
          <w:highlight w:val="darkBlue"/>
        </w:rPr>
        <w:t>regulamento-de-proteccao-de-dados-parte-vii)</w:t>
      </w:r>
    </w:p>
    <w:p w:rsidR="00E60863" w:rsidRPr="00363F60" w:rsidRDefault="00E60863">
      <w:pPr>
        <w:rPr>
          <w:rFonts w:ascii="dinn-light" w:hAnsi="dinn-light"/>
          <w:color w:val="000000"/>
          <w:highlight w:val="darkBlue"/>
          <w:shd w:val="clear" w:color="auto" w:fill="FFFFFF"/>
        </w:rPr>
      </w:pPr>
      <w:r w:rsidRPr="00363F60">
        <w:rPr>
          <w:rStyle w:val="Forte"/>
          <w:rFonts w:ascii="dinn-medium" w:hAnsi="dinn-medium"/>
          <w:b w:val="0"/>
          <w:bCs w:val="0"/>
          <w:color w:val="000000"/>
          <w:highlight w:val="darkBlue"/>
          <w:shd w:val="clear" w:color="auto" w:fill="FFFFFF"/>
        </w:rPr>
        <w:t>Hipótese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X Lda., Clínica Médica e de Imagiologia que presta consultas e realiza exames médicos pretende </w:t>
      </w:r>
      <w:proofErr w:type="spellStart"/>
      <w:r w:rsidRPr="00363F60">
        <w:rPr>
          <w:rFonts w:ascii="dinn-light" w:hAnsi="dinn-light"/>
          <w:color w:val="000000"/>
          <w:highlight w:val="darkBlue"/>
          <w:shd w:val="clear" w:color="auto" w:fill="FFFFFF"/>
        </w:rPr>
        <w:t>actualizar</w:t>
      </w:r>
      <w:proofErr w:type="spellEnd"/>
      <w:r w:rsidRPr="00363F60">
        <w:rPr>
          <w:rFonts w:ascii="dinn-light" w:hAnsi="dinn-light"/>
          <w:color w:val="000000"/>
          <w:highlight w:val="darkBlue"/>
          <w:shd w:val="clear" w:color="auto" w:fill="FFFFFF"/>
        </w:rPr>
        <w:t xml:space="preserve"> os seus procedimentos em matéria de processamento de dados pessoais, designadamente recolha dos mesmos através da leitura, em leitor apropriado para o efeito, </w:t>
      </w:r>
      <w:r w:rsidRPr="00363F60">
        <w:rPr>
          <w:rStyle w:val="Forte"/>
          <w:rFonts w:ascii="dinn-medium" w:hAnsi="dinn-medium"/>
          <w:b w:val="0"/>
          <w:bCs w:val="0"/>
          <w:color w:val="000000"/>
          <w:highlight w:val="darkBlue"/>
          <w:shd w:val="clear" w:color="auto" w:fill="FFFFFF"/>
        </w:rPr>
        <w:t>dos dados pessoais registado no Cartão do Cidadão e, bem assim, prestação do consentimento para acesso aos seus dados de saúde (incluindo exames médicos), por parte de profissionais de saúde.</w:t>
      </w:r>
      <w:r w:rsidRPr="00363F60">
        <w:rPr>
          <w:rFonts w:ascii="dinn-light" w:hAnsi="dinn-light"/>
          <w:color w:val="000000"/>
          <w:highlight w:val="darkBlue"/>
          <w:shd w:val="clear" w:color="auto" w:fill="FFFFFF"/>
        </w:rPr>
        <w:t> Como deverá proceder a Clínica X Lda. e quais as diligências a tomar em face do disposto no Novo Regulamento de Dados Pessoais?</w:t>
      </w:r>
    </w:p>
    <w:p w:rsidR="00836589" w:rsidRPr="00363F60" w:rsidRDefault="00836589">
      <w:pPr>
        <w:rPr>
          <w:rFonts w:ascii="dinn-light" w:hAnsi="dinn-light"/>
          <w:color w:val="000000"/>
          <w:highlight w:val="darkBlue"/>
          <w:u w:val="single"/>
          <w:shd w:val="clear" w:color="auto" w:fill="FFFFFF"/>
        </w:rPr>
      </w:pPr>
      <w:r w:rsidRPr="00363F60">
        <w:rPr>
          <w:rStyle w:val="Forte"/>
          <w:rFonts w:ascii="dinn-medium" w:hAnsi="dinn-medium"/>
          <w:b w:val="0"/>
          <w:bCs w:val="0"/>
          <w:color w:val="000000"/>
          <w:highlight w:val="darkBlue"/>
          <w:shd w:val="clear" w:color="auto" w:fill="FFFFFF"/>
        </w:rPr>
        <w:t>Análise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Com efeito, nos termos da al. a) do nº 1 do artigo 6º do Novo Regulamento da </w:t>
      </w:r>
      <w:proofErr w:type="spellStart"/>
      <w:r w:rsidRPr="00363F60">
        <w:rPr>
          <w:rFonts w:ascii="dinn-light" w:hAnsi="dinn-light"/>
          <w:color w:val="000000"/>
          <w:highlight w:val="darkBlue"/>
          <w:shd w:val="clear" w:color="auto" w:fill="FFFFFF"/>
        </w:rPr>
        <w:t>Protecção</w:t>
      </w:r>
      <w:proofErr w:type="spellEnd"/>
      <w:r w:rsidRPr="00363F60">
        <w:rPr>
          <w:rFonts w:ascii="dinn-light" w:hAnsi="dinn-light"/>
          <w:color w:val="000000"/>
          <w:highlight w:val="darkBlue"/>
          <w:shd w:val="clear" w:color="auto" w:fill="FFFFFF"/>
        </w:rPr>
        <w:t xml:space="preserve"> de Dados (doravante NRPD) </w:t>
      </w:r>
      <w:r w:rsidRPr="00363F60">
        <w:rPr>
          <w:rFonts w:ascii="dinn-light" w:hAnsi="dinn-light"/>
          <w:color w:val="000000"/>
          <w:highlight w:val="darkBlue"/>
          <w:u w:val="single"/>
          <w:shd w:val="clear" w:color="auto" w:fill="FFFFFF"/>
        </w:rPr>
        <w:t>o tratamento de dados será lícito</w:t>
      </w:r>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se o titular dos seus dados tiver dado o seu consentimento para o tratamento dos seus dados pessoais para uma ou mais finalidades específicas.</w:t>
      </w:r>
      <w:r w:rsidRPr="00363F60">
        <w:rPr>
          <w:rFonts w:ascii="dinn-light" w:hAnsi="dinn-light"/>
          <w:color w:val="000000"/>
          <w:highlight w:val="darkBlue"/>
        </w:rPr>
        <w:br/>
      </w:r>
      <w:r w:rsidRPr="00363F60">
        <w:rPr>
          <w:rFonts w:ascii="dinn-light" w:hAnsi="dinn-light"/>
          <w:color w:val="000000"/>
          <w:highlight w:val="darkBlue"/>
          <w:shd w:val="clear" w:color="auto" w:fill="FFFFFF"/>
        </w:rPr>
        <w:t>No caso em apreço, a Clínica X, Lda., pretendendo proceder </w:t>
      </w:r>
      <w:r w:rsidRPr="00363F60">
        <w:rPr>
          <w:rStyle w:val="Forte"/>
          <w:rFonts w:ascii="dinn-medium" w:hAnsi="dinn-medium"/>
          <w:b w:val="0"/>
          <w:bCs w:val="0"/>
          <w:color w:val="000000"/>
          <w:highlight w:val="darkBlue"/>
          <w:shd w:val="clear" w:color="auto" w:fill="FFFFFF"/>
        </w:rPr>
        <w:t>à recolha e tratamento de dados pessoais constantes do Cartão do Cidadão dos seus utentes e, bem assim, ao tratamento dos dados relativos à saúde dos mesmos (dados pessoais relacionados com a saúde física ou mental de uma pessoa singular, incluindo a prestação de serviços de saúde, que revelem informação sobre o estado da sua saúde)</w:t>
      </w:r>
      <w:r w:rsidRPr="00363F60">
        <w:rPr>
          <w:rFonts w:ascii="dinn-light" w:hAnsi="dinn-light"/>
          <w:color w:val="000000"/>
          <w:highlight w:val="darkBlue"/>
          <w:u w:val="single"/>
          <w:shd w:val="clear" w:color="auto" w:fill="FFFFFF"/>
        </w:rPr>
        <w:t> deverá obter o seu consentimento para tais finalidades.</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 xml:space="preserve">O consentimento, conforme já nas anteriores newsletters elucidámos, consiste, ao abrigo do NRPD, numa manifestação de vontade, livre, específica, informada e explícita, pelo qual </w:t>
      </w:r>
      <w:proofErr w:type="gramStart"/>
      <w:r w:rsidRPr="00363F60">
        <w:rPr>
          <w:rFonts w:ascii="dinn-light" w:hAnsi="dinn-light"/>
          <w:color w:val="000000"/>
          <w:highlight w:val="darkBlue"/>
          <w:shd w:val="clear" w:color="auto" w:fill="FFFFFF"/>
        </w:rPr>
        <w:t>o titular dos dados aceita</w:t>
      </w:r>
      <w:proofErr w:type="gramEnd"/>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 xml:space="preserve">mediante declaração ou </w:t>
      </w:r>
      <w:proofErr w:type="spellStart"/>
      <w:r w:rsidRPr="00363F60">
        <w:rPr>
          <w:rStyle w:val="Forte"/>
          <w:rFonts w:ascii="dinn-medium" w:hAnsi="dinn-medium"/>
          <w:b w:val="0"/>
          <w:bCs w:val="0"/>
          <w:color w:val="000000"/>
          <w:highlight w:val="darkBlue"/>
          <w:shd w:val="clear" w:color="auto" w:fill="FFFFFF"/>
        </w:rPr>
        <w:t>acto</w:t>
      </w:r>
      <w:proofErr w:type="spellEnd"/>
      <w:r w:rsidRPr="00363F60">
        <w:rPr>
          <w:rStyle w:val="Forte"/>
          <w:rFonts w:ascii="dinn-medium" w:hAnsi="dinn-medium"/>
          <w:b w:val="0"/>
          <w:bCs w:val="0"/>
          <w:color w:val="000000"/>
          <w:highlight w:val="darkBlue"/>
          <w:shd w:val="clear" w:color="auto" w:fill="FFFFFF"/>
        </w:rPr>
        <w:t xml:space="preserve"> positivo inequívoco, que os dados pessoais que lhe dizem respeito sejam </w:t>
      </w:r>
      <w:proofErr w:type="spellStart"/>
      <w:r w:rsidRPr="00363F60">
        <w:rPr>
          <w:rStyle w:val="Forte"/>
          <w:rFonts w:ascii="dinn-medium" w:hAnsi="dinn-medium"/>
          <w:b w:val="0"/>
          <w:bCs w:val="0"/>
          <w:color w:val="000000"/>
          <w:highlight w:val="darkBlue"/>
          <w:shd w:val="clear" w:color="auto" w:fill="FFFFFF"/>
        </w:rPr>
        <w:t>objecto</w:t>
      </w:r>
      <w:proofErr w:type="spellEnd"/>
      <w:r w:rsidRPr="00363F60">
        <w:rPr>
          <w:rStyle w:val="Forte"/>
          <w:rFonts w:ascii="dinn-medium" w:hAnsi="dinn-medium"/>
          <w:b w:val="0"/>
          <w:bCs w:val="0"/>
          <w:color w:val="000000"/>
          <w:highlight w:val="darkBlue"/>
          <w:shd w:val="clear" w:color="auto" w:fill="FFFFFF"/>
        </w:rPr>
        <w:t xml:space="preserve"> de tratamento.</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Ora, em face do supra exposto, para efeitos de obtenção de consentimento para o tratamento lícito de dados pessoais e de dados relativos à saúde, </w:t>
      </w:r>
      <w:r w:rsidRPr="00363F60">
        <w:rPr>
          <w:rStyle w:val="Forte"/>
          <w:rFonts w:ascii="dinn-medium" w:hAnsi="dinn-medium"/>
          <w:b w:val="0"/>
          <w:bCs w:val="0"/>
          <w:color w:val="000000"/>
          <w:highlight w:val="darkBlue"/>
          <w:shd w:val="clear" w:color="auto" w:fill="FFFFFF"/>
        </w:rPr>
        <w:t>deverá a Clínica X, Lda. preparar declaração de 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Pr="00363F60" w:rsidRDefault="00BA0229">
      <w:pPr>
        <w:rPr>
          <w:rFonts w:ascii="dinn-light" w:hAnsi="dinn-light"/>
          <w:color w:val="000000"/>
          <w:highlight w:val="darkBlue"/>
          <w:shd w:val="clear" w:color="auto" w:fill="FFFFFF"/>
        </w:rPr>
      </w:pPr>
      <w:r w:rsidRPr="00363F60">
        <w:rPr>
          <w:rFonts w:ascii="dinn-light" w:hAnsi="dinn-light"/>
          <w:color w:val="000000"/>
          <w:highlight w:val="darkBlue"/>
          <w:shd w:val="clear" w:color="auto" w:fill="FFFFFF"/>
        </w:rPr>
        <w:t>Neste sentido e, tendo em consideração o disposto nos artigos 7º do NRPD, abaixo reproduzimos </w:t>
      </w:r>
      <w:r w:rsidRPr="00363F60">
        <w:rPr>
          <w:rStyle w:val="Forte"/>
          <w:rFonts w:ascii="dinn-medium" w:hAnsi="dinn-medium"/>
          <w:b w:val="0"/>
          <w:bCs w:val="0"/>
          <w:color w:val="000000"/>
          <w:highlight w:val="darkBlue"/>
          <w:shd w:val="clear" w:color="auto" w:fill="FFFFFF"/>
        </w:rPr>
        <w:t xml:space="preserve">sugestão de modelo de </w:t>
      </w:r>
      <w:proofErr w:type="spellStart"/>
      <w:r w:rsidRPr="00363F60">
        <w:rPr>
          <w:rStyle w:val="Forte"/>
          <w:rFonts w:ascii="dinn-medium" w:hAnsi="dinn-medium"/>
          <w:b w:val="0"/>
          <w:bCs w:val="0"/>
          <w:color w:val="000000"/>
          <w:highlight w:val="darkBlue"/>
          <w:shd w:val="clear" w:color="auto" w:fill="FFFFFF"/>
        </w:rPr>
        <w:t>consentimento</w:t>
      </w:r>
      <w:r w:rsidRPr="00363F60">
        <w:rPr>
          <w:rFonts w:ascii="dinn-light" w:hAnsi="dinn-light"/>
          <w:color w:val="000000"/>
          <w:highlight w:val="darkBlue"/>
          <w:shd w:val="clear" w:color="auto" w:fill="FFFFFF"/>
        </w:rPr>
        <w:t>a</w:t>
      </w:r>
      <w:proofErr w:type="spellEnd"/>
      <w:r w:rsidRPr="00363F60">
        <w:rPr>
          <w:rFonts w:ascii="dinn-light" w:hAnsi="dinn-light"/>
          <w:color w:val="000000"/>
          <w:highlight w:val="darkBlue"/>
          <w:shd w:val="clear" w:color="auto" w:fill="FFFFFF"/>
        </w:rPr>
        <w:t xml:space="preserve"> implementar no âmbito da hipótese prática apresentada:</w:t>
      </w:r>
    </w:p>
    <w:p w:rsidR="00BA0229" w:rsidRPr="00363F60" w:rsidRDefault="00BA0229">
      <w:pPr>
        <w:rPr>
          <w:highlight w:val="darkBlue"/>
        </w:rPr>
      </w:pPr>
      <w:r w:rsidRPr="00363F60">
        <w:rPr>
          <w:highlight w:val="darkBlue"/>
        </w:rPr>
        <w:lastRenderedPageBreak/>
        <w:t>(ver)</w:t>
      </w:r>
    </w:p>
    <w:p w:rsidR="00BA0229" w:rsidRDefault="005F791E">
      <w:r w:rsidRPr="00363F60">
        <w:rPr>
          <w:rFonts w:ascii="dinn-light" w:hAnsi="dinn-light"/>
          <w:color w:val="000000"/>
          <w:highlight w:val="darkBlue"/>
          <w:shd w:val="clear" w:color="auto" w:fill="FFFFFF"/>
        </w:rPr>
        <w:t>alertamos, apenas, para a necessidade de </w:t>
      </w:r>
      <w:r w:rsidRPr="00363F60">
        <w:rPr>
          <w:rStyle w:val="Forte"/>
          <w:rFonts w:ascii="dinn-medium" w:hAnsi="dinn-medium"/>
          <w:b w:val="0"/>
          <w:bCs w:val="0"/>
          <w:color w:val="000000"/>
          <w:highlight w:val="darkBlue"/>
          <w:shd w:val="clear" w:color="auto" w:fill="FFFFFF"/>
        </w:rPr>
        <w:t>todos os colaboradores administrativos</w:t>
      </w:r>
      <w:r w:rsidRPr="00363F60">
        <w:rPr>
          <w:rFonts w:ascii="dinn-light" w:hAnsi="dinn-light"/>
          <w:color w:val="000000"/>
          <w:highlight w:val="darkBlue"/>
          <w:shd w:val="clear" w:color="auto" w:fill="FFFFFF"/>
        </w:rPr>
        <w:t> -não sujeitos a sujeitos a sigilo profissional por força do desempenho de profissões estatutariamente obrigadas a confidencialidade (médicos, enfermeiros) - que acedam e procedam ao tratamento de dados pessoais relativos à saúde dos utentes, </w:t>
      </w:r>
      <w:r w:rsidRPr="00363F60">
        <w:rPr>
          <w:rStyle w:val="Forte"/>
          <w:rFonts w:ascii="dinn-medium" w:hAnsi="dinn-medium"/>
          <w:b w:val="0"/>
          <w:bCs w:val="0"/>
          <w:color w:val="000000"/>
          <w:highlight w:val="darkBlue"/>
          <w:u w:val="single"/>
          <w:shd w:val="clear" w:color="auto" w:fill="FFFFFF"/>
        </w:rPr>
        <w:t xml:space="preserve">se encontrarem abrangidos por acordo/cláusula de confidencialidade no seu contrato de trabalho, em matéria de dados pessoais, em especial, dados sensíveis, como, </w:t>
      </w:r>
      <w:proofErr w:type="spellStart"/>
      <w:r w:rsidRPr="00363F60">
        <w:rPr>
          <w:rStyle w:val="Forte"/>
          <w:rFonts w:ascii="dinn-medium" w:hAnsi="dinn-medium"/>
          <w:b w:val="0"/>
          <w:bCs w:val="0"/>
          <w:color w:val="000000"/>
          <w:highlight w:val="darkBlue"/>
          <w:u w:val="single"/>
          <w:shd w:val="clear" w:color="auto" w:fill="FFFFFF"/>
        </w:rPr>
        <w:t>efectivamente</w:t>
      </w:r>
      <w:proofErr w:type="spellEnd"/>
      <w:r w:rsidRPr="00363F60">
        <w:rPr>
          <w:rStyle w:val="Forte"/>
          <w:rFonts w:ascii="dinn-medium" w:hAnsi="dinn-medium"/>
          <w:b w:val="0"/>
          <w:bCs w:val="0"/>
          <w:color w:val="000000"/>
          <w:highlight w:val="darkBlue"/>
          <w:u w:val="single"/>
          <w:shd w:val="clear" w:color="auto" w:fill="FFFFFF"/>
        </w:rPr>
        <w:t>, é o caso dos dados relativos à saúde dos utentes.</w:t>
      </w:r>
    </w:p>
    <w:p w:rsidR="00581403" w:rsidRDefault="00581403">
      <w:pPr>
        <w:pBdr>
          <w:bottom w:val="single" w:sz="6" w:space="1" w:color="auto"/>
        </w:pBdr>
      </w:pPr>
    </w:p>
    <w:p w:rsidR="00581403" w:rsidRDefault="00581403">
      <w:pPr>
        <w:pBdr>
          <w:bottom w:val="single" w:sz="6" w:space="1" w:color="auto"/>
        </w:pBdr>
      </w:pPr>
      <w:r w:rsidRPr="00D633BF">
        <w:rPr>
          <w:highlight w:val="cyan"/>
        </w:rPr>
        <w:t>PROPRIETARIOS DA INFORMAÇÃO:</w:t>
      </w:r>
    </w:p>
    <w:p w:rsidR="007A73A6" w:rsidRDefault="000C2B08">
      <w:pPr>
        <w:pBdr>
          <w:bottom w:val="single" w:sz="6" w:space="1" w:color="auto"/>
        </w:pBdr>
      </w:pPr>
      <w:r w:rsidRPr="002A0D33">
        <w:rPr>
          <w:highlight w:val="darkBlue"/>
        </w:rPr>
        <w:t xml:space="preserve">Perante a lei n.º 12/2005, de 26 de </w:t>
      </w:r>
      <w:proofErr w:type="gramStart"/>
      <w:r w:rsidRPr="002A0D33">
        <w:rPr>
          <w:highlight w:val="darkBlue"/>
        </w:rPr>
        <w:t>Janeiro</w:t>
      </w:r>
      <w:proofErr w:type="gramEnd"/>
      <w:r w:rsidRPr="002A0D33">
        <w:rPr>
          <w:highlight w:val="darkBlue"/>
        </w:rPr>
        <w:t>, sobre Informação genética pessoal e informação de saúde, a informação de saúde, incluindo os dados clínicos registados, resultados de análises e de outros exames, intervenções e diagnósticos, é propriedade do utente, e as unidades do sistema de saúde são os depositários dessa informação, sujeitos ao segredo médico.</w:t>
      </w:r>
      <w:r w:rsidR="007A73A6" w:rsidRPr="002A0D33">
        <w:rPr>
          <w:highlight w:val="darkBlue"/>
        </w:rPr>
        <w:t xml:space="preserve"> Perante isto, o titular da informação tem o direito de tomar conhecimento </w:t>
      </w:r>
      <w:r w:rsidR="006442EA" w:rsidRPr="002A0D33">
        <w:rPr>
          <w:highlight w:val="darkBlue"/>
        </w:rPr>
        <w:t>dessa informação</w:t>
      </w:r>
      <w:r w:rsidR="008618F4" w:rsidRPr="002A0D33">
        <w:rPr>
          <w:highlight w:val="darkBlue"/>
        </w:rPr>
        <w:t xml:space="preserve"> ou de o fazer comunicar algum terceiro indicado por ele</w:t>
      </w:r>
      <w:r w:rsidR="006442EA" w:rsidRPr="002A0D33">
        <w:rPr>
          <w:highlight w:val="darkBlue"/>
        </w:rPr>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2A0D33">
        <w:rPr>
          <w:highlight w:val="darkBlue"/>
        </w:rPr>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2A0D33">
        <w:rPr>
          <w:highlight w:val="darkBlue"/>
        </w:rPr>
        <w:t>Tratam-se, assim, de anotações pessoais, efetuadas designadamente para memória futura do próprio profissional de saúde, e que não se destinam a classificar ou identificar nenhum dado pessoal do utente.</w:t>
      </w:r>
    </w:p>
    <w:p w:rsidR="00577E79" w:rsidRPr="002A0D33" w:rsidRDefault="00577E79">
      <w:pPr>
        <w:pBdr>
          <w:bottom w:val="single" w:sz="6" w:space="1" w:color="auto"/>
        </w:pBdr>
        <w:rPr>
          <w:highlight w:val="darkBlue"/>
        </w:rPr>
      </w:pPr>
      <w:r w:rsidRPr="002A0D33">
        <w:rPr>
          <w:highlight w:val="darkBlue"/>
        </w:rPr>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2A0D33">
        <w:rPr>
          <w:highlight w:val="darkBlue"/>
        </w:rPr>
        <w:t xml:space="preserve">do disposto no n.º 1 do artigo 35º da CRP, “Todos os cidadãos têm o direito de acesso aos dados informatizados que lhes digam respeito, podendo exigir a sua </w:t>
      </w:r>
      <w:proofErr w:type="spellStart"/>
      <w:r w:rsidRPr="002A0D33">
        <w:rPr>
          <w:highlight w:val="darkBlue"/>
        </w:rPr>
        <w:t>rectificação</w:t>
      </w:r>
      <w:proofErr w:type="spellEnd"/>
      <w:r w:rsidRPr="002A0D33">
        <w:rPr>
          <w:highlight w:val="darkBlue"/>
        </w:rPr>
        <w:t xml:space="preserve"> e </w:t>
      </w:r>
      <w:proofErr w:type="spellStart"/>
      <w:r w:rsidRPr="002A0D33">
        <w:rPr>
          <w:highlight w:val="darkBlue"/>
        </w:rPr>
        <w:t>actualização</w:t>
      </w:r>
      <w:proofErr w:type="spellEnd"/>
      <w:r w:rsidRPr="002A0D33">
        <w:rPr>
          <w:highlight w:val="darkBlue"/>
        </w:rPr>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rsidRPr="00D633BF">
        <w:rPr>
          <w:highlight w:val="cyan"/>
        </w:rPr>
        <w:t>QUEM PODE ACEDER AO DADOS:</w:t>
      </w:r>
    </w:p>
    <w:p w:rsidR="00D633BF" w:rsidRDefault="00E2107F" w:rsidP="00D40C46">
      <w:pPr>
        <w:pBdr>
          <w:bottom w:val="single" w:sz="6" w:space="1" w:color="auto"/>
        </w:pBdr>
      </w:pPr>
      <w:r w:rsidRPr="00901B9D">
        <w:rPr>
          <w:highlight w:val="darkBlue"/>
        </w:rPr>
        <w:t xml:space="preserve">As decisões da CNPD tem força obrigatória, </w:t>
      </w:r>
      <w:proofErr w:type="gramStart"/>
      <w:r w:rsidRPr="00901B9D">
        <w:rPr>
          <w:highlight w:val="darkBlue"/>
        </w:rPr>
        <w:t>Pode</w:t>
      </w:r>
      <w:proofErr w:type="gramEnd"/>
      <w:r w:rsidRPr="00901B9D">
        <w:rPr>
          <w:highlight w:val="darkBlue"/>
        </w:rPr>
        <w:t xml:space="preserve"> aceder às instalações, aos sistemas informáticos, a ficheiros de dados pessoais e toda a documentação relacionada. O não acatamento das suas decisões configura crime de desobediência qualificada.</w:t>
      </w:r>
    </w:p>
    <w:p w:rsidR="00D633BF" w:rsidRDefault="00D633BF" w:rsidP="0073247E">
      <w:pPr>
        <w:pBdr>
          <w:bottom w:val="single" w:sz="6" w:space="1" w:color="auto"/>
        </w:pBdr>
      </w:pPr>
    </w:p>
    <w:p w:rsidR="00D633BF" w:rsidRDefault="00D633BF">
      <w:r>
        <w:br w:type="page"/>
      </w:r>
    </w:p>
    <w:p w:rsidR="006C540F" w:rsidRDefault="006C540F" w:rsidP="0073247E">
      <w:pPr>
        <w:pBdr>
          <w:bottom w:val="single" w:sz="6" w:space="1" w:color="auto"/>
        </w:pBdr>
      </w:pPr>
      <w:r w:rsidRPr="00D633BF">
        <w:rPr>
          <w:highlight w:val="magenta"/>
        </w:rPr>
        <w:lastRenderedPageBreak/>
        <w:t>NOVAS TECNOLOGIAS:</w:t>
      </w:r>
    </w:p>
    <w:p w:rsidR="009E64FC" w:rsidRDefault="006C540F" w:rsidP="0027100A">
      <w:pPr>
        <w:pBdr>
          <w:bottom w:val="single" w:sz="6" w:space="1" w:color="auto"/>
        </w:pBdr>
      </w:pPr>
      <w:r w:rsidRPr="00D633BF">
        <w:rPr>
          <w:highlight w:val="cyan"/>
        </w:rPr>
        <w:t>Processo clinico eletrónico</w:t>
      </w:r>
      <w:r w:rsidR="00A50F61" w:rsidRPr="00D633BF">
        <w:rPr>
          <w:highlight w:val="cyan"/>
        </w:rPr>
        <w:t xml:space="preserve"> (tertulia_1.pdf)</w:t>
      </w:r>
      <w:r w:rsidRPr="00D633BF">
        <w:rPr>
          <w:highlight w:val="cyan"/>
        </w:rPr>
        <w:t>:</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rsidRPr="006E52CD">
        <w:rPr>
          <w:highlight w:val="darkBlue"/>
        </w:rPr>
        <w:t>Enorme quantidade de informação sensível agregada</w:t>
      </w:r>
      <w:r>
        <w:t xml:space="preserve"> </w:t>
      </w:r>
    </w:p>
    <w:p w:rsidR="009E64FC" w:rsidRDefault="009E64FC" w:rsidP="009E64FC">
      <w:pPr>
        <w:pBdr>
          <w:bottom w:val="single" w:sz="6" w:space="1" w:color="auto"/>
        </w:pBdr>
      </w:pPr>
      <w:r>
        <w:t xml:space="preserve">  </w:t>
      </w:r>
      <w:r w:rsidRPr="006E52CD">
        <w:rPr>
          <w:highlight w:val="darkBlue"/>
        </w:rPr>
        <w:t xml:space="preserve">Aumenta a pressão económica para acesso à </w:t>
      </w:r>
      <w:proofErr w:type="gramStart"/>
      <w:r w:rsidRPr="006E52CD">
        <w:rPr>
          <w:highlight w:val="darkBlue"/>
        </w:rPr>
        <w:t>informação  pelo</w:t>
      </w:r>
      <w:proofErr w:type="gramEnd"/>
      <w:r w:rsidRPr="006E52CD">
        <w:rPr>
          <w:highlight w:val="darkBlue"/>
        </w:rPr>
        <w:t xml:space="preserve"> seu valor</w:t>
      </w:r>
      <w:r>
        <w:t xml:space="preserve">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rsidRPr="006E52CD">
        <w:rPr>
          <w:highlight w:val="darkBlue"/>
        </w:rPr>
        <w:t xml:space="preserve">A adoção de sistemas com deficiente segurança </w:t>
      </w:r>
      <w:proofErr w:type="gramStart"/>
      <w:r w:rsidRPr="006E52CD">
        <w:rPr>
          <w:highlight w:val="darkBlue"/>
        </w:rPr>
        <w:t>tem  consequências</w:t>
      </w:r>
      <w:proofErr w:type="gramEnd"/>
      <w:r w:rsidRPr="006E52CD">
        <w:rPr>
          <w:highlight w:val="darkBlue"/>
        </w:rPr>
        <w:t xml:space="preserve"> imprevisíveis para a saúde e para a  privacidade</w:t>
      </w:r>
      <w:r>
        <w:t xml:space="preserve"> </w:t>
      </w:r>
    </w:p>
    <w:p w:rsidR="009E64FC" w:rsidRDefault="009E64FC" w:rsidP="009E64FC">
      <w:pPr>
        <w:pBdr>
          <w:bottom w:val="single" w:sz="6" w:space="1" w:color="auto"/>
        </w:pBdr>
      </w:pPr>
      <w:r>
        <w:t xml:space="preserve">  </w:t>
      </w:r>
      <w:r w:rsidRPr="006E52CD">
        <w:rPr>
          <w:highlight w:val="darkBlue"/>
        </w:rPr>
        <w:t xml:space="preserve">Eventual integração das entidades detentoras </w:t>
      </w:r>
      <w:proofErr w:type="gramStart"/>
      <w:r w:rsidRPr="006E52CD">
        <w:rPr>
          <w:highlight w:val="darkBlue"/>
        </w:rPr>
        <w:t>de  instituições</w:t>
      </w:r>
      <w:proofErr w:type="gramEnd"/>
      <w:r w:rsidRPr="006E52CD">
        <w:rPr>
          <w:highlight w:val="darkBlue"/>
        </w:rP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B73F0A" w:rsidRDefault="00DF76B9" w:rsidP="00D633BF">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D633BF" w:rsidRDefault="00D633BF">
      <w:pPr>
        <w:rPr>
          <w:highlight w:val="cyan"/>
        </w:rPr>
      </w:pPr>
    </w:p>
    <w:p w:rsidR="00DB746E" w:rsidRDefault="00DB746E">
      <w:r w:rsidRPr="00D633BF">
        <w:rPr>
          <w:highlight w:val="cyan"/>
        </w:rPr>
        <w:t>Regulamento de Deontologia Médica n.º 707/2016:</w:t>
      </w:r>
    </w:p>
    <w:p w:rsidR="00DB746E" w:rsidRDefault="00DB746E">
      <w:r w:rsidRPr="00DF0515">
        <w:rPr>
          <w:highlight w:val="darkBlue"/>
        </w:rPr>
        <w:lastRenderedPageBreak/>
        <w:t>A informação de saúde só pode ser utilizada pelo sistema de saúde nas condições expressas em autorização escrita do seu titular ou de quem o represente.</w:t>
      </w:r>
    </w:p>
    <w:p w:rsidR="00DB746E" w:rsidRDefault="00DB746E">
      <w:r w:rsidRPr="00DF0515">
        <w:rPr>
          <w:highlight w:val="darkBlue"/>
        </w:rPr>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p>
    <w:p w:rsidR="00DB746E" w:rsidRDefault="00DB746E">
      <w:r w:rsidRPr="00AC18D6">
        <w:rPr>
          <w:highlight w:val="darkBlue"/>
        </w:rPr>
        <w:t>O acesso a informação de saúde pode, desde que anonimizada, ser facultado para fins de investigação.</w:t>
      </w:r>
    </w:p>
    <w:p w:rsidR="00B73F0A" w:rsidRDefault="00B73F0A">
      <w:r w:rsidRPr="006551B5">
        <w:rPr>
          <w:highlight w:val="darkBlue"/>
        </w:rPr>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FE00BA">
        <w:rPr>
          <w:highlight w:val="darkBlue"/>
        </w:rPr>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2A0D33">
        <w:rPr>
          <w:highlight w:val="darkBlue"/>
        </w:rPr>
        <w:t>O doente tem direito a conhecer a informação registada no seu processo clínico, a qual lhe é transmitida, se requerida, pelo próprio médico assistente ou, no caso de instituição de saúde, por médico designado pelo doente para este efeito.</w:t>
      </w:r>
    </w:p>
    <w:p w:rsidR="00854CF3" w:rsidRPr="00854CF3" w:rsidRDefault="00854CF3" w:rsidP="00854CF3">
      <w:r w:rsidRPr="00FA6566">
        <w:rPr>
          <w:highlight w:val="darkBlue"/>
        </w:rPr>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FA6566">
        <w:rPr>
          <w:highlight w:val="darkBlue"/>
        </w:rPr>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Pr="00FA6566" w:rsidRDefault="009C2864">
      <w:pPr>
        <w:rPr>
          <w:highlight w:val="darkBlue"/>
        </w:rPr>
      </w:pPr>
      <w:r w:rsidRPr="00FA6566">
        <w:rPr>
          <w:highlight w:val="darkBlue"/>
        </w:rPr>
        <w:t>--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FA6566">
        <w:rPr>
          <w:highlight w:val="darkBlue"/>
        </w:rPr>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FA6566">
        <w:rPr>
          <w:highlight w:val="darkBlue"/>
        </w:rPr>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pPr>
        <w:pBdr>
          <w:bottom w:val="single" w:sz="6" w:space="1" w:color="auto"/>
        </w:pBdr>
      </w:pPr>
      <w:r w:rsidRPr="00FA6566">
        <w:rPr>
          <w:highlight w:val="darkBlue"/>
        </w:rPr>
        <w:lastRenderedPageBreak/>
        <w:t>Participar prontamente às autoridades de saúde os casos de doenças contagiosas de declaração obrigatória e os casos de doenças contagiosas graves ou de fácil difusão;</w:t>
      </w:r>
    </w:p>
    <w:p w:rsidR="00D633BF" w:rsidRDefault="00D633BF"/>
    <w:p w:rsidR="00D633BF" w:rsidRDefault="00D633BF">
      <w:pPr>
        <w:rPr>
          <w:highlight w:val="magenta"/>
        </w:rPr>
      </w:pPr>
      <w:r>
        <w:rPr>
          <w:highlight w:val="magenta"/>
        </w:rPr>
        <w:br w:type="page"/>
      </w:r>
    </w:p>
    <w:p w:rsidR="00B10C69" w:rsidRDefault="00B10C69">
      <w:r w:rsidRPr="00D633BF">
        <w:rPr>
          <w:highlight w:val="magenta"/>
        </w:rPr>
        <w:lastRenderedPageBreak/>
        <w:t>Outros:</w:t>
      </w:r>
    </w:p>
    <w:p w:rsidR="00BB62E8" w:rsidRDefault="00BB62E8"/>
    <w:p w:rsidR="008977AE" w:rsidRDefault="008977AE">
      <w:r w:rsidRPr="00BB62E8">
        <w:rPr>
          <w:highlight w:val="cyan"/>
        </w:rPr>
        <w:t>Segundo o ERS</w:t>
      </w:r>
      <w:r w:rsidR="002D55ED" w:rsidRPr="00BB62E8">
        <w:rPr>
          <w:highlight w:val="cyan"/>
        </w:rPr>
        <w:t xml:space="preserve"> (Publica__o_Parecer_-_ERS_016_2015.pdf)</w:t>
      </w:r>
      <w:r w:rsidRPr="00BB62E8">
        <w:rPr>
          <w:highlight w:val="cyan"/>
        </w:rPr>
        <w:t>:</w:t>
      </w:r>
    </w:p>
    <w:p w:rsidR="006C172C" w:rsidRDefault="00F46545" w:rsidP="00C90EE2">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230795" w:rsidRDefault="00230795" w:rsidP="00767A03">
      <w:pPr>
        <w:pBdr>
          <w:bottom w:val="single" w:sz="6" w:space="1" w:color="auto"/>
        </w:pBdr>
      </w:pPr>
      <w:r w:rsidRPr="006C65F9">
        <w:rPr>
          <w:highlight w:val="darkBlue"/>
        </w:rPr>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B3727F" w:rsidRDefault="00230795" w:rsidP="00460D9A">
      <w:pPr>
        <w:pBdr>
          <w:bottom w:val="single" w:sz="6" w:space="1" w:color="auto"/>
        </w:pBdr>
      </w:pPr>
      <w:r w:rsidRPr="00A40C34">
        <w:rPr>
          <w:highlight w:val="darkBlue"/>
        </w:rPr>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 de contribuinte, o número do bilhete de identidade, o número de beneficiário de subsistema de saúde ou de seguro de saúde, bem como a identificação dos atos ou exames praticados ao utente).</w:t>
      </w:r>
    </w:p>
    <w:p w:rsidR="00BB62E8" w:rsidRDefault="00BB62E8"/>
    <w:p w:rsidR="00B3727F" w:rsidRDefault="003D0A42" w:rsidP="00B3727F">
      <w:pPr>
        <w:rPr>
          <w:rFonts w:ascii="Arial" w:hAnsi="Arial" w:cs="Arial"/>
          <w:color w:val="404040"/>
          <w:sz w:val="21"/>
          <w:szCs w:val="21"/>
        </w:rPr>
      </w:pPr>
      <w:hyperlink r:id="rId13" w:history="1">
        <w:r w:rsidR="00BB62E8" w:rsidRPr="007F37CE">
          <w:rPr>
            <w:rStyle w:val="Hiperligao"/>
            <w:rFonts w:ascii="Arial" w:hAnsi="Arial" w:cs="Arial"/>
            <w:sz w:val="21"/>
            <w:szCs w:val="21"/>
            <w:highlight w:val="cyan"/>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t>Segundo um comunicado do Parlamento da Saúde, as recomendações preveem a criação de “um modelo que permita aos cidadãos partilharem os seus dados em saúde através de um consentimento informado 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 xml:space="preserve">Os sete membros da Comissão de Ética, proveniente das áreas de economia, finanças, ética, medicina, farmácia e investigação científica, são contra a posição da presidente do HPP de que "teria de ser feito um </w:t>
      </w:r>
      <w:r>
        <w:lastRenderedPageBreak/>
        <w:t>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907C5C" w:rsidRDefault="00907C5C">
      <w:r>
        <w:br w:type="page"/>
      </w:r>
    </w:p>
    <w:p w:rsidR="00EC7933" w:rsidRDefault="00EC7933">
      <w:r w:rsidRPr="00907C5C">
        <w:rPr>
          <w:highlight w:val="magenta"/>
        </w:rPr>
        <w:lastRenderedPageBreak/>
        <w:t>TERMINOLOGIA:</w:t>
      </w:r>
    </w:p>
    <w:p w:rsidR="00EC7933" w:rsidRPr="00CE1F1B" w:rsidRDefault="00E917E1">
      <w:pPr>
        <w:rPr>
          <w:highlight w:val="darkBlue"/>
        </w:rPr>
      </w:pPr>
      <w:r w:rsidRPr="00CE1F1B">
        <w:rPr>
          <w:b/>
          <w:highlight w:val="darkBlue"/>
        </w:rPr>
        <w:t>Informação médica</w:t>
      </w:r>
      <w:r w:rsidR="007858D1" w:rsidRPr="00CE1F1B">
        <w:rPr>
          <w:b/>
          <w:highlight w:val="darkBlue"/>
        </w:rPr>
        <w:t>:</w:t>
      </w:r>
      <w:r w:rsidR="007858D1" w:rsidRPr="00CE1F1B">
        <w:rPr>
          <w:highlight w:val="darkBlue"/>
        </w:rPr>
        <w:t xml:space="preserve"> informação de saúde destinada a ser utilizada em prestações de cuidados ou tratamentos de saúde</w:t>
      </w:r>
      <w:r w:rsidR="008D6CA4" w:rsidRPr="00CE1F1B">
        <w:rPr>
          <w:highlight w:val="darkBlue"/>
        </w:rPr>
        <w:t xml:space="preserve"> (___Regulamento n.pdf)</w:t>
      </w:r>
      <w:r w:rsidR="007858D1" w:rsidRPr="00CE1F1B">
        <w:rPr>
          <w:highlight w:val="darkBlue"/>
        </w:rPr>
        <w:t>.</w:t>
      </w:r>
    </w:p>
    <w:p w:rsidR="00697C5D" w:rsidRPr="00CE1F1B" w:rsidRDefault="00DD6AC9">
      <w:pPr>
        <w:rPr>
          <w:highlight w:val="darkBlue"/>
        </w:rPr>
      </w:pPr>
      <w:r w:rsidRPr="00CE1F1B">
        <w:rPr>
          <w:b/>
          <w:highlight w:val="darkBlue"/>
        </w:rPr>
        <w:t>I</w:t>
      </w:r>
      <w:r w:rsidR="00697C5D" w:rsidRPr="00CE1F1B">
        <w:rPr>
          <w:b/>
          <w:highlight w:val="darkBlue"/>
        </w:rPr>
        <w:t>nformação de saúde</w:t>
      </w:r>
      <w:r w:rsidRPr="00CE1F1B">
        <w:rPr>
          <w:b/>
          <w:highlight w:val="darkBlue"/>
        </w:rPr>
        <w:t>:</w:t>
      </w:r>
      <w:r w:rsidR="00697C5D" w:rsidRPr="00CE1F1B">
        <w:rPr>
          <w:highlight w:val="darkBlue"/>
        </w:rPr>
        <w:t xml:space="preserve"> todo o tipo de informação direta ou indiretamente ligada à saúde, presente ou futura, de uma pessoa, quer se encontre com vida ou tenha falecido, e a sua história clínica e familiar</w:t>
      </w:r>
      <w:r w:rsidR="00CF4711" w:rsidRPr="00CE1F1B">
        <w:rPr>
          <w:highlight w:val="darkBlue"/>
        </w:rPr>
        <w:t xml:space="preserve"> (Consolidação_106487526_28-04-2017.pdf)</w:t>
      </w:r>
      <w:r w:rsidR="00697C5D" w:rsidRPr="00CE1F1B">
        <w:rPr>
          <w:highlight w:val="darkBlue"/>
        </w:rPr>
        <w:t>.</w:t>
      </w:r>
    </w:p>
    <w:p w:rsidR="007858D1" w:rsidRDefault="007858D1">
      <w:r w:rsidRPr="00CE1F1B">
        <w:rPr>
          <w:b/>
          <w:highlight w:val="darkBlue"/>
        </w:rPr>
        <w:t xml:space="preserve">Processo clínico: </w:t>
      </w:r>
      <w:r w:rsidRPr="00CE1F1B">
        <w:rPr>
          <w:highlight w:val="darkBlue"/>
        </w:rPr>
        <w:t>qualquer registo, informatizado ou não, que contenha informação de saúde sobre doentes ou seus familiares. Este deve conter toda a informação médica disponível que diga respeito ao doente</w:t>
      </w:r>
      <w:r w:rsidR="000913A5" w:rsidRPr="00CE1F1B">
        <w:rPr>
          <w:highlight w:val="darkBlue"/>
        </w:rPr>
        <w:t xml:space="preserve"> (___Regulamento n.pdf)</w:t>
      </w:r>
      <w:r w:rsidRPr="00CE1F1B">
        <w:rPr>
          <w:highlight w:val="darkBlue"/>
        </w:rPr>
        <w:t>.</w:t>
      </w:r>
    </w:p>
    <w:p w:rsidR="009057C6" w:rsidRDefault="009057C6">
      <w:r w:rsidRPr="00CE1F1B">
        <w:rPr>
          <w:highlight w:val="darkBlue"/>
        </w:rPr>
        <w:t xml:space="preserve">o processo clínico relativo a um determinado utente/doente deve conter informação suficiente sobre a sua identificação, bem como sobre todos os factos relacionados com a sua saúde, incluindo a sua situação </w:t>
      </w:r>
      <w:proofErr w:type="spellStart"/>
      <w:r w:rsidRPr="00CE1F1B">
        <w:rPr>
          <w:highlight w:val="darkBlue"/>
        </w:rPr>
        <w:t>actual</w:t>
      </w:r>
      <w:proofErr w:type="spellEnd"/>
      <w:r w:rsidRPr="00CE1F1B">
        <w:rPr>
          <w:highlight w:val="darkBlue"/>
        </w:rPr>
        <w:t xml:space="preserve">, evolução futura e 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CE1F1B">
        <w:rPr>
          <w:highlight w:val="darkBlue"/>
        </w:rPr>
        <w:t>ii</w:t>
      </w:r>
      <w:proofErr w:type="spellEnd"/>
      <w:r w:rsidRPr="00CE1F1B">
        <w:rPr>
          <w:highlight w:val="darkBlue"/>
        </w:rPr>
        <w:t xml:space="preserve">) o registo da admissão (e o estado de saúde do doente nesse momento); </w:t>
      </w:r>
      <w:proofErr w:type="spellStart"/>
      <w:r w:rsidRPr="00CE1F1B">
        <w:rPr>
          <w:highlight w:val="darkBlue"/>
        </w:rPr>
        <w:t>iii</w:t>
      </w:r>
      <w:proofErr w:type="spellEnd"/>
      <w:r w:rsidRPr="00CE1F1B">
        <w:rPr>
          <w:highlight w:val="darkBlue"/>
        </w:rPr>
        <w:t xml:space="preserve">) o diagnóstico e os tratamentos utilizados (incluindo os resultados dos exames e das análises); </w:t>
      </w:r>
      <w:proofErr w:type="spellStart"/>
      <w:r w:rsidRPr="00CE1F1B">
        <w:rPr>
          <w:highlight w:val="darkBlue"/>
        </w:rPr>
        <w:t>iv</w:t>
      </w:r>
      <w:proofErr w:type="spellEnd"/>
      <w:r w:rsidRPr="00CE1F1B">
        <w:rPr>
          <w:highlight w:val="darkBlue"/>
        </w:rPr>
        <w:t xml:space="preserve">) os fármacos, produtos e outros materiais utilizados (e </w:t>
      </w:r>
      <w:proofErr w:type="spellStart"/>
      <w:r w:rsidRPr="00CE1F1B">
        <w:rPr>
          <w:highlight w:val="darkBlue"/>
        </w:rPr>
        <w:t>respectiva</w:t>
      </w:r>
      <w:proofErr w:type="spellEnd"/>
      <w:r w:rsidRPr="00CE1F1B">
        <w:rPr>
          <w:highlight w:val="darkBlue"/>
        </w:rPr>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CE1F1B">
        <w:rPr>
          <w:highlight w:val="darkBlue"/>
        </w:rPr>
        <w:t>vii</w:t>
      </w:r>
      <w:proofErr w:type="spellEnd"/>
      <w:r w:rsidRPr="00CE1F1B">
        <w:rPr>
          <w:highlight w:val="darkBlue"/>
        </w:rPr>
        <w:t xml:space="preserve">)o prognóstico; </w:t>
      </w:r>
      <w:proofErr w:type="spellStart"/>
      <w:r w:rsidRPr="00CE1F1B">
        <w:rPr>
          <w:highlight w:val="darkBlue"/>
        </w:rPr>
        <w:t>viii</w:t>
      </w:r>
      <w:proofErr w:type="spellEnd"/>
      <w:r w:rsidRPr="00CE1F1B">
        <w:rPr>
          <w:highlight w:val="darkBlue"/>
        </w:rPr>
        <w:t xml:space="preserve">) o registo de alta dos doentes; e ainda </w:t>
      </w:r>
      <w:proofErr w:type="spellStart"/>
      <w:r w:rsidRPr="00CE1F1B">
        <w:rPr>
          <w:highlight w:val="darkBlue"/>
        </w:rPr>
        <w:t>ix</w:t>
      </w:r>
      <w:proofErr w:type="spellEnd"/>
      <w:r w:rsidRPr="00CE1F1B">
        <w:rPr>
          <w:highlight w:val="darkBlue"/>
        </w:rPr>
        <w:t xml:space="preserve">) os custos e a </w:t>
      </w:r>
      <w:proofErr w:type="spellStart"/>
      <w:r w:rsidRPr="00CE1F1B">
        <w:rPr>
          <w:highlight w:val="darkBlue"/>
        </w:rPr>
        <w:t>facturação</w:t>
      </w:r>
      <w:proofErr w:type="spellEnd"/>
      <w:r w:rsidRPr="00CE1F1B">
        <w:rPr>
          <w:highlight w:val="darkBlue"/>
        </w:rPr>
        <w:t xml:space="preserve"> subjacente a todos os </w:t>
      </w:r>
      <w:proofErr w:type="spellStart"/>
      <w:r w:rsidRPr="00CE1F1B">
        <w:rPr>
          <w:highlight w:val="darkBlue"/>
        </w:rPr>
        <w:t>actos</w:t>
      </w:r>
      <w:proofErr w:type="spellEnd"/>
      <w:r w:rsidRPr="00CE1F1B">
        <w:rPr>
          <w:highlight w:val="darkBlue"/>
        </w:rPr>
        <w:t xml:space="preserve"> incluídos na prestação de cuidados de saúde.”. (Publica__o_Parecer_-_ERS_016_2015.pdf)</w:t>
      </w:r>
    </w:p>
    <w:p w:rsidR="00FF7C62" w:rsidRDefault="00FF7C62">
      <w:r w:rsidRPr="005A67FA">
        <w:rPr>
          <w:b/>
          <w:highlight w:val="darkBlue"/>
        </w:rPr>
        <w:t>Processo Clínico Eletrónico:</w:t>
      </w:r>
      <w:r w:rsidRPr="005A67FA">
        <w:rPr>
          <w:highlight w:val="darkBlue"/>
        </w:rPr>
        <w:t xml:space="preserve"> Agrega informação dispersa   Permite a articulação entre os vários </w:t>
      </w:r>
      <w:proofErr w:type="gramStart"/>
      <w:r w:rsidRPr="005A67FA">
        <w:rPr>
          <w:highlight w:val="darkBlue"/>
        </w:rPr>
        <w:t>serviços  e</w:t>
      </w:r>
      <w:proofErr w:type="gramEnd"/>
      <w:r w:rsidRPr="005A67FA">
        <w:rPr>
          <w:highlight w:val="darkBlue"/>
        </w:rPr>
        <w:t xml:space="preserve">  entre os vários níveis de cuidados de saúde   Permite o pedido em tempo real de meios  complementares de diagnóstico e consulta de  resultados      A circulação da informação é automática  Facilita a medicina partilhada</w:t>
      </w:r>
      <w:r w:rsidR="00D073EF" w:rsidRPr="005A67FA">
        <w:rPr>
          <w:highlight w:val="darkBlue"/>
        </w:rPr>
        <w:t xml:space="preserve"> </w:t>
      </w:r>
      <w:r w:rsidR="00421B41" w:rsidRPr="005A67FA">
        <w:rPr>
          <w:highlight w:val="darkBlue"/>
        </w:rPr>
        <w:t xml:space="preserve">entre o utente, profissionais de saúde e entidades prestadoras de serviços de Saúde </w:t>
      </w:r>
      <w:r w:rsidR="00D073EF" w:rsidRPr="005A67FA">
        <w:rPr>
          <w:highlight w:val="darkBlue"/>
        </w:rPr>
        <w:t>(tertulia_1.pdf)</w:t>
      </w:r>
    </w:p>
    <w:p w:rsidR="00230F39" w:rsidRPr="00C001A6" w:rsidRDefault="00230F39">
      <w:pPr>
        <w:rPr>
          <w:shd w:val="clear" w:color="auto" w:fill="FFFFFF"/>
        </w:rPr>
      </w:pPr>
      <w:r w:rsidRPr="009A61F2">
        <w:rPr>
          <w:highlight w:val="darkBlue"/>
          <w:shd w:val="clear" w:color="auto" w:fill="FFFFFF"/>
        </w:rPr>
        <w:t xml:space="preserve">Um </w:t>
      </w:r>
      <w:r w:rsidR="00C001A6" w:rsidRPr="009A61F2">
        <w:rPr>
          <w:highlight w:val="darkBlue"/>
          <w:shd w:val="clear" w:color="auto" w:fill="FFFFFF"/>
        </w:rPr>
        <w:t>processo</w:t>
      </w:r>
      <w:r w:rsidRPr="009A61F2">
        <w:rPr>
          <w:highlight w:val="darkBlue"/>
          <w:shd w:val="clear" w:color="auto" w:fill="FFFFFF"/>
        </w:rPr>
        <w:t xml:space="preserve"> clínico </w:t>
      </w:r>
      <w:proofErr w:type="spellStart"/>
      <w:r w:rsidRPr="009A61F2">
        <w:rPr>
          <w:highlight w:val="darkBlue"/>
          <w:shd w:val="clear" w:color="auto" w:fill="FFFFFF"/>
        </w:rPr>
        <w:t>electrónico</w:t>
      </w:r>
      <w:proofErr w:type="spellEnd"/>
      <w:r w:rsidRPr="009A61F2">
        <w:rPr>
          <w:highlight w:val="darkBlue"/>
          <w:shd w:val="clear" w:color="auto" w:fill="FFFFFF"/>
        </w:rPr>
        <w:t xml:space="preserve"> pode conter os dados relativos à história clínica, exame físico, evolução no internamento, diagnósticos, intervenções cirúrgicas, introduzidos e </w:t>
      </w:r>
      <w:proofErr w:type="spellStart"/>
      <w:r w:rsidRPr="009A61F2">
        <w:rPr>
          <w:highlight w:val="darkBlue"/>
          <w:shd w:val="clear" w:color="auto" w:fill="FFFFFF"/>
        </w:rPr>
        <w:t>visualisados</w:t>
      </w:r>
      <w:proofErr w:type="spellEnd"/>
      <w:r w:rsidRPr="009A61F2">
        <w:rPr>
          <w:highlight w:val="darkBlue"/>
          <w:shd w:val="clear" w:color="auto" w:fill="FFFFFF"/>
        </w:rPr>
        <w:t xml:space="preserve"> de forma estruturada, bem como resultados de exames complementares de diagnóstico, imagem (raios X, ecografia) ou sinal (</w:t>
      </w:r>
      <w:proofErr w:type="spellStart"/>
      <w:r w:rsidRPr="009A61F2">
        <w:rPr>
          <w:highlight w:val="darkBlue"/>
          <w:shd w:val="clear" w:color="auto" w:fill="FFFFFF"/>
        </w:rPr>
        <w:t>electrocardiograma</w:t>
      </w:r>
      <w:proofErr w:type="spellEnd"/>
      <w:r w:rsidRPr="009A61F2">
        <w:rPr>
          <w:highlight w:val="darkBlue"/>
          <w:shd w:val="clear" w:color="auto" w:fill="FFFFFF"/>
        </w:rPr>
        <w:t xml:space="preserve">, </w:t>
      </w:r>
      <w:proofErr w:type="spellStart"/>
      <w:r w:rsidRPr="009A61F2">
        <w:rPr>
          <w:highlight w:val="darkBlue"/>
          <w:shd w:val="clear" w:color="auto" w:fill="FFFFFF"/>
        </w:rPr>
        <w:t>cardiotografia</w:t>
      </w:r>
      <w:proofErr w:type="spellEnd"/>
      <w:r w:rsidRPr="009A61F2">
        <w:rPr>
          <w:highlight w:val="darkBlue"/>
          <w:shd w:val="clear" w:color="auto" w:fill="FFFFFF"/>
        </w:rPr>
        <w:t>).</w:t>
      </w:r>
    </w:p>
    <w:p w:rsidR="005E5351" w:rsidRDefault="005E5351">
      <w:r w:rsidRPr="00247D03">
        <w:rPr>
          <w:b/>
          <w:highlight w:val="darkBlue"/>
        </w:rPr>
        <w:t>Ficha clínica:</w:t>
      </w:r>
      <w:r w:rsidRPr="00247D03">
        <w:rPr>
          <w:highlight w:val="darkBlue"/>
        </w:rPr>
        <w:t xml:space="preserve"> é o registo dos dados clínicos do doente, das anotações pessoais do médico e tem como finalidade a memória futura e a comunicação entre os profissionais que tratem o doente</w:t>
      </w:r>
      <w:r w:rsidR="000913A5" w:rsidRPr="00247D03">
        <w:rPr>
          <w:highlight w:val="darkBlue"/>
        </w:rPr>
        <w:t xml:space="preserve"> (___Regulamento n.pdf)</w:t>
      </w:r>
      <w:r w:rsidRPr="00247D03">
        <w:rPr>
          <w:highlight w:val="darkBlue"/>
        </w:rPr>
        <w:t>.</w:t>
      </w:r>
    </w:p>
    <w:p w:rsidR="00A95855" w:rsidRDefault="00A95855">
      <w:r w:rsidRPr="005A67FA">
        <w:rPr>
          <w:b/>
          <w:highlight w:val="darkBlue"/>
        </w:rPr>
        <w:t xml:space="preserve">Dados pessoais: </w:t>
      </w:r>
      <w:r w:rsidRPr="005A67FA">
        <w:rPr>
          <w:highlight w:val="darkBlue"/>
        </w:rPr>
        <w:t xml:space="preserve">qualquer informação, de qualquer natureza e independentemente do </w:t>
      </w:r>
      <w:proofErr w:type="spellStart"/>
      <w:r w:rsidRPr="005A67FA">
        <w:rPr>
          <w:highlight w:val="darkBlue"/>
        </w:rPr>
        <w:t>respectivo</w:t>
      </w:r>
      <w:proofErr w:type="spellEnd"/>
      <w:r w:rsidRPr="005A67FA">
        <w:rPr>
          <w:highlight w:val="darkBlue"/>
        </w:rPr>
        <w:t xml:space="preserve"> suporte, incluindo som e imagem, relativa a uma pessoa singular identificada ou identificável («titular dos dados»); é considerada identificável a pessoa que possa ser identificada </w:t>
      </w:r>
      <w:proofErr w:type="spellStart"/>
      <w:r w:rsidRPr="005A67FA">
        <w:rPr>
          <w:highlight w:val="darkBlue"/>
        </w:rPr>
        <w:t>directa</w:t>
      </w:r>
      <w:proofErr w:type="spellEnd"/>
      <w:r w:rsidRPr="005A67FA">
        <w:rPr>
          <w:highlight w:val="darkBlue"/>
        </w:rPr>
        <w:t xml:space="preserve"> ou </w:t>
      </w:r>
      <w:proofErr w:type="spellStart"/>
      <w:r w:rsidRPr="005A67FA">
        <w:rPr>
          <w:highlight w:val="darkBlue"/>
        </w:rPr>
        <w:t>indirectamente</w:t>
      </w:r>
      <w:proofErr w:type="spellEnd"/>
      <w:r w:rsidRPr="005A67FA">
        <w:rPr>
          <w:highlight w:val="darkBlue"/>
        </w:rPr>
        <w:t>, designadamente por referência a um número de identificação ou a um ou mais elementos específicos da sua identidade física, fisiológica, psíquica, económica, cultural ou social (resumir) (Publica__o_Parecer_-_ERS_016_2015.pdf</w:t>
      </w:r>
      <w:r w:rsidR="007276EA" w:rsidRPr="005A67FA">
        <w:rPr>
          <w:highlight w:val="darkBlue"/>
        </w:rPr>
        <w:t xml:space="preserve"> e tertulia_1.pdf</w:t>
      </w:r>
      <w:r w:rsidRPr="005A67FA">
        <w:rPr>
          <w:highlight w:val="darkBlue"/>
        </w:rPr>
        <w:t>).</w:t>
      </w:r>
    </w:p>
    <w:p w:rsidR="007276EA" w:rsidRDefault="007276EA"/>
    <w:p w:rsidR="005A5982" w:rsidRDefault="005A5982">
      <w:r w:rsidRPr="005A67FA">
        <w:rPr>
          <w:b/>
          <w:highlight w:val="darkBlue"/>
        </w:rPr>
        <w:lastRenderedPageBreak/>
        <w:t>Tratamento de dados pessoais:</w:t>
      </w:r>
      <w:r w:rsidRPr="005A67FA">
        <w:rPr>
          <w:highlight w:val="darkBlue"/>
        </w:rPr>
        <w:t xml:space="preserve"> qualquer operação ou conjunto de operações sobre dados pessoais, </w:t>
      </w:r>
      <w:proofErr w:type="spellStart"/>
      <w:r w:rsidRPr="005A67FA">
        <w:rPr>
          <w:highlight w:val="darkBlue"/>
        </w:rPr>
        <w:t>efectuadas</w:t>
      </w:r>
      <w:proofErr w:type="spellEnd"/>
      <w:r w:rsidRPr="005A67FA">
        <w:rPr>
          <w:highlight w:val="darkBlue"/>
        </w:rPr>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rsidRPr="005A67FA">
        <w:rPr>
          <w:highlight w:val="darkBlue"/>
        </w:rPr>
        <w:t xml:space="preserve"> colocação à disposição, com comparação ou interconexão, bem como o bloqueio, apagamento ou destruição (resumir) (Publica__o_Parecer_-_ERS_016_2015.pdf).</w:t>
      </w:r>
    </w:p>
    <w:p w:rsidR="003D664C" w:rsidRPr="00B231EE" w:rsidRDefault="003D664C" w:rsidP="003D664C">
      <w:pPr>
        <w:rPr>
          <w:highlight w:val="darkBlue"/>
        </w:rPr>
      </w:pPr>
      <w:bookmarkStart w:id="4" w:name="_Hlk500948051"/>
      <w:r w:rsidRPr="00B231EE">
        <w:rPr>
          <w:highlight w:val="darkBlue"/>
        </w:rPr>
        <w:t>(367969507b2209c94a4b23992a50d425dfab.pdf</w:t>
      </w:r>
      <w:bookmarkEnd w:id="4"/>
      <w:r w:rsidRPr="00B231EE">
        <w:rPr>
          <w:highlight w:val="darkBlue"/>
        </w:rPr>
        <w:t>)</w:t>
      </w:r>
    </w:p>
    <w:p w:rsidR="003D664C" w:rsidRDefault="003D664C" w:rsidP="003D664C">
      <w:r w:rsidRPr="00B231EE">
        <w:rPr>
          <w:b/>
          <w:highlight w:val="darkBlue"/>
        </w:rPr>
        <w:t xml:space="preserve">dados anonimizados </w:t>
      </w:r>
      <w:r w:rsidRPr="00B231EE">
        <w:rPr>
          <w:highlight w:val="darkBlue"/>
        </w:rPr>
        <w:t>- alteração da PHI que torna impossível vincular indivíduos com seus dados (367969507b2209c94a4b23992a50d425dfab.pdf).</w:t>
      </w:r>
    </w:p>
    <w:p w:rsidR="003D664C" w:rsidRDefault="003D664C" w:rsidP="003D664C">
      <w:r w:rsidRPr="00B231EE">
        <w:rPr>
          <w:b/>
          <w:highlight w:val="darkBlue"/>
        </w:rPr>
        <w:t>dados de-identificados</w:t>
      </w:r>
      <w:r w:rsidRPr="00B231EE">
        <w:rPr>
          <w:highlight w:val="darkBlue"/>
        </w:rPr>
        <w:t xml:space="preserve">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 (367969507b2209c94a4b23992a50d425dfab.pdf).</w:t>
      </w:r>
    </w:p>
    <w:p w:rsidR="00187B5A" w:rsidRDefault="001559EF">
      <w:r w:rsidRPr="00B231EE">
        <w:rPr>
          <w:b/>
          <w:highlight w:val="darkBlue"/>
        </w:rPr>
        <w:t>dados anonimatos reversíveis</w:t>
      </w:r>
      <w:r w:rsidRPr="00B231EE">
        <w:rPr>
          <w:highlight w:val="darkBlue"/>
        </w:rPr>
        <w:t xml:space="preserve"> - a alteração da PHI de forma que a </w:t>
      </w:r>
      <w:proofErr w:type="spellStart"/>
      <w:r w:rsidRPr="00B231EE">
        <w:rPr>
          <w:highlight w:val="darkBlue"/>
        </w:rPr>
        <w:t>re-identificação</w:t>
      </w:r>
      <w:proofErr w:type="spellEnd"/>
      <w:r w:rsidRPr="00B231EE">
        <w:rPr>
          <w:highlight w:val="darkBlue"/>
        </w:rPr>
        <w:t xml:space="preserve"> possa ser realizada através do acesso a uma chave protegida que permita vincular indivíduos com seus dados somente através de um intermediário confiável (367969507b2209c94a4b23992a50d425dfab.pdf).</w:t>
      </w:r>
    </w:p>
    <w:p w:rsidR="00187B5A" w:rsidRDefault="00187B5A"/>
    <w:p w:rsidR="00187B5A" w:rsidRDefault="00187B5A">
      <w:r w:rsidRPr="00224A4E">
        <w:rPr>
          <w:b/>
          <w:highlight w:val="darkBlue"/>
        </w:rPr>
        <w:t xml:space="preserve">Comissão Nacional de </w:t>
      </w:r>
      <w:proofErr w:type="spellStart"/>
      <w:r w:rsidRPr="00224A4E">
        <w:rPr>
          <w:b/>
          <w:highlight w:val="darkBlue"/>
        </w:rPr>
        <w:t>Protecção</w:t>
      </w:r>
      <w:proofErr w:type="spellEnd"/>
      <w:r w:rsidRPr="00224A4E">
        <w:rPr>
          <w:b/>
          <w:highlight w:val="darkBlue"/>
        </w:rPr>
        <w:t xml:space="preserve"> de Dados (CNPD): </w:t>
      </w:r>
      <w:r w:rsidRPr="00224A4E">
        <w:rPr>
          <w:highlight w:val="darkBlue"/>
        </w:rPr>
        <w:t>Entidade administrativa independente, com poderes de autoridade, que funciona junto da Assembleia da República. Tem como atribuição controlar e fiscalizar o cumprimento das disposições legais em matéria de proteção de dados pessoais, em rigoroso respeito pelos direitos do homem e pelas liberdades e garantias consagradas na Constituição e na lei.</w:t>
      </w:r>
    </w:p>
    <w:p w:rsidR="0023100B" w:rsidRDefault="006B325A" w:rsidP="006B325A">
      <w:r w:rsidRPr="00224A4E">
        <w:rPr>
          <w:b/>
          <w:highlight w:val="darkBlue"/>
        </w:rPr>
        <w:t>Ordem dos Médicos:</w:t>
      </w:r>
      <w:r w:rsidRPr="00224A4E">
        <w:rPr>
          <w:highlight w:val="darkBlue"/>
        </w:rP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rsidRPr="00224A4E">
        <w:rPr>
          <w:highlight w:val="darkBlue"/>
        </w:rPr>
        <w:t>.</w:t>
      </w:r>
    </w:p>
    <w:p w:rsidR="0023100B" w:rsidRDefault="0023100B" w:rsidP="006B325A"/>
    <w:p w:rsidR="0023100B" w:rsidRPr="00C93EA2" w:rsidRDefault="0023100B" w:rsidP="0023100B">
      <w:pPr>
        <w:rPr>
          <w:highlight w:val="darkBlue"/>
        </w:rPr>
      </w:pPr>
      <w:r w:rsidRPr="00C93EA2">
        <w:rPr>
          <w:b/>
          <w:bCs/>
          <w:highlight w:val="darkBlue"/>
          <w:lang w:eastAsia="pt-PT"/>
        </w:rPr>
        <w:t>Privacidade</w:t>
      </w:r>
      <w:r w:rsidRPr="00C93EA2">
        <w:rPr>
          <w:highlight w:val="darkBlue"/>
          <w:lang w:eastAsia="pt-PT"/>
        </w:rPr>
        <w:t> diz respeito ao direito fundamental de cada </w:t>
      </w:r>
      <w:r w:rsidRPr="00C93EA2">
        <w:rPr>
          <w:b/>
          <w:bCs/>
          <w:highlight w:val="darkBlue"/>
          <w:lang w:eastAsia="pt-PT"/>
        </w:rPr>
        <w:t>indivíduo</w:t>
      </w:r>
      <w:r w:rsidRPr="00C93EA2">
        <w:rPr>
          <w:highlight w:val="darkBlue"/>
          <w:lang w:eastAsia="pt-PT"/>
        </w:rPr>
        <w:t> de decidir quem deve ter acesso aos seus dados pessoais</w:t>
      </w:r>
      <w:r w:rsidR="003D27EC" w:rsidRPr="00C93EA2">
        <w:rPr>
          <w:highlight w:val="darkBlue"/>
          <w:lang w:eastAsia="pt-PT"/>
        </w:rPr>
        <w:t xml:space="preserve"> (</w:t>
      </w:r>
      <w:hyperlink r:id="rId14" w:history="1">
        <w:r w:rsidR="003D27EC" w:rsidRPr="00C93EA2">
          <w:rPr>
            <w:rStyle w:val="Hiperligao"/>
            <w:highlight w:val="darkBlue"/>
          </w:rPr>
          <w:t>http://im.med.up.pt/seguranca/index.html</w:t>
        </w:r>
      </w:hyperlink>
      <w:r w:rsidR="003D27EC" w:rsidRPr="00C93EA2">
        <w:rPr>
          <w:highlight w:val="darkBlue"/>
          <w:lang w:eastAsia="pt-PT"/>
        </w:rPr>
        <w:t>).</w:t>
      </w:r>
    </w:p>
    <w:p w:rsidR="00851464" w:rsidRDefault="0023100B">
      <w:r w:rsidRPr="00C93EA2">
        <w:rPr>
          <w:b/>
          <w:bCs/>
          <w:highlight w:val="darkBlue"/>
          <w:lang w:eastAsia="pt-PT"/>
        </w:rPr>
        <w:t>Confidencialidade</w:t>
      </w:r>
      <w:r w:rsidRPr="00C93EA2">
        <w:rPr>
          <w:highlight w:val="darkBlue"/>
          <w:lang w:eastAsia="pt-PT"/>
        </w:rPr>
        <w:t> trata de ter disponível </w:t>
      </w:r>
      <w:r w:rsidRPr="00C93EA2">
        <w:rPr>
          <w:b/>
          <w:bCs/>
          <w:highlight w:val="darkBlue"/>
          <w:lang w:eastAsia="pt-PT"/>
        </w:rPr>
        <w:t>medidas e mecanismos</w:t>
      </w:r>
      <w:r w:rsidRPr="00C93EA2">
        <w:rPr>
          <w:highlight w:val="darkBlue"/>
          <w:lang w:eastAsia="pt-PT"/>
        </w:rPr>
        <w:t> para manter a privacidade do indivíduo, proporcionando uma estrutura que permita dar acesso a informação privada, a quem foi dada autorização para tal</w:t>
      </w:r>
      <w:r w:rsidR="003D27EC" w:rsidRPr="00C93EA2">
        <w:rPr>
          <w:highlight w:val="darkBlue"/>
          <w:lang w:eastAsia="pt-PT"/>
        </w:rPr>
        <w:t xml:space="preserve"> (</w:t>
      </w:r>
      <w:hyperlink r:id="rId15" w:history="1">
        <w:r w:rsidR="003D27EC" w:rsidRPr="00C93EA2">
          <w:rPr>
            <w:rStyle w:val="Hiperligao"/>
            <w:highlight w:val="darkBlue"/>
          </w:rPr>
          <w:t>http://im.med.up.pt/seguranca/index.html</w:t>
        </w:r>
      </w:hyperlink>
      <w:r w:rsidR="003D27EC" w:rsidRPr="00C93EA2">
        <w:rPr>
          <w:highlight w:val="darkBlue"/>
          <w:lang w:eastAsia="pt-PT"/>
        </w:rPr>
        <w:t>)</w:t>
      </w:r>
      <w:r w:rsidRPr="00C93EA2">
        <w:rPr>
          <w:highlight w:val="darkBlue"/>
          <w:lang w:eastAsia="pt-PT"/>
        </w:rPr>
        <w:t>.</w:t>
      </w:r>
    </w:p>
    <w:p w:rsidR="00851464" w:rsidRDefault="00851464">
      <w:pPr>
        <w:pBdr>
          <w:bottom w:val="single" w:sz="6" w:space="1" w:color="auto"/>
        </w:pBdr>
      </w:pPr>
    </w:p>
    <w:p w:rsidR="00FC4E0B" w:rsidRDefault="00FC4E0B">
      <w:r>
        <w:br w:type="page"/>
      </w:r>
    </w:p>
    <w:p w:rsidR="00851464" w:rsidRDefault="00851464">
      <w:r w:rsidRPr="00FC4E0B">
        <w:rPr>
          <w:highlight w:val="magenta"/>
        </w:rPr>
        <w:lastRenderedPageBreak/>
        <w:t>PROTOCOLOS DE COLABORAÇÃO</w:t>
      </w:r>
      <w:r w:rsidR="00272C40" w:rsidRPr="00FC4E0B">
        <w:rPr>
          <w:highlight w:val="magenta"/>
        </w:rPr>
        <w:t>:</w:t>
      </w:r>
    </w:p>
    <w:p w:rsidR="00132D7D" w:rsidRPr="00C302BF" w:rsidRDefault="00D95365" w:rsidP="00D95365">
      <w:pPr>
        <w:rPr>
          <w:sz w:val="20"/>
          <w:szCs w:val="20"/>
          <w:highlight w:val="darkBlue"/>
        </w:rPr>
      </w:pPr>
      <w:r w:rsidRPr="00C302BF">
        <w:rPr>
          <w:sz w:val="20"/>
          <w:szCs w:val="20"/>
          <w:highlight w:val="darkBlue"/>
        </w:rPr>
        <w:t xml:space="preserve">(PROTOCOLO DE COOPERAÇÃO ENTRE </w:t>
      </w:r>
      <w:proofErr w:type="gramStart"/>
      <w:r w:rsidRPr="00C302BF">
        <w:rPr>
          <w:sz w:val="20"/>
          <w:szCs w:val="20"/>
          <w:highlight w:val="darkBlue"/>
        </w:rPr>
        <w:t>O  GABINETE</w:t>
      </w:r>
      <w:proofErr w:type="gramEnd"/>
      <w:r w:rsidRPr="00C302BF">
        <w:rPr>
          <w:sz w:val="20"/>
          <w:szCs w:val="20"/>
          <w:highlight w:val="darkBlue"/>
        </w:rPr>
        <w:t xml:space="preserve"> NACIONAL DE SEGURANÇA / CENTRO NACIONAL DE CIBERSEGURANÇA E A SPMS – SERVIÇOS PARTILHADOS DO MINISTÉRIO DA SAÚDE, E.P.E.)</w:t>
      </w:r>
    </w:p>
    <w:p w:rsidR="00CA443F" w:rsidRDefault="00DF58C2" w:rsidP="00877BE2">
      <w:pPr>
        <w:rPr>
          <w:sz w:val="20"/>
          <w:szCs w:val="20"/>
        </w:rPr>
      </w:pPr>
      <w:r w:rsidRPr="00C302BF">
        <w:rPr>
          <w:sz w:val="20"/>
          <w:szCs w:val="20"/>
          <w:highlight w:val="darkBlue"/>
        </w:rPr>
        <w:t xml:space="preserve">O </w:t>
      </w:r>
      <w:r w:rsidR="008D3583" w:rsidRPr="00C302BF">
        <w:rPr>
          <w:sz w:val="20"/>
          <w:szCs w:val="20"/>
          <w:highlight w:val="darkBlue"/>
        </w:rPr>
        <w:t xml:space="preserve">GNS/CNCS </w:t>
      </w:r>
      <w:r w:rsidRPr="00C302BF">
        <w:rPr>
          <w:sz w:val="20"/>
          <w:szCs w:val="20"/>
          <w:highlight w:val="darkBlue"/>
        </w:rPr>
        <w:t>tem como principal objetivo contribuir para que o país use o ciberespaço de forma livre, mas, e acima de tudo, de forma confiável e segura, através da promoção de uma contínua melhoria da cibersegurança nacional e da cooperação internacional</w:t>
      </w:r>
      <w:r w:rsidR="00F24207" w:rsidRPr="00C302BF">
        <w:rPr>
          <w:sz w:val="20"/>
          <w:szCs w:val="20"/>
          <w:highlight w:val="darkBlue"/>
        </w:rPr>
        <w:t xml:space="preserve">, </w:t>
      </w:r>
      <w:r w:rsidRPr="00C302BF">
        <w:rPr>
          <w:sz w:val="20"/>
          <w:szCs w:val="20"/>
          <w:highlight w:val="darkBlue"/>
        </w:rPr>
        <w:t xml:space="preserve">bem como da implementação de medidas e instrumentos necessários </w:t>
      </w:r>
      <w:r w:rsidR="00F24207" w:rsidRPr="00C302BF">
        <w:rPr>
          <w:sz w:val="20"/>
          <w:szCs w:val="20"/>
          <w:highlight w:val="darkBlue"/>
        </w:rPr>
        <w:t>para antecipar</w:t>
      </w:r>
      <w:r w:rsidRPr="00C302BF">
        <w:rPr>
          <w:sz w:val="20"/>
          <w:szCs w:val="20"/>
          <w:highlight w:val="darkBlue"/>
        </w:rPr>
        <w:t xml:space="preserve">, </w:t>
      </w:r>
      <w:r w:rsidR="00F24207" w:rsidRPr="00C302BF">
        <w:rPr>
          <w:sz w:val="20"/>
          <w:szCs w:val="20"/>
          <w:highlight w:val="darkBlue"/>
        </w:rPr>
        <w:t>detetar</w:t>
      </w:r>
      <w:r w:rsidRPr="00C302BF">
        <w:rPr>
          <w:sz w:val="20"/>
          <w:szCs w:val="20"/>
          <w:highlight w:val="darkBlue"/>
        </w:rPr>
        <w:t xml:space="preserve">, </w:t>
      </w:r>
      <w:r w:rsidR="00F24207" w:rsidRPr="00C302BF">
        <w:rPr>
          <w:sz w:val="20"/>
          <w:szCs w:val="20"/>
          <w:highlight w:val="darkBlue"/>
        </w:rPr>
        <w:t>reagir</w:t>
      </w:r>
      <w:r w:rsidRPr="00C302BF">
        <w:rPr>
          <w:sz w:val="20"/>
          <w:szCs w:val="20"/>
          <w:highlight w:val="darkBlue"/>
        </w:rPr>
        <w:t xml:space="preserve"> </w:t>
      </w:r>
      <w:r w:rsidR="00F24207" w:rsidRPr="00C302BF">
        <w:rPr>
          <w:sz w:val="20"/>
          <w:szCs w:val="20"/>
          <w:highlight w:val="darkBlue"/>
        </w:rPr>
        <w:t xml:space="preserve">e recuperar </w:t>
      </w:r>
      <w:r w:rsidRPr="00C302BF">
        <w:rPr>
          <w:sz w:val="20"/>
          <w:szCs w:val="20"/>
          <w:highlight w:val="darkBlue"/>
        </w:rPr>
        <w:t>de situações que, face à ocorrência de incidentes ou ciberataques, ponham em causa o funcionamento das infraestruturas críticas e os interesses nacionais.</w:t>
      </w:r>
    </w:p>
    <w:p w:rsidR="008D5D33" w:rsidRDefault="008D5D33" w:rsidP="00877BE2">
      <w:pPr>
        <w:rPr>
          <w:sz w:val="20"/>
          <w:szCs w:val="20"/>
        </w:rPr>
      </w:pPr>
      <w:r w:rsidRPr="008C3E19">
        <w:rPr>
          <w:sz w:val="20"/>
          <w:szCs w:val="20"/>
          <w:highlight w:val="darkBlue"/>
        </w:rPr>
        <w:t>O SPMS tem com principal objetivo a cooperação, a partilha de conhecimento e informação e o desenvolvimento de atividades de prestação de serviços nas áreas dos sistemas e tecnologias de informação e de comunicação, garantindo a operacionalidade e segurança das infraestruturas tecnológicas e dos sistemas de informação do Ministério da Saúde.</w:t>
      </w:r>
    </w:p>
    <w:p w:rsidR="009F2620" w:rsidRDefault="00CF0DC8" w:rsidP="009F2620">
      <w:pPr>
        <w:pBdr>
          <w:bottom w:val="single" w:sz="6" w:space="1" w:color="auto"/>
        </w:pBdr>
        <w:rPr>
          <w:sz w:val="20"/>
          <w:szCs w:val="20"/>
        </w:rPr>
      </w:pPr>
      <w:r w:rsidRPr="008C3E19">
        <w:rPr>
          <w:sz w:val="20"/>
          <w:szCs w:val="20"/>
          <w:highlight w:val="darkBlue"/>
        </w:rPr>
        <w:t>Dados a</w:t>
      </w:r>
      <w:r w:rsidR="00D90E97" w:rsidRPr="008C3E19">
        <w:rPr>
          <w:sz w:val="20"/>
          <w:szCs w:val="20"/>
          <w:highlight w:val="darkBlue"/>
        </w:rPr>
        <w:t xml:space="preserve">s competências particulares </w:t>
      </w:r>
      <w:r w:rsidRPr="008C3E19">
        <w:rPr>
          <w:sz w:val="20"/>
          <w:szCs w:val="20"/>
          <w:highlight w:val="darkBlue"/>
        </w:rPr>
        <w:t>e objetivos comuns, no passado dia 21 de fevereiro de 2017, o</w:t>
      </w:r>
      <w:r w:rsidR="008D5D33" w:rsidRPr="008C3E19">
        <w:rPr>
          <w:sz w:val="20"/>
          <w:szCs w:val="20"/>
          <w:highlight w:val="darkBlue"/>
        </w:rPr>
        <w:t xml:space="preserve"> SPMS assinou com o </w:t>
      </w:r>
      <w:r w:rsidR="008D3583" w:rsidRPr="008C3E19">
        <w:rPr>
          <w:sz w:val="20"/>
          <w:szCs w:val="20"/>
          <w:highlight w:val="darkBlue"/>
        </w:rPr>
        <w:t xml:space="preserve">GNS/CNCS </w:t>
      </w:r>
      <w:r w:rsidR="008D5D33" w:rsidRPr="008C3E19">
        <w:rPr>
          <w:sz w:val="20"/>
          <w:szCs w:val="20"/>
          <w:highlight w:val="darkBlue"/>
        </w:rPr>
        <w:t>um protocolo de cooperação</w:t>
      </w:r>
      <w:r w:rsidR="005A65D3" w:rsidRPr="008C3E19">
        <w:rPr>
          <w:sz w:val="20"/>
          <w:szCs w:val="20"/>
          <w:highlight w:val="darkBlue"/>
        </w:rPr>
        <w:t xml:space="preserve">. Este protocolo visa </w:t>
      </w:r>
      <w:r w:rsidR="00807B56" w:rsidRPr="008C3E19">
        <w:rPr>
          <w:sz w:val="20"/>
          <w:szCs w:val="20"/>
          <w:highlight w:val="darkBlue"/>
        </w:rPr>
        <w:t>promover a otimização de procedimentos e uma maior eficiência no sistema</w:t>
      </w:r>
      <w:r w:rsidR="009F2620" w:rsidRPr="008C3E19">
        <w:rPr>
          <w:sz w:val="20"/>
          <w:szCs w:val="20"/>
          <w:highlight w:val="darkBlue"/>
        </w:rPr>
        <w:t>, estabelecendo as formas de cooperação entre as partes no desenvolvimento das capacidades nacionais de cibersegurança, troca de conhecimento e aprofundamento das capacidades.</w:t>
      </w:r>
    </w:p>
    <w:p w:rsidR="00C072E0" w:rsidRPr="00FC4E0B" w:rsidRDefault="00C072E0" w:rsidP="00FC4E0B">
      <w:pPr>
        <w:rPr>
          <w:shd w:val="clear" w:color="auto" w:fill="FFFFFF"/>
        </w:rPr>
      </w:pPr>
    </w:p>
    <w:p w:rsidR="00115D0A" w:rsidRDefault="00115D0A">
      <w:r>
        <w:br w:type="page"/>
      </w:r>
    </w:p>
    <w:p w:rsidR="00064088" w:rsidRDefault="00064088">
      <w:r w:rsidRPr="00115D0A">
        <w:rPr>
          <w:highlight w:val="magenta"/>
        </w:rPr>
        <w:lastRenderedPageBreak/>
        <w:t>COMPARAÇÃO COM A PALESTRA SOBRE PROTEÇÃO DE DADOS</w:t>
      </w:r>
      <w:r w:rsidR="00272C40" w:rsidRPr="00115D0A">
        <w:rPr>
          <w:highlight w:val="magenta"/>
        </w:rPr>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rsidRPr="00115D0A">
        <w:rPr>
          <w:highlight w:val="cyan"/>
        </w:rP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lastRenderedPageBreak/>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16"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6274A8" w:rsidRPr="00115D0A" w:rsidRDefault="00CF4DC4" w:rsidP="00115D0A">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B651AD" w:rsidRDefault="00B651AD">
      <w:pPr>
        <w:pBdr>
          <w:bottom w:val="single" w:sz="6" w:space="1" w:color="auto"/>
        </w:pBdr>
      </w:pPr>
    </w:p>
    <w:p w:rsidR="00115D0A" w:rsidRDefault="00115D0A">
      <w:pPr>
        <w:rPr>
          <w:highlight w:val="magenta"/>
        </w:rPr>
      </w:pPr>
      <w:r>
        <w:rPr>
          <w:highlight w:val="magenta"/>
        </w:rPr>
        <w:br w:type="page"/>
      </w:r>
    </w:p>
    <w:p w:rsidR="00B651AD" w:rsidRDefault="00B651AD">
      <w:r w:rsidRPr="00115D0A">
        <w:rPr>
          <w:highlight w:val="magenta"/>
        </w:rPr>
        <w:lastRenderedPageBreak/>
        <w:t>CLONCLUSÕES</w:t>
      </w:r>
    </w:p>
    <w:p w:rsidR="00613831" w:rsidRDefault="004C2D7C" w:rsidP="00115D0A">
      <w:pPr>
        <w:pBdr>
          <w:bottom w:val="single" w:sz="6" w:space="1" w:color="auto"/>
        </w:pBdr>
      </w:pPr>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28063F" w:rsidRDefault="0028063F" w:rsidP="00115D0A">
      <w:pPr>
        <w:pBdr>
          <w:bottom w:val="single" w:sz="6" w:space="1" w:color="auto"/>
        </w:pBdr>
      </w:pPr>
    </w:p>
    <w:p w:rsidR="0028063F" w:rsidRDefault="0028063F" w:rsidP="0028063F">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5" w:name="_Hlk500949988"/>
      <w:r w:rsidRPr="008931FD">
        <w:t>d43f81c6e8c3e46f5bdcb686d60d40915de8</w:t>
      </w:r>
      <w:r>
        <w:t>.pdf</w:t>
      </w:r>
      <w:bookmarkEnd w:id="5"/>
      <w:r>
        <w:t>)</w:t>
      </w:r>
    </w:p>
    <w:p w:rsidR="0028063F" w:rsidRPr="00CF0659" w:rsidRDefault="0028063F" w:rsidP="0028063F">
      <w:pPr>
        <w:rPr>
          <w:shd w:val="clear" w:color="auto" w:fill="FFFFFF"/>
        </w:rPr>
      </w:pPr>
      <w:r w:rsidRPr="00CF0659">
        <w:rPr>
          <w:shd w:val="clear" w:color="auto" w:fill="FFFFFF"/>
        </w:rPr>
        <w:t>Prevê-se que, futuramente, os ataques passem a explorar as vulnerabilidades dos softwares associados a equipamentos médicos que se encontrem ligados à rede e interconectados a tecnologias de informação da saúde.</w:t>
      </w:r>
    </w:p>
    <w:p w:rsidR="0028063F" w:rsidRPr="00CF0659" w:rsidRDefault="0028063F" w:rsidP="0028063F">
      <w:pPr>
        <w:rPr>
          <w:shd w:val="clear" w:color="auto" w:fill="FFFFFF"/>
        </w:rPr>
      </w:pPr>
      <w:r w:rsidRPr="00B66CA5">
        <w:rPr>
          <w:shd w:val="clear" w:color="auto" w:fill="FFFFFF"/>
        </w:rPr>
        <w:t xml:space="preserve">um relatório recente evidencia que equipamentos como bombas de insulina, monitores cardíacos e sistemas PACS têm sido utilizados por </w:t>
      </w:r>
      <w:proofErr w:type="spellStart"/>
      <w:r w:rsidRPr="00B66CA5">
        <w:rPr>
          <w:shd w:val="clear" w:color="auto" w:fill="FFFFFF"/>
        </w:rPr>
        <w:t>ciber</w:t>
      </w:r>
      <w:proofErr w:type="spellEnd"/>
      <w:r w:rsidRPr="00B66CA5">
        <w:rPr>
          <w:shd w:val="clear" w:color="auto" w:fill="FFFFFF"/>
        </w:rPr>
        <w:t xml:space="preserve">-criminosos como um meio de criar uma </w:t>
      </w:r>
      <w:proofErr w:type="spellStart"/>
      <w:r w:rsidRPr="00B66CA5">
        <w:rPr>
          <w:shd w:val="clear" w:color="auto" w:fill="FFFFFF"/>
        </w:rPr>
        <w:t>backdoor</w:t>
      </w:r>
      <w:proofErr w:type="spellEnd"/>
      <w:r w:rsidRPr="00B66CA5">
        <w:rPr>
          <w:shd w:val="clear" w:color="auto" w:fill="FFFFFF"/>
        </w:rPr>
        <w:t xml:space="preserve"> e aceder às redes das instituições de cuidados de saúde.</w:t>
      </w:r>
    </w:p>
    <w:p w:rsidR="0028063F" w:rsidRDefault="0028063F" w:rsidP="00115D0A">
      <w:pPr>
        <w:pBdr>
          <w:bottom w:val="single" w:sz="6" w:space="1" w:color="auto"/>
        </w:pBdr>
      </w:pPr>
    </w:p>
    <w:p w:rsidR="00115D0A" w:rsidRDefault="00115D0A" w:rsidP="00115D0A"/>
    <w:p w:rsidR="001A6B57" w:rsidRDefault="00115D0A">
      <w:r>
        <w:br w:type="page"/>
      </w:r>
    </w:p>
    <w:p w:rsidR="00C06A6B" w:rsidRDefault="00C06A6B">
      <w:r w:rsidRPr="001A6B57">
        <w:rPr>
          <w:highlight w:val="magenta"/>
        </w:rPr>
        <w:lastRenderedPageBreak/>
        <w:t>PLATAFORMAS / SOFTWARES EXISTENTES:</w:t>
      </w:r>
    </w:p>
    <w:p w:rsidR="00760E53" w:rsidRPr="00FF5DF5" w:rsidRDefault="00760E53">
      <w:pPr>
        <w:rPr>
          <w:highlight w:val="darkBlue"/>
        </w:rPr>
      </w:pPr>
      <w:r w:rsidRPr="00FF5DF5">
        <w:rPr>
          <w:highlight w:val="darkBlue"/>
        </w:rPr>
        <w:t xml:space="preserve">A evolução do exercício da Medicina, nomeadamente com a chegada das novas tecnologias obriga os Médicos a uma constante </w:t>
      </w:r>
      <w:proofErr w:type="spellStart"/>
      <w:r w:rsidRPr="00FF5DF5">
        <w:rPr>
          <w:highlight w:val="darkBlue"/>
        </w:rPr>
        <w:t>actualização</w:t>
      </w:r>
      <w:proofErr w:type="spellEnd"/>
      <w:r w:rsidRPr="00FF5DF5">
        <w:rPr>
          <w:highlight w:val="darkBlue"/>
        </w:rPr>
        <w:t>.</w:t>
      </w:r>
    </w:p>
    <w:p w:rsidR="00760E53" w:rsidRDefault="00F41C85">
      <w:r w:rsidRPr="00FF5DF5">
        <w:rPr>
          <w:highlight w:val="darkBlue"/>
        </w:rPr>
        <w:t xml:space="preserve">A prescrição </w:t>
      </w:r>
      <w:proofErr w:type="spellStart"/>
      <w:r w:rsidRPr="00FF5DF5">
        <w:rPr>
          <w:highlight w:val="darkBlue"/>
        </w:rPr>
        <w:t>electrónica</w:t>
      </w:r>
      <w:proofErr w:type="spellEnd"/>
      <w:r w:rsidRPr="00FF5DF5">
        <w:rPr>
          <w:highlight w:val="darkBlue"/>
        </w:rPr>
        <w:t xml:space="preserve"> de medicamentos e meios complementares de diagnóstico e terapêutica (</w:t>
      </w:r>
      <w:proofErr w:type="spellStart"/>
      <w:r w:rsidRPr="00FF5DF5">
        <w:rPr>
          <w:highlight w:val="darkBlue"/>
        </w:rPr>
        <w:t>MCDT’s</w:t>
      </w:r>
      <w:proofErr w:type="spellEnd"/>
      <w:r w:rsidRPr="00FF5DF5">
        <w:rPr>
          <w:highlight w:val="darkBlue"/>
        </w:rPr>
        <w:t>), garantida que esteja a segurança do trânsito de dados, representa um passo importante na monitorização e controlo do uso dos recursos em Saúde.</w:t>
      </w:r>
    </w:p>
    <w:p w:rsidR="001A6B57" w:rsidRDefault="001A6B57"/>
    <w:p w:rsidR="00F843B8" w:rsidRPr="005A7D1B" w:rsidRDefault="00EE5469">
      <w:pPr>
        <w:rPr>
          <w:rFonts w:ascii="Arial" w:hAnsi="Arial" w:cs="Arial"/>
          <w:b/>
          <w:bCs/>
          <w:color w:val="000000"/>
          <w:szCs w:val="19"/>
          <w:highlight w:val="darkBlue"/>
          <w:u w:val="single"/>
          <w:shd w:val="clear" w:color="auto" w:fill="FFFFFF"/>
        </w:rPr>
      </w:pPr>
      <w:r w:rsidRPr="005A7D1B">
        <w:rPr>
          <w:rFonts w:ascii="Arial" w:hAnsi="Arial" w:cs="Arial"/>
          <w:b/>
          <w:bCs/>
          <w:color w:val="000000"/>
          <w:szCs w:val="19"/>
          <w:highlight w:val="darkBlue"/>
          <w:u w:val="single"/>
          <w:shd w:val="clear" w:color="auto" w:fill="FFFFFF"/>
        </w:rPr>
        <w:t>(</w:t>
      </w:r>
      <w:r w:rsidR="00F843B8" w:rsidRPr="005A7D1B">
        <w:rPr>
          <w:rFonts w:ascii="Arial" w:hAnsi="Arial" w:cs="Arial"/>
          <w:b/>
          <w:bCs/>
          <w:color w:val="000000"/>
          <w:szCs w:val="19"/>
          <w:highlight w:val="darkBlue"/>
          <w:u w:val="single"/>
          <w:shd w:val="clear" w:color="auto" w:fill="FFFFFF"/>
        </w:rPr>
        <w:t>1988</w:t>
      </w:r>
      <w:r w:rsidRPr="005A7D1B">
        <w:rPr>
          <w:rFonts w:ascii="Arial" w:hAnsi="Arial" w:cs="Arial"/>
          <w:b/>
          <w:bCs/>
          <w:color w:val="000000"/>
          <w:szCs w:val="19"/>
          <w:highlight w:val="darkBlue"/>
          <w:u w:val="single"/>
          <w:shd w:val="clear" w:color="auto" w:fill="FFFFFF"/>
        </w:rPr>
        <w:t>)</w:t>
      </w:r>
    </w:p>
    <w:p w:rsidR="00F843B8" w:rsidRPr="005A7D1B" w:rsidRDefault="00F843B8">
      <w:pPr>
        <w:rPr>
          <w:highlight w:val="darkBlue"/>
        </w:rPr>
      </w:pPr>
      <w:r w:rsidRPr="005A7D1B">
        <w:rPr>
          <w:highlight w:val="darkBlue"/>
        </w:rPr>
        <w:t xml:space="preserve">SONHO </w:t>
      </w:r>
      <w:hyperlink r:id="rId17" w:anchor="Hist.C3.B3ria" w:history="1">
        <w:r w:rsidRPr="005A7D1B">
          <w:rPr>
            <w:rStyle w:val="Hiperligao"/>
            <w:highlight w:val="darkBlue"/>
          </w:rPr>
          <w:t>http://portalcodgdh.min-saude.pt/index.php/SONHO#Hist.C3.B3ria</w:t>
        </w:r>
      </w:hyperlink>
    </w:p>
    <w:p w:rsidR="00513E7F" w:rsidRDefault="00513E7F"/>
    <w:p w:rsidR="00EF0913" w:rsidRPr="00C63379" w:rsidRDefault="00EF0913" w:rsidP="00E23DCA">
      <w:pPr>
        <w:rPr>
          <w:highlight w:val="darkBlue"/>
        </w:rPr>
      </w:pPr>
      <w:r w:rsidRPr="00C63379">
        <w:rPr>
          <w:b/>
          <w:highlight w:val="darkBlue"/>
          <w:u w:val="single"/>
        </w:rPr>
        <w:t>(2006)</w:t>
      </w:r>
    </w:p>
    <w:p w:rsidR="00E23DCA" w:rsidRPr="00C63379" w:rsidRDefault="00E23DCA" w:rsidP="00E23DCA">
      <w:pPr>
        <w:rPr>
          <w:b/>
          <w:sz w:val="28"/>
          <w:highlight w:val="darkBlue"/>
        </w:rPr>
      </w:pPr>
      <w:r w:rsidRPr="00C63379">
        <w:rPr>
          <w:highlight w:val="darkBlue"/>
        </w:rPr>
        <w:t>(</w:t>
      </w:r>
      <w:hyperlink r:id="rId18" w:history="1">
        <w:r w:rsidRPr="00C63379">
          <w:rPr>
            <w:rStyle w:val="Hiperligao"/>
            <w:sz w:val="28"/>
            <w:highlight w:val="darkBlue"/>
          </w:rPr>
          <w:t>http://spms.min-saude.pt/product/area-cidadao/</w:t>
        </w:r>
      </w:hyperlink>
      <w:r w:rsidRPr="00C63379">
        <w:rPr>
          <w:highlight w:val="darkBlue"/>
        </w:rPr>
        <w:t>)</w:t>
      </w:r>
    </w:p>
    <w:p w:rsidR="00E23DCA" w:rsidRPr="00C63379" w:rsidRDefault="00E23DCA" w:rsidP="00E23DCA">
      <w:pPr>
        <w:rPr>
          <w:highlight w:val="darkBlue"/>
        </w:rPr>
      </w:pPr>
      <w:r w:rsidRPr="00C63379">
        <w:rPr>
          <w:highlight w:val="darkBlue"/>
        </w:rPr>
        <w:t xml:space="preserve">O Registo de Saúde </w:t>
      </w:r>
      <w:proofErr w:type="spellStart"/>
      <w:r w:rsidRPr="00C63379">
        <w:rPr>
          <w:highlight w:val="darkBlue"/>
        </w:rPr>
        <w:t>Electrónico</w:t>
      </w:r>
      <w:proofErr w:type="spellEnd"/>
      <w:r w:rsidRPr="00C63379">
        <w:rPr>
          <w:highlight w:val="darkBlue"/>
        </w:rPr>
        <w:t xml:space="preserve"> (RSE) – visa a reunir informação essencial de cada Cidadão para a melhoria da prestação de cuidados de saúde; o RSE é construído por dados clínicos recolhidos </w:t>
      </w:r>
      <w:proofErr w:type="spellStart"/>
      <w:r w:rsidRPr="00C63379">
        <w:rPr>
          <w:highlight w:val="darkBlue"/>
        </w:rPr>
        <w:t>electronicamente</w:t>
      </w:r>
      <w:proofErr w:type="spellEnd"/>
      <w:r w:rsidRPr="00C63379">
        <w:rPr>
          <w:highlight w:val="darkBlue"/>
        </w:rPr>
        <w:t xml:space="preserve"> para cada Cidadão e produzidos por entidades que prestam cuidados de saúde.</w:t>
      </w:r>
    </w:p>
    <w:p w:rsidR="00E23DCA" w:rsidRPr="00C63379" w:rsidRDefault="00E23DCA" w:rsidP="00E23DCA">
      <w:pPr>
        <w:rPr>
          <w:highlight w:val="darkBlue"/>
        </w:rPr>
      </w:pPr>
      <w:r w:rsidRPr="00C63379">
        <w:rPr>
          <w:highlight w:val="darkBlue"/>
        </w:rPr>
        <w:t>O RSE permite o registo e partilha de informação clínica entre o utente, profissionais de saúde e entidades prestadoras de serviços de Saúde, de acordo com os requisitos da Comissão Nacional de Proteção de Dados (Autorização n.º 940/2013).</w:t>
      </w:r>
    </w:p>
    <w:p w:rsidR="00E23DCA" w:rsidRPr="00C63379" w:rsidRDefault="00E23DCA" w:rsidP="00E23DCA">
      <w:pPr>
        <w:rPr>
          <w:highlight w:val="darkBlue"/>
        </w:rPr>
      </w:pPr>
      <w:r w:rsidRPr="00C63379">
        <w:rPr>
          <w:highlight w:val="darkBlue"/>
        </w:rPr>
        <w:t>É constituída por quatro portais, seguros e contextualizados: Área do Cidadão; Portal do Profissional; Portal Institucional e Portal Internacional.</w:t>
      </w:r>
    </w:p>
    <w:p w:rsidR="00E23DCA" w:rsidRPr="00C63379" w:rsidRDefault="00E23DCA" w:rsidP="00E23DCA">
      <w:pPr>
        <w:pStyle w:val="PargrafodaLista"/>
        <w:numPr>
          <w:ilvl w:val="0"/>
          <w:numId w:val="27"/>
        </w:numPr>
        <w:rPr>
          <w:highlight w:val="darkBlue"/>
          <w:lang w:eastAsia="pt-PT"/>
        </w:rPr>
      </w:pPr>
      <w:r w:rsidRPr="00C63379">
        <w:rPr>
          <w:highlight w:val="darkBlue"/>
        </w:rPr>
        <w:t xml:space="preserve">Área do Cidadão: destinado aos utentes com o objetivo de melhorar a qualidade dos serviços prestados, este passa a ter um papel ativo na manutenção, promoção e melhoria do seu estado de saúde e, consequentemente, um atendimento mais eficaz e seguro. Após autenticação no portal permite, o </w:t>
      </w:r>
      <w:r w:rsidRPr="00C63379">
        <w:rPr>
          <w:highlight w:val="darkBlue"/>
          <w:lang w:eastAsia="pt-PT"/>
        </w:rPr>
        <w:t xml:space="preserve">registo </w:t>
      </w:r>
      <w:r w:rsidRPr="00C63379">
        <w:rPr>
          <w:highlight w:val="darkBlue"/>
        </w:rPr>
        <w:t>de contactos de emergência, de</w:t>
      </w:r>
      <w:r w:rsidRPr="00C63379">
        <w:rPr>
          <w:highlight w:val="darkBlue"/>
          <w:lang w:eastAsia="pt-PT"/>
        </w:rPr>
        <w:t xml:space="preserve"> informação sobre hábitos, medicação, alergias e doenças, das medições de peso, altura, glicémia, tensão arterial, colesterol, triglicéridos, saturação de oxigénio e de tempo de coagulação do sangue(INR), carregar documentos de saúde, partilhar dados de saúde com os profissionais de saúde do SNS, contacto direto com o seu centro de saúde, marcação online de consulta, pedido de prescrição de medicação crónica, consultas a informações médicas e c </w:t>
      </w:r>
      <w:proofErr w:type="spellStart"/>
      <w:r w:rsidRPr="00C63379">
        <w:rPr>
          <w:highlight w:val="darkBlue"/>
          <w:lang w:eastAsia="pt-PT"/>
        </w:rPr>
        <w:t>onsulta</w:t>
      </w:r>
      <w:proofErr w:type="spellEnd"/>
      <w:r w:rsidRPr="00C63379">
        <w:rPr>
          <w:highlight w:val="darkBlue"/>
          <w:lang w:eastAsia="pt-PT"/>
        </w:rPr>
        <w:t xml:space="preserve"> dos dados que constam do Resumo Clínico Único (RCU): alergias, medicação, diagnósticos, cirurgias e vacinação.</w:t>
      </w:r>
    </w:p>
    <w:p w:rsidR="00E23DCA" w:rsidRPr="00C63379" w:rsidRDefault="00E23DCA" w:rsidP="00E23DCA">
      <w:pPr>
        <w:pStyle w:val="PargrafodaLista"/>
        <w:numPr>
          <w:ilvl w:val="0"/>
          <w:numId w:val="27"/>
        </w:numPr>
        <w:rPr>
          <w:rFonts w:ascii="Arial" w:hAnsi="Arial" w:cs="Arial"/>
          <w:highlight w:val="darkBlue"/>
        </w:rPr>
      </w:pPr>
      <w:r w:rsidRPr="00C63379">
        <w:rPr>
          <w:highlight w:val="darkBlue"/>
        </w:rPr>
        <w:t>Portal do Profissional: plataforma </w:t>
      </w:r>
      <w:r w:rsidRPr="00C63379">
        <w:rPr>
          <w:rStyle w:val="Forte"/>
          <w:rFonts w:ascii="Arial" w:hAnsi="Arial" w:cs="Arial"/>
          <w:highlight w:val="darkBlue"/>
        </w:rPr>
        <w:t>centrada no utente</w:t>
      </w:r>
      <w:r w:rsidRPr="00C63379">
        <w:rPr>
          <w:highlight w:val="darkBlue"/>
        </w:rPr>
        <w:t> que permite aos profissionais de saúde (médicos e enfermeiros) terem </w:t>
      </w:r>
      <w:r w:rsidRPr="00C63379">
        <w:rPr>
          <w:rStyle w:val="Forte"/>
          <w:rFonts w:ascii="Arial" w:hAnsi="Arial" w:cs="Arial"/>
          <w:highlight w:val="darkBlue"/>
        </w:rPr>
        <w:t>acesso à informação clínica do utente</w:t>
      </w:r>
      <w:r w:rsidRPr="00C63379">
        <w:rPr>
          <w:highlight w:val="darkBlue"/>
        </w:rPr>
        <w:t>. A informação que o utente disponibiliza na Área do Cidadão e que, posteriormente, autoriza a sua consulta, permite ao profissional de saúde obter alguns indicadores que o podem auxiliar a um </w:t>
      </w:r>
      <w:r w:rsidRPr="00C63379">
        <w:rPr>
          <w:rStyle w:val="Forte"/>
          <w:rFonts w:ascii="Arial" w:hAnsi="Arial" w:cs="Arial"/>
          <w:highlight w:val="darkBlue"/>
        </w:rPr>
        <w:t>melhor conhecimento, diagnóstico e tratamento</w:t>
      </w:r>
      <w:r w:rsidRPr="00C63379">
        <w:rPr>
          <w:highlight w:val="darkBlue"/>
        </w:rPr>
        <w:t xml:space="preserve"> do mesmo. Permite também, </w:t>
      </w:r>
      <w:r w:rsidRPr="00C63379">
        <w:rPr>
          <w:rFonts w:ascii="Arial" w:hAnsi="Arial" w:cs="Arial"/>
          <w:highlight w:val="darkBlue"/>
        </w:rPr>
        <w:t>cronograma com todos os contactos efetuados pelo utente, nas diversas instituições do país, Informação partilhada pelo utente na Área do Cidadão, Resumo de Saúde Oral e visualização das prescrições de medicamentos emitidas.</w:t>
      </w:r>
    </w:p>
    <w:p w:rsidR="00E23DCA" w:rsidRPr="00C63379" w:rsidRDefault="00E23DCA" w:rsidP="00E23DCA">
      <w:pPr>
        <w:pStyle w:val="PargrafodaLista"/>
        <w:numPr>
          <w:ilvl w:val="0"/>
          <w:numId w:val="27"/>
        </w:numPr>
        <w:rPr>
          <w:highlight w:val="darkBlue"/>
        </w:rPr>
      </w:pPr>
      <w:r w:rsidRPr="00C63379">
        <w:rPr>
          <w:highlight w:val="darkBlue"/>
        </w:rPr>
        <w:t xml:space="preserve">Portal Institucional: </w:t>
      </w:r>
      <w:proofErr w:type="spellStart"/>
      <w:r w:rsidRPr="00C63379">
        <w:rPr>
          <w:rStyle w:val="nfase"/>
          <w:rFonts w:ascii="Arial" w:hAnsi="Arial" w:cs="Arial"/>
          <w:b/>
          <w:bCs/>
          <w:highlight w:val="darkBlue"/>
        </w:rPr>
        <w:t>backoffice</w:t>
      </w:r>
      <w:proofErr w:type="spellEnd"/>
      <w:r w:rsidRPr="00C63379">
        <w:rPr>
          <w:highlight w:val="darkBlue"/>
        </w:rPr>
        <w:t> para gestão centralizada do RSE e </w:t>
      </w:r>
      <w:r w:rsidRPr="00C63379">
        <w:rPr>
          <w:rStyle w:val="Forte"/>
          <w:rFonts w:ascii="Arial" w:hAnsi="Arial" w:cs="Arial"/>
          <w:highlight w:val="darkBlue"/>
        </w:rPr>
        <w:t>estatísticas</w:t>
      </w:r>
      <w:r w:rsidRPr="00C63379">
        <w:rPr>
          <w:highlight w:val="darkBlue"/>
        </w:rPr>
        <w:t> referentes ao RSE. Prevê-se a criação de um repositório de informação clínica anonimizada, residente na DGS, para fins de </w:t>
      </w:r>
      <w:r w:rsidRPr="00C63379">
        <w:rPr>
          <w:rStyle w:val="Forte"/>
          <w:rFonts w:ascii="Arial" w:hAnsi="Arial" w:cs="Arial"/>
          <w:highlight w:val="darkBlue"/>
        </w:rPr>
        <w:t>saúde pública</w:t>
      </w:r>
      <w:r w:rsidRPr="00C63379">
        <w:rPr>
          <w:highlight w:val="darkBlue"/>
        </w:rPr>
        <w:t> e </w:t>
      </w:r>
      <w:r w:rsidRPr="00C63379">
        <w:rPr>
          <w:rStyle w:val="Forte"/>
          <w:rFonts w:ascii="Arial" w:hAnsi="Arial" w:cs="Arial"/>
          <w:highlight w:val="darkBlue"/>
        </w:rPr>
        <w:t>investigação epidemiológica</w:t>
      </w:r>
      <w:r w:rsidRPr="00C63379">
        <w:rPr>
          <w:highlight w:val="darkBlue"/>
        </w:rPr>
        <w:t>.</w:t>
      </w:r>
    </w:p>
    <w:p w:rsidR="00E23DCA" w:rsidRPr="00C63379" w:rsidRDefault="00E23DCA" w:rsidP="00C02F2A">
      <w:pPr>
        <w:pStyle w:val="PargrafodaLista"/>
        <w:numPr>
          <w:ilvl w:val="0"/>
          <w:numId w:val="27"/>
        </w:numPr>
        <w:pBdr>
          <w:bottom w:val="single" w:sz="6" w:space="1" w:color="auto"/>
        </w:pBdr>
        <w:rPr>
          <w:highlight w:val="darkBlue"/>
        </w:rPr>
      </w:pPr>
      <w:r w:rsidRPr="00C63379">
        <w:rPr>
          <w:highlight w:val="darkBlue"/>
        </w:rPr>
        <w:lastRenderedPageBreak/>
        <w:t>Portal Internacional: permite que um médico de outro país da União Europeia consulte o </w:t>
      </w:r>
      <w:r w:rsidRPr="00C63379">
        <w:rPr>
          <w:rStyle w:val="Forte"/>
          <w:rFonts w:ascii="Arial" w:hAnsi="Arial" w:cs="Arial"/>
          <w:highlight w:val="darkBlue"/>
        </w:rPr>
        <w:t>Resumo Clínico Único</w:t>
      </w:r>
      <w:r w:rsidRPr="00C63379">
        <w:rPr>
          <w:highlight w:val="darkBlue"/>
        </w:rPr>
        <w:t> do utente, mediante a sua autorização prévia no portal.</w:t>
      </w:r>
    </w:p>
    <w:p w:rsidR="00E23DCA" w:rsidRDefault="00E23DCA" w:rsidP="00E23DCA">
      <w:pPr>
        <w:pBdr>
          <w:bottom w:val="single" w:sz="6" w:space="1" w:color="auto"/>
        </w:pBdr>
        <w:ind w:left="360"/>
      </w:pPr>
    </w:p>
    <w:p w:rsidR="00513E7F" w:rsidRPr="005B12A5" w:rsidRDefault="00513E7F" w:rsidP="00513E7F">
      <w:pPr>
        <w:rPr>
          <w:b/>
          <w:highlight w:val="darkBlue"/>
          <w:u w:val="single"/>
        </w:rPr>
      </w:pPr>
      <w:r w:rsidRPr="005B12A5">
        <w:rPr>
          <w:b/>
          <w:highlight w:val="darkBlue"/>
          <w:u w:val="single"/>
        </w:rPr>
        <w:t>(2007)</w:t>
      </w:r>
    </w:p>
    <w:p w:rsidR="00513E7F" w:rsidRPr="005B12A5" w:rsidRDefault="00513E7F" w:rsidP="00513E7F">
      <w:pPr>
        <w:rPr>
          <w:highlight w:val="darkBlue"/>
        </w:rPr>
      </w:pPr>
      <w:r w:rsidRPr="005B12A5">
        <w:rPr>
          <w:highlight w:val="darkBlue"/>
        </w:rPr>
        <w:t>(</w:t>
      </w:r>
      <w:hyperlink r:id="rId19" w:history="1">
        <w:r w:rsidRPr="005B12A5">
          <w:rPr>
            <w:rStyle w:val="Hiperligao"/>
            <w:highlight w:val="darkBlue"/>
          </w:rPr>
          <w:t>http://spms.min-saude.pt/product/rnu/</w:t>
        </w:r>
      </w:hyperlink>
      <w:r w:rsidRPr="005B12A5">
        <w:rPr>
          <w:highlight w:val="darkBlue"/>
        </w:rPr>
        <w:t>)</w:t>
      </w:r>
    </w:p>
    <w:p w:rsidR="00513E7F" w:rsidRPr="005B12A5" w:rsidRDefault="00513E7F" w:rsidP="00513E7F">
      <w:pPr>
        <w:rPr>
          <w:highlight w:val="darkBlue"/>
          <w:lang w:eastAsia="pt-PT"/>
        </w:rPr>
      </w:pPr>
      <w:r w:rsidRPr="005B12A5">
        <w:rPr>
          <w:b/>
          <w:bCs/>
          <w:highlight w:val="darkBlue"/>
          <w:lang w:eastAsia="pt-PT"/>
        </w:rPr>
        <w:t>RNU – Registo Nacional de Utentes</w:t>
      </w:r>
      <w:r w:rsidRPr="005B12A5">
        <w:rPr>
          <w:highlight w:val="darkBlue"/>
          <w:lang w:eastAsia="pt-PT"/>
        </w:rPr>
        <w:br/>
        <w:t xml:space="preserve">O Registo Nacional de Utentes constitui a base de dados de referência para a identificação dos Utentes do Serviço Nacional de Saúde, ao nível de um Master </w:t>
      </w:r>
      <w:proofErr w:type="spellStart"/>
      <w:r w:rsidRPr="005B12A5">
        <w:rPr>
          <w:highlight w:val="darkBlue"/>
          <w:lang w:eastAsia="pt-PT"/>
        </w:rPr>
        <w:t>Patient</w:t>
      </w:r>
      <w:proofErr w:type="spellEnd"/>
      <w:r w:rsidRPr="005B12A5">
        <w:rPr>
          <w:highlight w:val="darkBlue"/>
          <w:lang w:eastAsia="pt-PT"/>
        </w:rPr>
        <w:t xml:space="preserve"> </w:t>
      </w:r>
      <w:proofErr w:type="spellStart"/>
      <w:r w:rsidRPr="005B12A5">
        <w:rPr>
          <w:highlight w:val="darkBlue"/>
          <w:lang w:eastAsia="pt-PT"/>
        </w:rPr>
        <w:t>Index</w:t>
      </w:r>
      <w:proofErr w:type="spellEnd"/>
      <w:r w:rsidRPr="005B12A5">
        <w:rPr>
          <w:highlight w:val="darkBlue"/>
          <w:lang w:eastAsia="pt-PT"/>
        </w:rPr>
        <w:t xml:space="preserve"> (através do número de Utente), sendo constituído atualmente por três grandes componentes: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Base de dados nacional (repositório central de dados dos Utentes do SNS);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Aplicação Web (WEBRNU) para gestão dos dados de identificação dos Utentes;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 xml:space="preserve">Plataforma de interoperabilidade, disponibilização serviços de consulta de dados (Web </w:t>
      </w:r>
      <w:proofErr w:type="spellStart"/>
      <w:r w:rsidRPr="005B12A5">
        <w:rPr>
          <w:highlight w:val="darkBlue"/>
          <w:lang w:eastAsia="pt-PT"/>
        </w:rPr>
        <w:t>Services</w:t>
      </w:r>
      <w:proofErr w:type="spellEnd"/>
      <w:r w:rsidRPr="005B12A5">
        <w:rPr>
          <w:highlight w:val="darkBlue"/>
          <w:lang w:eastAsia="pt-PT"/>
        </w:rPr>
        <w:t>)</w:t>
      </w:r>
    </w:p>
    <w:p w:rsidR="00513E7F" w:rsidRPr="005B12A5" w:rsidRDefault="00513E7F">
      <w:pPr>
        <w:rPr>
          <w:highlight w:val="darkBlue"/>
          <w:lang w:eastAsia="pt-PT"/>
        </w:rPr>
      </w:pPr>
      <w:r w:rsidRPr="005B12A5">
        <w:rPr>
          <w:highlight w:val="darkBlue"/>
          <w:lang w:eastAsia="pt-PT"/>
        </w:rPr>
        <w:t xml:space="preserve">O RNU é alimentado pela interação direta dos administrativos dos Cuidados de Saúde Primários e dos Hospitais do SNS (limitado) através do </w:t>
      </w:r>
      <w:proofErr w:type="spellStart"/>
      <w:r w:rsidRPr="005B12A5">
        <w:rPr>
          <w:highlight w:val="darkBlue"/>
          <w:lang w:eastAsia="pt-PT"/>
        </w:rPr>
        <w:t>WebRNU</w:t>
      </w:r>
      <w:proofErr w:type="spellEnd"/>
      <w:r w:rsidRPr="005B12A5">
        <w:rPr>
          <w:highlight w:val="darkBlue"/>
          <w:lang w:eastAsia="pt-PT"/>
        </w:rPr>
        <w:t>, pelos processos do Cartão de Cidadão (CC) e pela integração de dados com as Regiões Autónomas da Madeira e dos Açores.</w:t>
      </w:r>
      <w:r w:rsidRPr="005B12A5">
        <w:rPr>
          <w:highlight w:val="darkBlue"/>
          <w:lang w:eastAsia="pt-PT"/>
        </w:rPr>
        <w:br/>
        <w:t xml:space="preserve">Os dados de identificação do cidadão são recolhidos no momento da sua requisição, nas instituições competentes (conservatórias do registo civil, p.e.). Estes dados são enviados para o RNU através de Web </w:t>
      </w:r>
      <w:proofErr w:type="spellStart"/>
      <w:r w:rsidRPr="005B12A5">
        <w:rPr>
          <w:highlight w:val="darkBlue"/>
          <w:lang w:eastAsia="pt-PT"/>
        </w:rPr>
        <w:t>Services</w:t>
      </w:r>
      <w:proofErr w:type="spellEnd"/>
      <w:r w:rsidRPr="005B12A5">
        <w:rPr>
          <w:highlight w:val="darkBlue"/>
          <w:lang w:eastAsia="pt-PT"/>
        </w:rPr>
        <w:t xml:space="preserve">, disponíveis para o efeito. O RNU disponibiliza, através dos serviços de consulta – Web </w:t>
      </w:r>
      <w:proofErr w:type="spellStart"/>
      <w:r w:rsidRPr="005B12A5">
        <w:rPr>
          <w:highlight w:val="darkBlue"/>
          <w:lang w:eastAsia="pt-PT"/>
        </w:rPr>
        <w:t>Services</w:t>
      </w:r>
      <w:proofErr w:type="spellEnd"/>
      <w:r w:rsidRPr="005B12A5">
        <w:rPr>
          <w:highlight w:val="darkBlue"/>
          <w:lang w:eastAsia="pt-PT"/>
        </w:rPr>
        <w:t>, dados dos Utentes a um vasto número de entidades e sistemas do SNS, devidamente autorizados para o efeito.</w:t>
      </w:r>
    </w:p>
    <w:p w:rsidR="00C36CA5" w:rsidRDefault="00C36CA5">
      <w:pPr>
        <w:rPr>
          <w:lang w:eastAsia="pt-PT"/>
        </w:rPr>
      </w:pPr>
      <w:r w:rsidRPr="005B12A5">
        <w:rPr>
          <w:rFonts w:ascii="Arial" w:hAnsi="Arial" w:cs="Arial"/>
          <w:color w:val="252525"/>
          <w:sz w:val="21"/>
          <w:szCs w:val="21"/>
          <w:highlight w:val="darkBlue"/>
          <w:shd w:val="clear" w:color="auto" w:fill="FFFFFF"/>
        </w:rPr>
        <w:t>O Registo Nacional de Utentes (RNU), um dos sistemas de informação mais importantes no SNS, contem informação de identificação dos utentes e a caracterização da sua inscrição no SNS, esta informação é atualizada com base na informação registrada nos Centros de Saúde (SINUS).</w:t>
      </w:r>
    </w:p>
    <w:p w:rsidR="00D62757" w:rsidRDefault="00D62757"/>
    <w:p w:rsidR="003C77FF" w:rsidRPr="005A3E99" w:rsidRDefault="003C77FF">
      <w:pPr>
        <w:rPr>
          <w:b/>
          <w:highlight w:val="darkBlue"/>
          <w:u w:val="single"/>
        </w:rPr>
      </w:pPr>
      <w:r w:rsidRPr="005A3E99">
        <w:rPr>
          <w:b/>
          <w:highlight w:val="darkBlue"/>
          <w:u w:val="single"/>
        </w:rPr>
        <w:t>(2012)</w:t>
      </w:r>
    </w:p>
    <w:p w:rsidR="003D65EC" w:rsidRPr="005A3E99" w:rsidRDefault="00423481">
      <w:pPr>
        <w:rPr>
          <w:highlight w:val="darkBlue"/>
        </w:rPr>
      </w:pPr>
      <w:r w:rsidRPr="005A3E99">
        <w:rPr>
          <w:highlight w:val="darkBlue"/>
        </w:rPr>
        <w:t>Plataforma de Dados da Saúde (PDS) (</w:t>
      </w:r>
      <w:hyperlink r:id="rId20" w:history="1">
        <w:r w:rsidR="003D65EC" w:rsidRPr="005A3E99">
          <w:rPr>
            <w:rStyle w:val="Hiperligao"/>
            <w:highlight w:val="darkBlue"/>
          </w:rPr>
          <w:t>http://spms.min-saude.pt/2013/11/pds-plataforma-de-dados-da-saude/</w:t>
        </w:r>
      </w:hyperlink>
      <w:r w:rsidRPr="005A3E99">
        <w:rPr>
          <w:highlight w:val="darkBlue"/>
        </w:rPr>
        <w:t>)</w:t>
      </w:r>
      <w:r w:rsidR="003D65EC" w:rsidRPr="005A3E99">
        <w:rPr>
          <w:highlight w:val="darkBlue"/>
        </w:rPr>
        <w:t>:</w:t>
      </w:r>
    </w:p>
    <w:p w:rsidR="003D65EC" w:rsidRPr="005A3E99" w:rsidRDefault="003D65EC" w:rsidP="003D65EC">
      <w:pPr>
        <w:pStyle w:val="PargrafodaLista"/>
        <w:numPr>
          <w:ilvl w:val="0"/>
          <w:numId w:val="5"/>
        </w:numPr>
        <w:rPr>
          <w:highlight w:val="darkBlue"/>
        </w:rPr>
      </w:pPr>
      <w:r w:rsidRPr="005A3E99">
        <w:rPr>
          <w:highlight w:val="darkBlue"/>
        </w:rPr>
        <w:t>nível nacional</w:t>
      </w:r>
    </w:p>
    <w:p w:rsidR="003D65EC" w:rsidRPr="005A3E99" w:rsidRDefault="003D65EC" w:rsidP="003D65EC">
      <w:pPr>
        <w:pStyle w:val="PargrafodaLista"/>
        <w:numPr>
          <w:ilvl w:val="0"/>
          <w:numId w:val="5"/>
        </w:numPr>
        <w:rPr>
          <w:highlight w:val="darkBlue"/>
        </w:rPr>
      </w:pPr>
      <w:r w:rsidRPr="005A3E99">
        <w:rPr>
          <w:highlight w:val="darkBlue"/>
        </w:rPr>
        <w:t>permite o registo e partilha de informação clínica</w:t>
      </w:r>
    </w:p>
    <w:p w:rsidR="003D65EC" w:rsidRPr="005A3E99" w:rsidRDefault="003D65EC" w:rsidP="003D65EC">
      <w:pPr>
        <w:pStyle w:val="PargrafodaLista"/>
        <w:numPr>
          <w:ilvl w:val="1"/>
          <w:numId w:val="5"/>
        </w:numPr>
        <w:rPr>
          <w:highlight w:val="darkBlue"/>
        </w:rPr>
      </w:pPr>
      <w:r w:rsidRPr="005A3E99">
        <w:rPr>
          <w:highlight w:val="darkBlue"/>
        </w:rPr>
        <w:t>pode ser acedida pelos diferentes agentes da prestação de cuidados (utentes, proﬁssionais do SNS e de fora do SNS), através do número de utente do SNS.</w:t>
      </w:r>
    </w:p>
    <w:p w:rsidR="003D65EC" w:rsidRPr="005A3E99" w:rsidRDefault="003D65EC" w:rsidP="003D65EC">
      <w:pPr>
        <w:pStyle w:val="PargrafodaLista"/>
        <w:numPr>
          <w:ilvl w:val="0"/>
          <w:numId w:val="5"/>
        </w:numPr>
        <w:rPr>
          <w:highlight w:val="darkBlue"/>
        </w:rPr>
      </w:pPr>
      <w:proofErr w:type="spellStart"/>
      <w:r w:rsidRPr="005A3E99">
        <w:rPr>
          <w:highlight w:val="darkBlue"/>
        </w:rPr>
        <w:t>Oacessoaestesdadosérealizadoatravés</w:t>
      </w:r>
      <w:proofErr w:type="spellEnd"/>
      <w:r w:rsidRPr="005A3E99">
        <w:rPr>
          <w:highlight w:val="darkBlue"/>
        </w:rPr>
        <w:t xml:space="preserve"> de Portais, a partir das instituições locais onde são guardados.</w:t>
      </w:r>
    </w:p>
    <w:p w:rsidR="003D65EC" w:rsidRPr="005A3E99" w:rsidRDefault="003D65EC" w:rsidP="003D65EC">
      <w:pPr>
        <w:pStyle w:val="PargrafodaLista"/>
        <w:numPr>
          <w:ilvl w:val="1"/>
          <w:numId w:val="5"/>
        </w:numPr>
        <w:rPr>
          <w:highlight w:val="darkBlue"/>
        </w:rPr>
      </w:pPr>
      <w:r w:rsidRPr="005A3E99">
        <w:rPr>
          <w:highlight w:val="darkBlue"/>
        </w:rPr>
        <w:t>Os portais de interesse fundamental são: o Portal do Utente, onde cada utente pode registar os</w:t>
      </w:r>
      <w:r w:rsidR="00970C56" w:rsidRPr="005A3E99">
        <w:rPr>
          <w:highlight w:val="darkBlue"/>
        </w:rPr>
        <w:t xml:space="preserve"> </w:t>
      </w:r>
      <w:proofErr w:type="gramStart"/>
      <w:r w:rsidRPr="005A3E99">
        <w:rPr>
          <w:highlight w:val="darkBlue"/>
        </w:rPr>
        <w:t>seusdadosdesaúde,agendarconsultas</w:t>
      </w:r>
      <w:proofErr w:type="gramEnd"/>
      <w:r w:rsidRPr="005A3E99">
        <w:rPr>
          <w:highlight w:val="darkBlue"/>
        </w:rPr>
        <w:t>,comunicarcomoseumédico,etc;oPortaldoProﬁssional, que permite aos proﬁssionais de saúde o acesso aos dados clínicos dos doentes, armazenados nos servidores de cerca de 400 instituições e de cinco bases de dados centrais, cobrindo todos os cuidados de saúde primários e todos os hospitais públicos.</w:t>
      </w:r>
    </w:p>
    <w:p w:rsidR="00970C56" w:rsidRPr="005A3E99" w:rsidRDefault="00970C56" w:rsidP="00970C56">
      <w:pPr>
        <w:rPr>
          <w:highlight w:val="darkBlue"/>
        </w:rPr>
      </w:pPr>
      <w:r w:rsidRPr="005A3E99">
        <w:rPr>
          <w:highlight w:val="darkBlue"/>
        </w:rPr>
        <w:t xml:space="preserve">Paralelamente, foi desenvolvido um projeto a nível europeu de </w:t>
      </w:r>
      <w:proofErr w:type="spellStart"/>
      <w:r w:rsidRPr="005A3E99">
        <w:rPr>
          <w:highlight w:val="darkBlue"/>
        </w:rPr>
        <w:t>eSaúde</w:t>
      </w:r>
      <w:proofErr w:type="spellEnd"/>
      <w:r w:rsidRPr="005A3E99">
        <w:rPr>
          <w:highlight w:val="darkBlue"/>
        </w:rPr>
        <w:t xml:space="preserve">: o </w:t>
      </w:r>
      <w:proofErr w:type="spellStart"/>
      <w:r w:rsidRPr="005A3E99">
        <w:rPr>
          <w:highlight w:val="darkBlue"/>
        </w:rPr>
        <w:t>epSOS</w:t>
      </w:r>
      <w:proofErr w:type="spellEnd"/>
      <w:r w:rsidRPr="005A3E99">
        <w:rPr>
          <w:highlight w:val="darkBlue"/>
        </w:rPr>
        <w:t>.</w:t>
      </w:r>
    </w:p>
    <w:p w:rsidR="003D65EC" w:rsidRPr="005A3E99" w:rsidRDefault="00970C56" w:rsidP="00FB66EF">
      <w:pPr>
        <w:rPr>
          <w:highlight w:val="darkBlue"/>
        </w:rPr>
      </w:pPr>
      <w:r w:rsidRPr="005A3E99">
        <w:rPr>
          <w:highlight w:val="darkBlue"/>
        </w:rPr>
        <w:lastRenderedPageBreak/>
        <w:t xml:space="preserve">“O </w:t>
      </w:r>
      <w:proofErr w:type="spellStart"/>
      <w:r w:rsidRPr="005A3E99">
        <w:rPr>
          <w:highlight w:val="darkBlue"/>
        </w:rPr>
        <w:t>epSOS</w:t>
      </w:r>
      <w:proofErr w:type="spellEnd"/>
      <w:r w:rsidRPr="005A3E99">
        <w:rPr>
          <w:highlight w:val="darkBlue"/>
        </w:rPr>
        <w:t xml:space="preserve"> pretende contribuir para a melhoria da qualidade dos cuidados de saúde prestados aos cidadãos europeus quando estão fora do seu país, permitindo que os proﬁssionais de saúde dos outros países participantes acedam à sua informação clínica, residente no seu país de origem [20].” (DiogoSebe_SistemaInformacaoEmergenciaMedica.pdf)</w:t>
      </w:r>
    </w:p>
    <w:p w:rsidR="00FB66EF" w:rsidRDefault="00FB66EF" w:rsidP="00FB66EF">
      <w:r w:rsidRPr="005A3E99">
        <w:rPr>
          <w:highlight w:val="darkBlue"/>
        </w:rPr>
        <w:t>Oobjetivoprincipalresume-</w:t>
      </w:r>
      <w:proofErr w:type="gramStart"/>
      <w:r w:rsidRPr="005A3E99">
        <w:rPr>
          <w:highlight w:val="darkBlue"/>
        </w:rPr>
        <w:t>seàpartilhatransfronteiriçadeinformaçãoclínicadoutente(</w:t>
      </w:r>
      <w:proofErr w:type="gramEnd"/>
      <w:r w:rsidRPr="005A3E99">
        <w:rPr>
          <w:highlight w:val="darkBlue"/>
        </w:rP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rsidRPr="005A3E99">
        <w:rPr>
          <w:highlight w:val="darkBlue"/>
        </w:rPr>
        <w:t>Utentes )</w:t>
      </w:r>
      <w:proofErr w:type="gramEnd"/>
      <w:r w:rsidRPr="005A3E99">
        <w:rPr>
          <w:highlight w:val="darkBlue"/>
        </w:rPr>
        <w:t>, Prescrição Eletrónica, relatório dos cuidados de saúde prestados (HCER) e relatórios de medicação (MRO).</w:t>
      </w:r>
    </w:p>
    <w:p w:rsidR="00802AA5" w:rsidRDefault="00802AA5" w:rsidP="00FB66EF"/>
    <w:p w:rsidR="008360BA" w:rsidRPr="007E62C3" w:rsidRDefault="008360BA" w:rsidP="008360BA">
      <w:pPr>
        <w:rPr>
          <w:b/>
          <w:highlight w:val="darkBlue"/>
          <w:u w:val="single"/>
        </w:rPr>
      </w:pPr>
      <w:r w:rsidRPr="007E62C3">
        <w:rPr>
          <w:b/>
          <w:highlight w:val="darkBlue"/>
          <w:u w:val="single"/>
        </w:rPr>
        <w:t>(2013)</w:t>
      </w:r>
    </w:p>
    <w:p w:rsidR="008360BA" w:rsidRPr="007E62C3" w:rsidRDefault="003D0A42" w:rsidP="008360BA">
      <w:pPr>
        <w:rPr>
          <w:highlight w:val="darkBlue"/>
        </w:rPr>
      </w:pPr>
      <w:hyperlink r:id="rId21" w:history="1">
        <w:r w:rsidR="008360BA" w:rsidRPr="007E62C3">
          <w:rPr>
            <w:rStyle w:val="Hiperligao"/>
            <w:highlight w:val="darkBlue"/>
          </w:rPr>
          <w:t>http://spms.min-saude.pt/product/sclinicocsp/</w:t>
        </w:r>
      </w:hyperlink>
    </w:p>
    <w:p w:rsidR="009135FE" w:rsidRDefault="009135FE" w:rsidP="00FB66EF"/>
    <w:p w:rsidR="00F270E1" w:rsidRPr="003A18D7" w:rsidRDefault="00F270E1" w:rsidP="00FB66EF">
      <w:pPr>
        <w:rPr>
          <w:b/>
          <w:szCs w:val="20"/>
          <w:highlight w:val="darkBlue"/>
          <w:u w:val="single"/>
        </w:rPr>
      </w:pPr>
      <w:r w:rsidRPr="003A18D7">
        <w:rPr>
          <w:b/>
          <w:szCs w:val="20"/>
          <w:highlight w:val="darkBlue"/>
          <w:u w:val="single"/>
        </w:rPr>
        <w:t>(2015)</w:t>
      </w:r>
    </w:p>
    <w:p w:rsidR="00382D3C" w:rsidRPr="009135FE" w:rsidRDefault="009135FE" w:rsidP="00FB66EF">
      <w:pPr>
        <w:rPr>
          <w:sz w:val="20"/>
          <w:szCs w:val="20"/>
        </w:rPr>
      </w:pPr>
      <w:r w:rsidRPr="003A18D7">
        <w:rPr>
          <w:sz w:val="20"/>
          <w:szCs w:val="20"/>
          <w:highlight w:val="darkBlue"/>
        </w:rPr>
        <w:t>(</w:t>
      </w:r>
      <w:r w:rsidRPr="003A18D7">
        <w:rPr>
          <w:highlight w:val="darkBlue"/>
        </w:rPr>
        <w:t xml:space="preserve">ACORDO Ordem dos Médicos / </w:t>
      </w:r>
      <w:proofErr w:type="spellStart"/>
      <w:r w:rsidRPr="003A18D7">
        <w:rPr>
          <w:highlight w:val="darkBlue"/>
        </w:rPr>
        <w:t>iMED</w:t>
      </w:r>
      <w:proofErr w:type="spellEnd"/>
      <w:r w:rsidRPr="003A18D7">
        <w:rPr>
          <w:sz w:val="20"/>
          <w:szCs w:val="20"/>
          <w:highlight w:val="darkBlue"/>
        </w:rPr>
        <w:t>) (</w:t>
      </w:r>
      <w:hyperlink r:id="rId22" w:history="1">
        <w:r w:rsidRPr="003A18D7">
          <w:rPr>
            <w:rStyle w:val="Hiperligao"/>
            <w:highlight w:val="darkBlue"/>
          </w:rPr>
          <w:t>http://ordemdosmedicos.pt/wp-content/uploads/2017/09/Protocolo_IMED.pdf</w:t>
        </w:r>
      </w:hyperlink>
      <w:r w:rsidRPr="003A18D7">
        <w:rPr>
          <w:sz w:val="20"/>
          <w:szCs w:val="20"/>
          <w:highlight w:val="darkBlue"/>
        </w:rPr>
        <w:t>)</w:t>
      </w:r>
    </w:p>
    <w:p w:rsidR="00382D3C" w:rsidRDefault="00382D3C" w:rsidP="00382D3C">
      <w:r w:rsidRPr="003A18D7">
        <w:rPr>
          <w:highlight w:val="darkBlue"/>
        </w:rPr>
        <w:t xml:space="preserve">O </w:t>
      </w:r>
      <w:proofErr w:type="spellStart"/>
      <w:r w:rsidRPr="003A18D7">
        <w:rPr>
          <w:highlight w:val="darkBlue"/>
        </w:rPr>
        <w:t>iMED</w:t>
      </w:r>
      <w:proofErr w:type="spellEnd"/>
      <w:r w:rsidRPr="003A18D7">
        <w:rPr>
          <w:highlight w:val="darkBlue"/>
        </w:rP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rsidRPr="0062082B">
        <w:rPr>
          <w:highlight w:val="darkBlue"/>
        </w:rPr>
        <w:t>O sistema funciona em tecnologia totalmente web, sem necessidade de configuração ou instalação, permitindo-lhe com apenas uma ligação à internet aceder ao sistema a qualquer altura, em qualquer lugar.</w:t>
      </w:r>
    </w:p>
    <w:p w:rsidR="008F1771" w:rsidRPr="00B71E1D" w:rsidRDefault="008F1771" w:rsidP="008F1771">
      <w:pPr>
        <w:rPr>
          <w:highlight w:val="darkBlue"/>
        </w:rPr>
      </w:pPr>
      <w:r w:rsidRPr="00B71E1D">
        <w:rPr>
          <w:highlight w:val="darkBlue"/>
        </w:rPr>
        <w:t>Tratamento de dados</w:t>
      </w:r>
    </w:p>
    <w:p w:rsidR="008F1771" w:rsidRPr="00B71E1D" w:rsidRDefault="008F1771" w:rsidP="008F1771">
      <w:pPr>
        <w:pStyle w:val="PargrafodaLista"/>
        <w:numPr>
          <w:ilvl w:val="0"/>
          <w:numId w:val="6"/>
        </w:numPr>
        <w:rPr>
          <w:highlight w:val="darkBlue"/>
        </w:rPr>
      </w:pPr>
      <w:r w:rsidRPr="00B71E1D">
        <w:rPr>
          <w:highlight w:val="darkBlue"/>
        </w:rPr>
        <w:t xml:space="preserve">O responsável pelo tratamento de dados é o </w:t>
      </w:r>
      <w:proofErr w:type="spellStart"/>
      <w:r w:rsidRPr="00B71E1D">
        <w:rPr>
          <w:highlight w:val="darkBlue"/>
        </w:rPr>
        <w:t>iMED</w:t>
      </w:r>
      <w:proofErr w:type="spellEnd"/>
      <w:r w:rsidRPr="00B71E1D">
        <w:rPr>
          <w:highlight w:val="darkBlue"/>
        </w:rPr>
        <w:t>;</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xml:space="preserve"> obriga-se a respeitar e a respeitar a confidencialidade dos dados que recolhe.</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por intermédio de informações e alertas, dará a conhecer aos utilizadores medidas para que seja garantido a estes um nível de segurança adequado aos riscos que os meios de comunicação à distância apresentam;</w:t>
      </w:r>
    </w:p>
    <w:p w:rsidR="008F1771" w:rsidRPr="00B71E1D" w:rsidRDefault="008F1771" w:rsidP="008F1771">
      <w:pPr>
        <w:pStyle w:val="PargrafodaLista"/>
        <w:numPr>
          <w:ilvl w:val="0"/>
          <w:numId w:val="6"/>
        </w:numPr>
        <w:rPr>
          <w:highlight w:val="darkBlue"/>
        </w:rPr>
      </w:pPr>
      <w:r w:rsidRPr="00B71E1D">
        <w:rPr>
          <w:highlight w:val="darkBlue"/>
        </w:rPr>
        <w:t xml:space="preserve">Entre outras obrigações, a </w:t>
      </w:r>
      <w:proofErr w:type="spellStart"/>
      <w:r w:rsidRPr="00B71E1D">
        <w:rPr>
          <w:highlight w:val="darkBlue"/>
        </w:rPr>
        <w:t>iMED</w:t>
      </w:r>
      <w:proofErr w:type="spellEnd"/>
      <w:r w:rsidRPr="00B71E1D">
        <w:rPr>
          <w:highlight w:val="darkBlue"/>
        </w:rPr>
        <w:t xml:space="preserve"> obriga-se a: </w:t>
      </w:r>
    </w:p>
    <w:p w:rsidR="008F1771" w:rsidRPr="00B71E1D" w:rsidRDefault="008F1771" w:rsidP="008F1771">
      <w:pPr>
        <w:pStyle w:val="PargrafodaLista"/>
        <w:numPr>
          <w:ilvl w:val="1"/>
          <w:numId w:val="6"/>
        </w:numPr>
        <w:rPr>
          <w:highlight w:val="darkBlue"/>
        </w:rPr>
      </w:pPr>
      <w:r w:rsidRPr="00B71E1D">
        <w:rPr>
          <w:highlight w:val="darkBlue"/>
        </w:rPr>
        <w:t>Permitir ao titular dos dados, gratuitamente, o acesso e a correção das informações prestadas assim como a destruição dos dados recolhidos.</w:t>
      </w:r>
    </w:p>
    <w:p w:rsidR="008F1771" w:rsidRPr="00B71E1D" w:rsidRDefault="008F1771" w:rsidP="008F1771">
      <w:pPr>
        <w:pStyle w:val="PargrafodaLista"/>
        <w:numPr>
          <w:ilvl w:val="1"/>
          <w:numId w:val="6"/>
        </w:numPr>
        <w:rPr>
          <w:highlight w:val="darkBlue"/>
        </w:rPr>
      </w:pPr>
      <w:r w:rsidRPr="00B71E1D">
        <w:rPr>
          <w:highlight w:val="darkBlue"/>
        </w:rPr>
        <w:t>Não utilizar os dados recolhidos para finalidade estranha ao objeto deste protocolo, nomeadamente para serem utilizados por terceiros para fins que não os previstos no presente protocolo;</w:t>
      </w:r>
    </w:p>
    <w:p w:rsidR="008F1771" w:rsidRPr="00B71E1D" w:rsidRDefault="008F1771" w:rsidP="008F1771">
      <w:pPr>
        <w:pStyle w:val="PargrafodaLista"/>
        <w:numPr>
          <w:ilvl w:val="1"/>
          <w:numId w:val="6"/>
        </w:numPr>
        <w:rPr>
          <w:highlight w:val="darkBlue"/>
        </w:rPr>
      </w:pPr>
      <w:r w:rsidRPr="00B71E1D">
        <w:rPr>
          <w:highlight w:val="darkBlue"/>
        </w:rPr>
        <w:t>Ter sistemas de segurança que impeçam a consulta, modificação, destruição ou acrescentamento dos dados por pessoa não autorizada a fazê-lo e que permitam detetar desvios de informação;</w:t>
      </w:r>
    </w:p>
    <w:p w:rsidR="008F1771" w:rsidRPr="00B71E1D" w:rsidRDefault="008F1771" w:rsidP="008F1771">
      <w:pPr>
        <w:pStyle w:val="PargrafodaLista"/>
        <w:numPr>
          <w:ilvl w:val="1"/>
          <w:numId w:val="6"/>
        </w:numPr>
        <w:rPr>
          <w:highlight w:val="darkBlue"/>
        </w:rPr>
      </w:pPr>
      <w:r w:rsidRPr="00B71E1D">
        <w:rPr>
          <w:highlight w:val="darkBlue"/>
        </w:rPr>
        <w:t>Respeitar o sigilo profissional em relação aos dados tratados;</w:t>
      </w:r>
    </w:p>
    <w:p w:rsidR="008F1771" w:rsidRPr="00B71E1D" w:rsidRDefault="008F1771" w:rsidP="008F1771">
      <w:pPr>
        <w:pStyle w:val="PargrafodaLista"/>
        <w:numPr>
          <w:ilvl w:val="1"/>
          <w:numId w:val="6"/>
        </w:numPr>
        <w:rPr>
          <w:highlight w:val="darkBlue"/>
        </w:rPr>
      </w:pPr>
      <w:r w:rsidRPr="00B71E1D">
        <w:rPr>
          <w:highlight w:val="darkBlue"/>
        </w:rPr>
        <w:t>Não realizar qualquer tipo de interconexão de dados ou tratamento estatístico.</w:t>
      </w:r>
    </w:p>
    <w:p w:rsidR="008F1771" w:rsidRPr="00B71E1D" w:rsidRDefault="008F1771" w:rsidP="008F1771">
      <w:pPr>
        <w:pStyle w:val="PargrafodaLista"/>
        <w:numPr>
          <w:ilvl w:val="0"/>
          <w:numId w:val="6"/>
        </w:numPr>
        <w:rPr>
          <w:highlight w:val="darkBlue"/>
        </w:rPr>
      </w:pPr>
      <w:r w:rsidRPr="00B71E1D">
        <w:rPr>
          <w:highlight w:val="darkBlue"/>
        </w:rPr>
        <w:lastRenderedPageBreak/>
        <w:t xml:space="preserve">O </w:t>
      </w:r>
      <w:proofErr w:type="spellStart"/>
      <w:r w:rsidRPr="00B71E1D">
        <w:rPr>
          <w:highlight w:val="darkBlue"/>
        </w:rPr>
        <w:t>iMED</w:t>
      </w:r>
      <w:proofErr w:type="spellEnd"/>
      <w:r w:rsidRPr="00B71E1D">
        <w:rPr>
          <w:highlight w:val="darkBlue"/>
        </w:rP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Pr="00B71E1D" w:rsidRDefault="007951A3" w:rsidP="00A74EBC">
      <w:pPr>
        <w:rPr>
          <w:highlight w:val="darkBlue"/>
        </w:rPr>
      </w:pPr>
      <w:proofErr w:type="spellStart"/>
      <w:r w:rsidRPr="00B71E1D">
        <w:rPr>
          <w:highlight w:val="darkBlue"/>
        </w:rPr>
        <w:t>Objectivo</w:t>
      </w:r>
      <w:proofErr w:type="spellEnd"/>
      <w:r w:rsidRPr="00B71E1D">
        <w:rPr>
          <w:highlight w:val="darkBlue"/>
        </w:rPr>
        <w:t xml:space="preserve"> do Acordo de Parceria </w:t>
      </w:r>
    </w:p>
    <w:p w:rsidR="007951A3" w:rsidRDefault="007951A3" w:rsidP="007951A3">
      <w:r w:rsidRPr="00B71E1D">
        <w:rPr>
          <w:highlight w:val="darkBlue"/>
        </w:rPr>
        <w:t xml:space="preserve">Disponibilização da Plataforma de Prescrição Médica Eletrónica </w:t>
      </w:r>
      <w:proofErr w:type="spellStart"/>
      <w:r w:rsidRPr="00B71E1D">
        <w:rPr>
          <w:highlight w:val="darkBlue"/>
        </w:rPr>
        <w:t>iMED</w:t>
      </w:r>
      <w:proofErr w:type="spellEnd"/>
      <w:r w:rsidRPr="00B71E1D">
        <w:rPr>
          <w:highlight w:val="darkBlue"/>
        </w:rPr>
        <w:t>, tendo em vista a obrigatoriedade legal da utilização de plataformas informáticas para prescrição eletrónica de medicamentos.</w:t>
      </w:r>
    </w:p>
    <w:p w:rsidR="00A74EBC" w:rsidRDefault="00A74EBC" w:rsidP="007951A3">
      <w:r w:rsidRPr="007A2C23">
        <w:rPr>
          <w:highlight w:val="darkBlue"/>
        </w:rPr>
        <w:t>(</w:t>
      </w:r>
      <w:hyperlink r:id="rId23" w:history="1">
        <w:r w:rsidRPr="007A2C23">
          <w:rPr>
            <w:rStyle w:val="Hiperligao"/>
            <w:highlight w:val="darkBlue"/>
          </w:rPr>
          <w:t>https://www.imed.pt/imed/</w:t>
        </w:r>
      </w:hyperlink>
      <w:r w:rsidRPr="007A2C23">
        <w:rPr>
          <w:highlight w:val="darkBlue"/>
        </w:rPr>
        <w:t>)</w:t>
      </w:r>
    </w:p>
    <w:p w:rsidR="001B02C6" w:rsidRDefault="001B02C6" w:rsidP="001B02C6">
      <w:pPr>
        <w:rPr>
          <w:shd w:val="clear" w:color="auto" w:fill="F6F4ED"/>
        </w:rPr>
      </w:pPr>
      <w:r w:rsidRPr="00613C11">
        <w:rPr>
          <w:highlight w:val="darkBlue"/>
          <w:shd w:val="clear" w:color="auto" w:fill="F6F4ED"/>
        </w:rPr>
        <w:t xml:space="preserve">O </w:t>
      </w:r>
      <w:proofErr w:type="spellStart"/>
      <w:r w:rsidRPr="00613C11">
        <w:rPr>
          <w:highlight w:val="darkBlue"/>
          <w:shd w:val="clear" w:color="auto" w:fill="F6F4ED"/>
        </w:rPr>
        <w:t>iMED</w:t>
      </w:r>
      <w:proofErr w:type="spellEnd"/>
      <w:r w:rsidRPr="00613C11">
        <w:rPr>
          <w:highlight w:val="darkBlue"/>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 xml:space="preserve">Tecnologia totalmente web, alojada na </w:t>
      </w:r>
      <w:proofErr w:type="spellStart"/>
      <w:r w:rsidRPr="00613C11">
        <w:rPr>
          <w:highlight w:val="darkBlue"/>
          <w:lang w:eastAsia="pt-PT"/>
        </w:rPr>
        <w:t>Cloud</w:t>
      </w:r>
      <w:proofErr w:type="spellEnd"/>
      <w:r w:rsidRPr="00613C11">
        <w:rPr>
          <w:highlight w:val="darkBlue"/>
          <w:lang w:eastAsia="pt-PT"/>
        </w:rPr>
        <w:t>;</w:t>
      </w:r>
    </w:p>
    <w:p w:rsidR="001B02C6" w:rsidRPr="00613C11" w:rsidRDefault="00980B73" w:rsidP="00980B73">
      <w:pPr>
        <w:pStyle w:val="PargrafodaLista"/>
        <w:numPr>
          <w:ilvl w:val="0"/>
          <w:numId w:val="7"/>
        </w:numPr>
        <w:rPr>
          <w:highlight w:val="darkBlue"/>
        </w:rPr>
      </w:pPr>
      <w:r w:rsidRPr="00613C11">
        <w:rPr>
          <w:highlight w:val="darkBlue"/>
          <w:lang w:eastAsia="pt-PT"/>
        </w:rPr>
        <w:t>Dispõe de aplicação móvel</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Ligação instantânea ao Registo Nacional de Utentes (RNU);</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Serviço de apoio presencial e/ou telefónico gratuito;</w:t>
      </w:r>
    </w:p>
    <w:p w:rsidR="008F1771" w:rsidRPr="00613C11" w:rsidRDefault="00980B73" w:rsidP="001A6B57">
      <w:pPr>
        <w:pStyle w:val="PargrafodaLista"/>
        <w:numPr>
          <w:ilvl w:val="0"/>
          <w:numId w:val="7"/>
        </w:numPr>
        <w:rPr>
          <w:highlight w:val="darkBlue"/>
          <w:lang w:eastAsia="pt-PT"/>
        </w:rPr>
      </w:pPr>
      <w:r w:rsidRPr="00613C11">
        <w:rPr>
          <w:highlight w:val="darkBlue"/>
          <w:lang w:eastAsia="pt-PT"/>
        </w:rPr>
        <w:t>Diferentes níveis de acesso para o staff médico e administrativo;</w:t>
      </w:r>
    </w:p>
    <w:p w:rsidR="001A6B57" w:rsidRDefault="001A6B57" w:rsidP="001A6B57">
      <w:pPr>
        <w:pStyle w:val="PargrafodaLista"/>
        <w:rPr>
          <w:lang w:eastAsia="pt-PT"/>
        </w:rPr>
      </w:pP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Prescrições</w:t>
      </w:r>
      <w:proofErr w:type="gramStart"/>
      <w:r w:rsidRPr="00613C11">
        <w:rPr>
          <w:rStyle w:val="descricao-servico"/>
          <w:rFonts w:cstheme="minorHAnsi"/>
          <w:sz w:val="20"/>
          <w:szCs w:val="20"/>
          <w:highlight w:val="darkBlue"/>
          <w:shd w:val="clear" w:color="auto" w:fill="F4FAFD"/>
        </w:rPr>
        <w:t>: Emita</w:t>
      </w:r>
      <w:proofErr w:type="gramEnd"/>
      <w:r w:rsidRPr="00613C11">
        <w:rPr>
          <w:rStyle w:val="descricao-servico"/>
          <w:rFonts w:cstheme="minorHAnsi"/>
          <w:sz w:val="20"/>
          <w:szCs w:val="20"/>
          <w:highlight w:val="darkBlue"/>
          <w:shd w:val="clear" w:color="auto" w:fill="F4FAFD"/>
        </w:rPr>
        <w:t xml:space="preserve"> prescrições de medicamentos em apenas 15 segundos.</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Ficha Clínica</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Consulte e mantenha</w:t>
      </w:r>
      <w:proofErr w:type="gramEnd"/>
      <w:r w:rsidRPr="00613C11">
        <w:rPr>
          <w:rStyle w:val="descricao-servico"/>
          <w:rFonts w:cstheme="minorHAnsi"/>
          <w:sz w:val="20"/>
          <w:szCs w:val="20"/>
          <w:highlight w:val="darkBlue"/>
          <w:shd w:val="clear" w:color="auto" w:fill="F4FAFD"/>
        </w:rPr>
        <w:t xml:space="preserve"> a informação clínica dos seus pacientes atualizada e organizada.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Vídeo Consultas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Acompanhe</w:t>
      </w:r>
      <w:proofErr w:type="gramEnd"/>
      <w:r w:rsidRPr="00613C11">
        <w:rPr>
          <w:rStyle w:val="descricao-servico"/>
          <w:rFonts w:cstheme="minorHAnsi"/>
          <w:sz w:val="20"/>
          <w:szCs w:val="20"/>
          <w:highlight w:val="darkBlue"/>
          <w:shd w:val="clear" w:color="auto" w:fill="F4FAFD"/>
        </w:rPr>
        <w:t xml:space="preserve"> os seus pacientes e rentabilize o seu tempo através das vídeo consultas.</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Requisições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Emita</w:t>
      </w:r>
      <w:proofErr w:type="gramEnd"/>
      <w:r w:rsidRPr="00613C11">
        <w:rPr>
          <w:rStyle w:val="descricao-servico"/>
          <w:rFonts w:cstheme="minorHAnsi"/>
          <w:sz w:val="20"/>
          <w:szCs w:val="20"/>
          <w:highlight w:val="darkBlue"/>
          <w:shd w:val="clear" w:color="auto" w:fill="F4FAFD"/>
        </w:rPr>
        <w:t xml:space="preserve"> requisições de </w:t>
      </w:r>
      <w:proofErr w:type="spellStart"/>
      <w:r w:rsidRPr="00613C11">
        <w:rPr>
          <w:rStyle w:val="descricao-servico"/>
          <w:rFonts w:cstheme="minorHAnsi"/>
          <w:sz w:val="20"/>
          <w:szCs w:val="20"/>
          <w:highlight w:val="darkBlue"/>
          <w:shd w:val="clear" w:color="auto" w:fill="F4FAFD"/>
        </w:rPr>
        <w:t>MDCT's</w:t>
      </w:r>
      <w:proofErr w:type="spellEnd"/>
      <w:r w:rsidRPr="00613C11">
        <w:rPr>
          <w:rStyle w:val="descricao-servico"/>
          <w:rFonts w:cstheme="minorHAnsi"/>
          <w:sz w:val="20"/>
          <w:szCs w:val="20"/>
          <w:highlight w:val="darkBlue"/>
          <w:shd w:val="clear" w:color="auto" w:fill="F4FAFD"/>
        </w:rPr>
        <w:t xml:space="preserve"> para o SNS ou qualquer outro subsistema.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Consultas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Agende</w:t>
      </w:r>
      <w:proofErr w:type="gramEnd"/>
      <w:r w:rsidRPr="00613C11">
        <w:rPr>
          <w:rStyle w:val="descricao-servico"/>
          <w:rFonts w:cstheme="minorHAnsi"/>
          <w:sz w:val="20"/>
          <w:szCs w:val="20"/>
          <w:highlight w:val="darkBlue"/>
          <w:shd w:val="clear" w:color="auto" w:fill="F4FAFD"/>
        </w:rPr>
        <w:t>, consulte e organize as suas consultas de uma forma rápida e prática.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Alertas SMS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Reduza</w:t>
      </w:r>
      <w:proofErr w:type="gramEnd"/>
      <w:r w:rsidRPr="00613C11">
        <w:rPr>
          <w:rStyle w:val="descricao-servico"/>
          <w:rFonts w:cstheme="minorHAnsi"/>
          <w:sz w:val="20"/>
          <w:szCs w:val="20"/>
          <w:highlight w:val="darkBlue"/>
          <w:shd w:val="clear" w:color="auto" w:fill="F4FAFD"/>
        </w:rPr>
        <w:t xml:space="preserve"> ausências ou situações de atraso na sua agenda.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Declarações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Simplifique e automatize</w:t>
      </w:r>
      <w:proofErr w:type="gramEnd"/>
      <w:r w:rsidRPr="00613C11">
        <w:rPr>
          <w:rStyle w:val="descricao-servico"/>
          <w:rFonts w:cstheme="minorHAnsi"/>
          <w:sz w:val="20"/>
          <w:szCs w:val="20"/>
          <w:highlight w:val="darkBlue"/>
          <w:shd w:val="clear" w:color="auto" w:fill="F4FAFD"/>
        </w:rPr>
        <w:t xml:space="preserve"> a emissão das suas declarações e atestados médicos.</w:t>
      </w:r>
      <w:r w:rsidRPr="00613C11">
        <w:rPr>
          <w:rFonts w:cstheme="minorHAnsi"/>
          <w:sz w:val="20"/>
          <w:szCs w:val="20"/>
          <w:highlight w:val="darkBlue"/>
          <w:shd w:val="clear" w:color="auto" w:fill="F4FAFD"/>
        </w:rPr>
        <w:br/>
      </w:r>
      <w:r w:rsidRPr="00613C11">
        <w:rPr>
          <w:rStyle w:val="titulo-servico"/>
          <w:rFonts w:cstheme="minorHAnsi"/>
          <w:sz w:val="20"/>
          <w:szCs w:val="20"/>
          <w:highlight w:val="darkBlue"/>
          <w:shd w:val="clear" w:color="auto" w:fill="F4FAFD"/>
        </w:rPr>
        <w:t>Faturação</w:t>
      </w:r>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Evite surpresas e acompanhe permanentemente os custos da sua clínica ou consultório.</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proofErr w:type="spellStart"/>
      <w:r w:rsidRPr="00613C11">
        <w:rPr>
          <w:rStyle w:val="titulo-servico"/>
          <w:rFonts w:cstheme="minorHAnsi"/>
          <w:sz w:val="20"/>
          <w:szCs w:val="20"/>
          <w:highlight w:val="darkBlue"/>
          <w:shd w:val="clear" w:color="auto" w:fill="F4FAFD"/>
        </w:rPr>
        <w:t>iMED</w:t>
      </w:r>
      <w:proofErr w:type="spellEnd"/>
      <w:r w:rsidRPr="00613C11">
        <w:rPr>
          <w:rStyle w:val="titulo-servico"/>
          <w:rFonts w:cstheme="minorHAnsi"/>
          <w:sz w:val="20"/>
          <w:szCs w:val="20"/>
          <w:highlight w:val="darkBlue"/>
          <w:shd w:val="clear" w:color="auto" w:fill="F4FAFD"/>
        </w:rPr>
        <w:t xml:space="preserve"> Mobile</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Prescreva</w:t>
      </w:r>
      <w:proofErr w:type="gramEnd"/>
      <w:r w:rsidRPr="00613C11">
        <w:rPr>
          <w:rStyle w:val="descricao-servico"/>
          <w:rFonts w:cstheme="minorHAnsi"/>
          <w:sz w:val="20"/>
          <w:szCs w:val="20"/>
          <w:highlight w:val="darkBlue"/>
          <w:shd w:val="clear" w:color="auto" w:fill="F4FAFD"/>
        </w:rPr>
        <w:t xml:space="preserve"> com o seu telemóvel ou tablet, a partir de qualquer lugar.</w:t>
      </w:r>
    </w:p>
    <w:p w:rsidR="007228CB" w:rsidRDefault="007228CB" w:rsidP="0014638D">
      <w:pPr>
        <w:rPr>
          <w:highlight w:val="cyan"/>
        </w:rPr>
      </w:pPr>
    </w:p>
    <w:p w:rsidR="007228CB" w:rsidRPr="00BB1AED" w:rsidRDefault="007228CB" w:rsidP="0014638D">
      <w:pPr>
        <w:rPr>
          <w:b/>
          <w:highlight w:val="darkBlue"/>
          <w:u w:val="single"/>
        </w:rPr>
      </w:pPr>
      <w:r w:rsidRPr="00BB1AED">
        <w:rPr>
          <w:b/>
          <w:highlight w:val="darkBlue"/>
          <w:u w:val="single"/>
        </w:rPr>
        <w:t>(2015)</w:t>
      </w:r>
    </w:p>
    <w:p w:rsidR="0014638D" w:rsidRPr="00BB1AED" w:rsidRDefault="0014638D" w:rsidP="0014638D">
      <w:pPr>
        <w:rPr>
          <w:highlight w:val="darkBlue"/>
        </w:rPr>
      </w:pPr>
      <w:r w:rsidRPr="00BB1AED">
        <w:rPr>
          <w:highlight w:val="darkBlue"/>
        </w:rPr>
        <w:t xml:space="preserve">PROTOCOLO DE COOPERAÇÃO ENTRE </w:t>
      </w:r>
      <w:proofErr w:type="spellStart"/>
      <w:r w:rsidRPr="00BB1AED">
        <w:rPr>
          <w:highlight w:val="darkBlue"/>
        </w:rPr>
        <w:t>MedicineOne</w:t>
      </w:r>
      <w:proofErr w:type="spellEnd"/>
      <w:r w:rsidRPr="00BB1AED">
        <w:rPr>
          <w:highlight w:val="darkBlue"/>
        </w:rPr>
        <w:t xml:space="preserve"> E A ORDEM DOS MÉDICOS (</w:t>
      </w:r>
      <w:hyperlink r:id="rId24" w:history="1">
        <w:r w:rsidRPr="00BB1AED">
          <w:rPr>
            <w:rStyle w:val="Hiperligao"/>
            <w:highlight w:val="darkBlue"/>
          </w:rPr>
          <w:t>http://ordemdosmedicos.pt/wp-content/uploads/2017/09/Protocolo_MedicineOne.pdf</w:t>
        </w:r>
      </w:hyperlink>
      <w:r w:rsidRPr="00BB1AED">
        <w:rPr>
          <w:highlight w:val="darkBlue"/>
        </w:rPr>
        <w:t>)</w:t>
      </w:r>
    </w:p>
    <w:p w:rsidR="006B325A" w:rsidRPr="00BB1AED" w:rsidRDefault="006B325A" w:rsidP="006B325A">
      <w:pPr>
        <w:pStyle w:val="PargrafodaLista"/>
        <w:numPr>
          <w:ilvl w:val="0"/>
          <w:numId w:val="8"/>
        </w:numPr>
        <w:rPr>
          <w:highlight w:val="darkBlue"/>
        </w:rPr>
      </w:pPr>
      <w:r w:rsidRPr="00BB1AED">
        <w:rPr>
          <w:highlight w:val="darkBlue"/>
        </w:rPr>
        <w:t xml:space="preserve">O </w:t>
      </w:r>
      <w:proofErr w:type="spellStart"/>
      <w:r w:rsidRPr="00BB1AED">
        <w:rPr>
          <w:highlight w:val="darkBlue"/>
        </w:rPr>
        <w:t>My</w:t>
      </w:r>
      <w:proofErr w:type="spellEnd"/>
      <w:r w:rsidRPr="00BB1AED">
        <w:rPr>
          <w:highlight w:val="darkBlue"/>
        </w:rPr>
        <w:t xml:space="preserve"> </w:t>
      </w:r>
      <w:proofErr w:type="spellStart"/>
      <w:r w:rsidRPr="00BB1AED">
        <w:rPr>
          <w:highlight w:val="darkBlue"/>
        </w:rPr>
        <w:t>MedicineOne</w:t>
      </w:r>
      <w:proofErr w:type="spellEnd"/>
      <w:r w:rsidRPr="00BB1AED">
        <w:rPr>
          <w:highlight w:val="darkBlue"/>
        </w:rPr>
        <w:t xml:space="preserve"> é uma aplicação de gestão clínica.</w:t>
      </w:r>
    </w:p>
    <w:p w:rsidR="00382D3C" w:rsidRDefault="000E1590" w:rsidP="00FB66EF">
      <w:r w:rsidRPr="00BB1AED">
        <w:rPr>
          <w:highlight w:val="darkBlue"/>
        </w:rPr>
        <w:t>Tem as seguintes funcionalidades:</w:t>
      </w:r>
    </w:p>
    <w:p w:rsidR="000E1590" w:rsidRPr="00ED36E9" w:rsidRDefault="000E1590" w:rsidP="000E1590">
      <w:pPr>
        <w:pStyle w:val="PargrafodaLista"/>
        <w:numPr>
          <w:ilvl w:val="0"/>
          <w:numId w:val="9"/>
        </w:numPr>
        <w:rPr>
          <w:highlight w:val="darkBlue"/>
        </w:rPr>
      </w:pPr>
      <w:r w:rsidRPr="00ED36E9">
        <w:rPr>
          <w:highlight w:val="darkBlue"/>
        </w:rPr>
        <w:t xml:space="preserve">Gestão do ficheiro de utentes </w:t>
      </w:r>
      <w:r w:rsidRPr="00ED36E9">
        <w:rPr>
          <w:highlight w:val="darkBlue"/>
        </w:rPr>
        <w:sym w:font="Symbol" w:char="F0B7"/>
      </w:r>
      <w:r w:rsidRPr="00ED36E9">
        <w:rPr>
          <w:highlight w:val="darkBlue"/>
        </w:rPr>
        <w:t xml:space="preserve"> Prescrição </w:t>
      </w:r>
      <w:proofErr w:type="spellStart"/>
      <w:r w:rsidRPr="00ED36E9">
        <w:rPr>
          <w:highlight w:val="darkBlue"/>
        </w:rPr>
        <w:t>Electrónica</w:t>
      </w:r>
      <w:proofErr w:type="spellEnd"/>
      <w:r w:rsidRPr="00ED36E9">
        <w:rPr>
          <w:highlight w:val="darkBlue"/>
        </w:rPr>
        <w:t xml:space="preserve"> de Medicamentos </w:t>
      </w:r>
      <w:r w:rsidRPr="00ED36E9">
        <w:rPr>
          <w:highlight w:val="darkBlue"/>
        </w:rPr>
        <w:sym w:font="Symbol" w:char="F0B7"/>
      </w:r>
      <w:r w:rsidRPr="00ED36E9">
        <w:rPr>
          <w:highlight w:val="darkBlue"/>
        </w:rPr>
        <w:t xml:space="preserve"> Gestão de Patologias dos utentes </w:t>
      </w:r>
      <w:r w:rsidRPr="00ED36E9">
        <w:rPr>
          <w:highlight w:val="darkBlue"/>
        </w:rPr>
        <w:sym w:font="Symbol" w:char="F0B7"/>
      </w:r>
      <w:r w:rsidRPr="00ED36E9">
        <w:rPr>
          <w:highlight w:val="darkBlue"/>
        </w:rPr>
        <w:t xml:space="preserve"> Gestão de alergias dos utentes </w:t>
      </w:r>
      <w:r w:rsidRPr="00ED36E9">
        <w:rPr>
          <w:highlight w:val="darkBlue"/>
        </w:rPr>
        <w:sym w:font="Symbol" w:char="F0B7"/>
      </w:r>
      <w:r w:rsidRPr="00ED36E9">
        <w:rPr>
          <w:highlight w:val="darkBlue"/>
        </w:rPr>
        <w:t xml:space="preserve"> Registo de Consultas (SOAP) </w:t>
      </w:r>
      <w:r w:rsidRPr="00ED36E9">
        <w:rPr>
          <w:highlight w:val="darkBlue"/>
        </w:rPr>
        <w:sym w:font="Symbol" w:char="F0B7"/>
      </w:r>
      <w:r w:rsidRPr="00ED36E9">
        <w:rPr>
          <w:highlight w:val="darkBlue"/>
        </w:rPr>
        <w:t xml:space="preserve"> </w:t>
      </w:r>
      <w:proofErr w:type="spellStart"/>
      <w:r w:rsidRPr="00ED36E9">
        <w:rPr>
          <w:highlight w:val="darkBlue"/>
        </w:rPr>
        <w:t>Simposium</w:t>
      </w:r>
      <w:proofErr w:type="spellEnd"/>
      <w:r w:rsidRPr="00ED36E9">
        <w:rPr>
          <w:highlight w:val="darkBlue"/>
        </w:rPr>
        <w:t xml:space="preserve"> Terapêutico </w:t>
      </w:r>
      <w:r w:rsidRPr="00ED36E9">
        <w:rPr>
          <w:highlight w:val="darkBlue"/>
        </w:rPr>
        <w:sym w:font="Symbol" w:char="F0B7"/>
      </w:r>
      <w:r w:rsidRPr="00ED36E9">
        <w:rPr>
          <w:highlight w:val="darkBlue"/>
        </w:rPr>
        <w:t xml:space="preserve"> Gestão de Tarefas </w:t>
      </w:r>
      <w:r w:rsidRPr="00ED36E9">
        <w:rPr>
          <w:highlight w:val="darkBlue"/>
        </w:rPr>
        <w:sym w:font="Symbol" w:char="F0B7"/>
      </w:r>
      <w:r w:rsidRPr="00ED36E9">
        <w:rPr>
          <w:highlight w:val="darkBlue"/>
        </w:rPr>
        <w:t xml:space="preserve"> Correio Interno </w:t>
      </w:r>
      <w:r w:rsidRPr="00ED36E9">
        <w:rPr>
          <w:highlight w:val="darkBlue"/>
        </w:rPr>
        <w:sym w:font="Symbol" w:char="F0B7"/>
      </w:r>
      <w:r w:rsidRPr="00ED36E9">
        <w:rPr>
          <w:highlight w:val="darkBlue"/>
        </w:rPr>
        <w:t xml:space="preserve"> Configuração Simplificada</w:t>
      </w:r>
    </w:p>
    <w:p w:rsidR="000E1590" w:rsidRPr="00527650" w:rsidRDefault="000E1590" w:rsidP="000E1590">
      <w:pPr>
        <w:rPr>
          <w:highlight w:val="darkBlue"/>
        </w:rPr>
      </w:pPr>
      <w:r w:rsidRPr="00527650">
        <w:rPr>
          <w:highlight w:val="darkBlue"/>
        </w:rPr>
        <w:t xml:space="preserve">CLÁUSULA 5.ª </w:t>
      </w:r>
    </w:p>
    <w:p w:rsidR="000E1590" w:rsidRPr="00527650" w:rsidRDefault="000E1590" w:rsidP="000E1590">
      <w:pPr>
        <w:rPr>
          <w:highlight w:val="darkBlue"/>
        </w:rPr>
      </w:pPr>
      <w:r w:rsidRPr="00527650">
        <w:rPr>
          <w:highlight w:val="darkBlue"/>
        </w:rPr>
        <w:t>Tratamento de dados</w:t>
      </w:r>
    </w:p>
    <w:p w:rsidR="000E1590" w:rsidRPr="00527650" w:rsidRDefault="000E1590" w:rsidP="000E1590">
      <w:pPr>
        <w:pStyle w:val="PargrafodaLista"/>
        <w:numPr>
          <w:ilvl w:val="0"/>
          <w:numId w:val="10"/>
        </w:numPr>
        <w:rPr>
          <w:highlight w:val="darkBlue"/>
        </w:rPr>
      </w:pPr>
      <w:r w:rsidRPr="00527650">
        <w:rPr>
          <w:highlight w:val="darkBlue"/>
        </w:rPr>
        <w:t xml:space="preserve">O responsável pelo tratamento de dados é a </w:t>
      </w:r>
      <w:proofErr w:type="spellStart"/>
      <w:r w:rsidRPr="00527650">
        <w:rPr>
          <w:highlight w:val="darkBlue"/>
        </w:rPr>
        <w:t>MedicineOne</w:t>
      </w:r>
      <w:proofErr w:type="spellEnd"/>
      <w:r w:rsidRPr="00527650">
        <w:rPr>
          <w:highlight w:val="darkBlue"/>
        </w:rPr>
        <w:t>.</w:t>
      </w:r>
    </w:p>
    <w:p w:rsidR="000E1590" w:rsidRPr="00527650" w:rsidRDefault="000E1590" w:rsidP="000E1590">
      <w:pPr>
        <w:pStyle w:val="PargrafodaLista"/>
        <w:numPr>
          <w:ilvl w:val="0"/>
          <w:numId w:val="10"/>
        </w:numPr>
        <w:rPr>
          <w:highlight w:val="darkBlue"/>
        </w:rPr>
      </w:pPr>
      <w:r w:rsidRPr="00527650">
        <w:rPr>
          <w:highlight w:val="darkBlue"/>
        </w:rPr>
        <w:t xml:space="preserve">A </w:t>
      </w:r>
      <w:proofErr w:type="spellStart"/>
      <w:r w:rsidRPr="00527650">
        <w:rPr>
          <w:highlight w:val="darkBlue"/>
        </w:rPr>
        <w:t>MedicineOne</w:t>
      </w:r>
      <w:proofErr w:type="spellEnd"/>
      <w:r w:rsidRPr="00527650">
        <w:rPr>
          <w:highlight w:val="darkBlue"/>
        </w:rPr>
        <w:t xml:space="preserve"> obriga-se a respeitar e a proteger a confidencialidade dos dados que recolhe.</w:t>
      </w:r>
    </w:p>
    <w:p w:rsidR="000E1590" w:rsidRPr="00527650" w:rsidRDefault="000E1590" w:rsidP="000E1590">
      <w:pPr>
        <w:pStyle w:val="PargrafodaLista"/>
        <w:numPr>
          <w:ilvl w:val="0"/>
          <w:numId w:val="10"/>
        </w:numPr>
        <w:rPr>
          <w:highlight w:val="darkBlue"/>
        </w:rPr>
      </w:pPr>
      <w:r w:rsidRPr="00527650">
        <w:rPr>
          <w:highlight w:val="darkBlue"/>
        </w:rPr>
        <w:lastRenderedPageBreak/>
        <w:t xml:space="preserve">A </w:t>
      </w:r>
      <w:proofErr w:type="spellStart"/>
      <w:r w:rsidRPr="00527650">
        <w:rPr>
          <w:highlight w:val="darkBlue"/>
        </w:rPr>
        <w:t>MedicineOne</w:t>
      </w:r>
      <w:proofErr w:type="spellEnd"/>
      <w:r w:rsidRPr="00527650">
        <w:rPr>
          <w:highlight w:val="darkBlue"/>
        </w:rP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Pr="00527650" w:rsidRDefault="000E1590" w:rsidP="000E1590">
      <w:pPr>
        <w:pStyle w:val="PargrafodaLista"/>
        <w:numPr>
          <w:ilvl w:val="0"/>
          <w:numId w:val="10"/>
        </w:numPr>
        <w:rPr>
          <w:highlight w:val="darkBlue"/>
        </w:rPr>
      </w:pPr>
      <w:r w:rsidRPr="00527650">
        <w:rPr>
          <w:highlight w:val="darkBlue"/>
        </w:rPr>
        <w:t xml:space="preserve">A </w:t>
      </w:r>
      <w:proofErr w:type="spellStart"/>
      <w:r w:rsidRPr="00527650">
        <w:rPr>
          <w:highlight w:val="darkBlue"/>
        </w:rPr>
        <w:t>MedicineOne</w:t>
      </w:r>
      <w:proofErr w:type="spellEnd"/>
      <w:r w:rsidRPr="00527650">
        <w:rPr>
          <w:highlight w:val="darkBlue"/>
        </w:rPr>
        <w:t>, por intermédio de informações e alertas, dará a conhecer aos utilizadores medidas para que seja garantido a estes um nível de segurança adequado aos riscos que os meios de comunicação à distância apresentam;</w:t>
      </w:r>
    </w:p>
    <w:p w:rsidR="000E1590" w:rsidRPr="00527650" w:rsidRDefault="000E1590" w:rsidP="000E1590">
      <w:pPr>
        <w:pStyle w:val="PargrafodaLista"/>
        <w:numPr>
          <w:ilvl w:val="0"/>
          <w:numId w:val="10"/>
        </w:numPr>
        <w:rPr>
          <w:highlight w:val="darkBlue"/>
        </w:rPr>
      </w:pPr>
      <w:r w:rsidRPr="00527650">
        <w:rPr>
          <w:highlight w:val="darkBlue"/>
        </w:rPr>
        <w:t xml:space="preserve">Entre outras obrigações, a </w:t>
      </w:r>
      <w:proofErr w:type="spellStart"/>
      <w:r w:rsidRPr="00527650">
        <w:rPr>
          <w:highlight w:val="darkBlue"/>
        </w:rPr>
        <w:t>MedicineOne</w:t>
      </w:r>
      <w:proofErr w:type="spellEnd"/>
      <w:r w:rsidRPr="00527650">
        <w:rPr>
          <w:highlight w:val="darkBlue"/>
        </w:rPr>
        <w:t xml:space="preserve"> obriga-se a:</w:t>
      </w:r>
    </w:p>
    <w:p w:rsidR="000E1590" w:rsidRPr="00527650" w:rsidRDefault="000E1590" w:rsidP="000E1590">
      <w:pPr>
        <w:pStyle w:val="PargrafodaLista"/>
        <w:numPr>
          <w:ilvl w:val="1"/>
          <w:numId w:val="10"/>
        </w:numPr>
        <w:rPr>
          <w:highlight w:val="darkBlue"/>
        </w:rPr>
      </w:pPr>
      <w:r w:rsidRPr="00527650">
        <w:rPr>
          <w:highlight w:val="darkBlue"/>
        </w:rPr>
        <w:t>Permitir ao titular dos dados, gratuitamente, o acesso e a correção das informações prestadas assim como a destruição dos dados recolhidos.</w:t>
      </w:r>
    </w:p>
    <w:p w:rsidR="000E1590" w:rsidRPr="00527650" w:rsidRDefault="000E1590" w:rsidP="000E1590">
      <w:pPr>
        <w:pStyle w:val="PargrafodaLista"/>
        <w:numPr>
          <w:ilvl w:val="1"/>
          <w:numId w:val="10"/>
        </w:numPr>
        <w:rPr>
          <w:highlight w:val="darkBlue"/>
        </w:rPr>
      </w:pPr>
      <w:r w:rsidRPr="00527650">
        <w:rPr>
          <w:highlight w:val="darkBlue"/>
        </w:rPr>
        <w:t>Não utilizar os dados recolhidos para finalidade estranha ao objeto deste protocolo, nomeadamente para serem utilizados por terceiros para fins que não os previstos no presente protocolo;</w:t>
      </w:r>
    </w:p>
    <w:p w:rsidR="000E1590" w:rsidRPr="00527650" w:rsidRDefault="000E1590" w:rsidP="000E1590">
      <w:pPr>
        <w:pStyle w:val="PargrafodaLista"/>
        <w:numPr>
          <w:ilvl w:val="1"/>
          <w:numId w:val="10"/>
        </w:numPr>
        <w:rPr>
          <w:highlight w:val="darkBlue"/>
        </w:rPr>
      </w:pPr>
      <w:r w:rsidRPr="00527650">
        <w:rPr>
          <w:highlight w:val="darkBlue"/>
        </w:rPr>
        <w:t>Ter sistemas de segurança que impeçam a consulta, modificação, destruição ou acrescentamento dos dados por pessoa não autorizada a fazê-lo e que permitam detetar desvios de informação;</w:t>
      </w:r>
    </w:p>
    <w:p w:rsidR="000E1590" w:rsidRPr="00527650" w:rsidRDefault="000E1590" w:rsidP="000E1590">
      <w:pPr>
        <w:pStyle w:val="PargrafodaLista"/>
        <w:numPr>
          <w:ilvl w:val="1"/>
          <w:numId w:val="10"/>
        </w:numPr>
        <w:rPr>
          <w:highlight w:val="darkBlue"/>
        </w:rPr>
      </w:pPr>
      <w:r w:rsidRPr="00527650">
        <w:rPr>
          <w:highlight w:val="darkBlue"/>
        </w:rPr>
        <w:t>Respeitar o sigilo profissional em relação aos dados tratados;</w:t>
      </w:r>
    </w:p>
    <w:p w:rsidR="000E1590" w:rsidRPr="00527650" w:rsidRDefault="000E1590" w:rsidP="000E1590">
      <w:pPr>
        <w:pStyle w:val="PargrafodaLista"/>
        <w:numPr>
          <w:ilvl w:val="1"/>
          <w:numId w:val="10"/>
        </w:numPr>
        <w:rPr>
          <w:highlight w:val="darkBlue"/>
        </w:rPr>
      </w:pPr>
      <w:r w:rsidRPr="00527650">
        <w:rPr>
          <w:highlight w:val="darkBlue"/>
        </w:rPr>
        <w:t>Não realizar qualquer tipo de interconexão de dados ou tratamento estatístico.</w:t>
      </w:r>
    </w:p>
    <w:p w:rsidR="000E1590" w:rsidRPr="00527650" w:rsidRDefault="000E1590" w:rsidP="000E1590">
      <w:pPr>
        <w:pStyle w:val="PargrafodaLista"/>
        <w:numPr>
          <w:ilvl w:val="0"/>
          <w:numId w:val="10"/>
        </w:numPr>
        <w:rPr>
          <w:highlight w:val="darkBlue"/>
        </w:rPr>
      </w:pPr>
      <w:r w:rsidRPr="00527650">
        <w:rPr>
          <w:highlight w:val="darkBlue"/>
        </w:rPr>
        <w:t xml:space="preserve">A </w:t>
      </w:r>
      <w:proofErr w:type="spellStart"/>
      <w:r w:rsidRPr="00527650">
        <w:rPr>
          <w:highlight w:val="darkBlue"/>
        </w:rPr>
        <w:t>MedicineOne</w:t>
      </w:r>
      <w:proofErr w:type="spellEnd"/>
      <w:r w:rsidRPr="00527650">
        <w:rPr>
          <w:highlight w:val="darkBlue"/>
        </w:rP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rsidRPr="00527650">
        <w:rPr>
          <w:highlight w:val="darkBlue"/>
        </w:rPr>
        <w:t>(</w:t>
      </w:r>
      <w:hyperlink r:id="rId25" w:history="1">
        <w:r w:rsidRPr="00527650">
          <w:rPr>
            <w:rStyle w:val="Hiperligao"/>
            <w:highlight w:val="darkBlue"/>
          </w:rPr>
          <w:t>http://www.medicineone.net/</w:t>
        </w:r>
      </w:hyperlink>
      <w:r w:rsidRPr="00527650">
        <w:rPr>
          <w:highlight w:val="darkBlue"/>
        </w:rPr>
        <w:t>)</w:t>
      </w:r>
    </w:p>
    <w:p w:rsidR="00792EB7" w:rsidRPr="00527650" w:rsidRDefault="00792EB7" w:rsidP="00792EB7">
      <w:pPr>
        <w:rPr>
          <w:highlight w:val="darkBlue"/>
          <w:shd w:val="clear" w:color="auto" w:fill="EDEDED"/>
        </w:rPr>
      </w:pPr>
      <w:r w:rsidRPr="00527650">
        <w:rPr>
          <w:highlight w:val="darkBlue"/>
          <w:shd w:val="clear" w:color="auto" w:fill="EDEDED"/>
        </w:rPr>
        <w:t xml:space="preserve">A </w:t>
      </w:r>
      <w:proofErr w:type="spellStart"/>
      <w:r w:rsidRPr="00527650">
        <w:rPr>
          <w:highlight w:val="darkBlue"/>
          <w:shd w:val="clear" w:color="auto" w:fill="EDEDED"/>
        </w:rPr>
        <w:t>MedicineOne</w:t>
      </w:r>
      <w:proofErr w:type="spellEnd"/>
      <w:r w:rsidRPr="00527650">
        <w:rPr>
          <w:highlight w:val="darkBlue"/>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sidRPr="00527650">
        <w:rPr>
          <w:highlight w:val="darkBlue"/>
          <w:shd w:val="clear" w:color="auto" w:fill="EDEDED"/>
        </w:rPr>
        <w:t>sotware</w:t>
      </w:r>
      <w:proofErr w:type="spellEnd"/>
      <w:r w:rsidRPr="00527650">
        <w:rPr>
          <w:highlight w:val="darkBlue"/>
          <w:shd w:val="clear" w:color="auto" w:fill="EDEDED"/>
        </w:rPr>
        <w:t xml:space="preserve"> para gerir pequenas e grandes unidades de saúde, sistemas de saúde públicos e privados em instalações </w:t>
      </w:r>
      <w:proofErr w:type="spellStart"/>
      <w:r w:rsidRPr="00527650">
        <w:rPr>
          <w:highlight w:val="darkBlue"/>
          <w:shd w:val="clear" w:color="auto" w:fill="EDEDED"/>
        </w:rPr>
        <w:t>onsite</w:t>
      </w:r>
      <w:proofErr w:type="spellEnd"/>
      <w:r w:rsidRPr="00527650">
        <w:rPr>
          <w:highlight w:val="darkBlue"/>
          <w:shd w:val="clear" w:color="auto" w:fill="EDEDED"/>
        </w:rPr>
        <w:t xml:space="preserve"> ou </w:t>
      </w:r>
      <w:proofErr w:type="spellStart"/>
      <w:r w:rsidRPr="00527650">
        <w:rPr>
          <w:highlight w:val="darkBlue"/>
          <w:shd w:val="clear" w:color="auto" w:fill="EDEDED"/>
        </w:rPr>
        <w:t>cloud</w:t>
      </w:r>
      <w:proofErr w:type="spellEnd"/>
      <w:r w:rsidRPr="00527650">
        <w:rPr>
          <w:highlight w:val="darkBlue"/>
          <w:shd w:val="clear" w:color="auto" w:fill="EDEDED"/>
        </w:rPr>
        <w:t xml:space="preserve"> </w:t>
      </w:r>
      <w:proofErr w:type="spellStart"/>
      <w:r w:rsidRPr="00527650">
        <w:rPr>
          <w:highlight w:val="darkBlue"/>
          <w:shd w:val="clear" w:color="auto" w:fill="EDEDED"/>
        </w:rPr>
        <w:t>computing</w:t>
      </w:r>
      <w:proofErr w:type="spellEnd"/>
      <w:r w:rsidRPr="00527650">
        <w:rPr>
          <w:highlight w:val="darkBlue"/>
          <w:shd w:val="clear" w:color="auto" w:fill="EDEDED"/>
        </w:rPr>
        <w:t>. Começámos em Portugal, mas já estamos em 4 continentes. Levamos connosco a inovação, a engenharia, a excelência e a paixão portuguesas. Competimos com os melhores e não nos damos nada mal...</w:t>
      </w:r>
    </w:p>
    <w:p w:rsidR="00792EB7" w:rsidRPr="00527650" w:rsidRDefault="00792EB7" w:rsidP="00792EB7">
      <w:pPr>
        <w:shd w:val="clear" w:color="auto" w:fill="FFFFFF"/>
        <w:spacing w:after="0" w:line="240" w:lineRule="auto"/>
        <w:jc w:val="both"/>
        <w:rPr>
          <w:rFonts w:ascii="Segoe UI Light" w:eastAsia="Times New Roman" w:hAnsi="Segoe UI Light" w:cs="Segoe UI Light"/>
          <w:color w:val="222222"/>
          <w:sz w:val="24"/>
          <w:szCs w:val="24"/>
          <w:highlight w:val="darkBlue"/>
          <w:lang w:eastAsia="pt-PT"/>
        </w:rPr>
      </w:pPr>
      <w:r w:rsidRPr="00527650">
        <w:rPr>
          <w:rFonts w:ascii="Segoe UI Light" w:eastAsia="Times New Roman" w:hAnsi="Segoe UI Light" w:cs="Segoe UI Light"/>
          <w:color w:val="222222"/>
          <w:sz w:val="24"/>
          <w:szCs w:val="24"/>
          <w:highlight w:val="darkBlue"/>
          <w:lang w:eastAsia="pt-PT"/>
        </w:rPr>
        <w:t xml:space="preserve">O </w:t>
      </w:r>
      <w:proofErr w:type="spellStart"/>
      <w:r w:rsidRPr="00527650">
        <w:rPr>
          <w:rFonts w:ascii="Segoe UI Light" w:eastAsia="Times New Roman" w:hAnsi="Segoe UI Light" w:cs="Segoe UI Light"/>
          <w:color w:val="222222"/>
          <w:sz w:val="24"/>
          <w:szCs w:val="24"/>
          <w:highlight w:val="darkBlue"/>
          <w:lang w:eastAsia="pt-PT"/>
        </w:rPr>
        <w:t>MedicineOne</w:t>
      </w:r>
      <w:proofErr w:type="spellEnd"/>
      <w:r w:rsidRPr="00527650">
        <w:rPr>
          <w:rFonts w:ascii="Segoe UI Light" w:eastAsia="Times New Roman" w:hAnsi="Segoe UI Light" w:cs="Segoe UI Light"/>
          <w:color w:val="222222"/>
          <w:sz w:val="24"/>
          <w:szCs w:val="24"/>
          <w:highlight w:val="darkBlue"/>
          <w:lang w:eastAsia="pt-PT"/>
        </w:rPr>
        <w:t xml:space="preserve"> encontra-se desenhado para agilizar os processos dentro de qualquer organização, permite aos médicos e a todos os profissionais de saúde, a partilha de dados, preparado para reduzir o risco de erro. </w:t>
      </w:r>
    </w:p>
    <w:p w:rsidR="00792EB7" w:rsidRPr="00527650" w:rsidRDefault="00792EB7" w:rsidP="00792EB7">
      <w:pPr>
        <w:rPr>
          <w:rFonts w:ascii="Segoe UI Light" w:hAnsi="Segoe UI Light" w:cs="Segoe UI Light"/>
          <w:color w:val="222222"/>
          <w:highlight w:val="darkBlue"/>
          <w:shd w:val="clear" w:color="auto" w:fill="FFFFFF"/>
        </w:rPr>
      </w:pPr>
      <w:r w:rsidRPr="00527650">
        <w:rPr>
          <w:rFonts w:ascii="Segoe UI Light" w:hAnsi="Segoe UI Light" w:cs="Segoe UI Light"/>
          <w:color w:val="222222"/>
          <w:highlight w:val="darkBlue"/>
          <w:shd w:val="clear" w:color="auto" w:fill="FFFFFF"/>
        </w:rPr>
        <w:t xml:space="preserve">O </w:t>
      </w:r>
      <w:proofErr w:type="spellStart"/>
      <w:r w:rsidRPr="00527650">
        <w:rPr>
          <w:rFonts w:ascii="Segoe UI Light" w:hAnsi="Segoe UI Light" w:cs="Segoe UI Light"/>
          <w:color w:val="222222"/>
          <w:highlight w:val="darkBlue"/>
          <w:shd w:val="clear" w:color="auto" w:fill="FFFFFF"/>
        </w:rPr>
        <w:t>MedicineOne</w:t>
      </w:r>
      <w:proofErr w:type="spellEnd"/>
      <w:r w:rsidRPr="00527650">
        <w:rPr>
          <w:rFonts w:ascii="Segoe UI Light" w:hAnsi="Segoe UI Light" w:cs="Segoe UI Light"/>
          <w:color w:val="222222"/>
          <w:highlight w:val="darkBlue"/>
          <w:shd w:val="clear" w:color="auto" w:fill="FFFFFF"/>
        </w:rPr>
        <w:t xml:space="preserve"> está apto para gerir toda e qualquer unidade de saúde.</w:t>
      </w:r>
    </w:p>
    <w:p w:rsidR="00792EB7" w:rsidRPr="00527650" w:rsidRDefault="00792EB7" w:rsidP="00792EB7">
      <w:pPr>
        <w:pStyle w:val="ipp"/>
        <w:shd w:val="clear" w:color="auto" w:fill="FFFFFF"/>
        <w:spacing w:before="240" w:beforeAutospacing="0" w:after="150" w:afterAutospacing="0"/>
        <w:rPr>
          <w:rFonts w:ascii="LatoRegular" w:hAnsi="LatoRegular"/>
          <w:color w:val="2D2D2D"/>
          <w:sz w:val="26"/>
          <w:szCs w:val="26"/>
          <w:highlight w:val="darkBlue"/>
        </w:rPr>
      </w:pPr>
      <w:r w:rsidRPr="00527650">
        <w:rPr>
          <w:rFonts w:ascii="LatoRegular" w:hAnsi="LatoRegular"/>
          <w:color w:val="2D2D2D"/>
          <w:sz w:val="26"/>
          <w:szCs w:val="26"/>
          <w:highlight w:val="darkBlue"/>
        </w:rPr>
        <w:t>tem acesso a:</w:t>
      </w:r>
    </w:p>
    <w:p w:rsidR="00792EB7" w:rsidRPr="00527650" w:rsidRDefault="00792EB7" w:rsidP="00C353FD">
      <w:pPr>
        <w:pStyle w:val="PargrafodaLista"/>
        <w:numPr>
          <w:ilvl w:val="0"/>
          <w:numId w:val="9"/>
        </w:numPr>
        <w:rPr>
          <w:sz w:val="24"/>
          <w:szCs w:val="24"/>
          <w:highlight w:val="darkBlue"/>
        </w:rPr>
      </w:pPr>
      <w:r w:rsidRPr="00527650">
        <w:rPr>
          <w:highlight w:val="darkBlue"/>
        </w:rPr>
        <w:t>Prescrição de medicamentos</w:t>
      </w:r>
    </w:p>
    <w:p w:rsidR="00792EB7" w:rsidRPr="00527650" w:rsidRDefault="00792EB7" w:rsidP="00C353FD">
      <w:pPr>
        <w:pStyle w:val="PargrafodaLista"/>
        <w:numPr>
          <w:ilvl w:val="0"/>
          <w:numId w:val="9"/>
        </w:numPr>
        <w:rPr>
          <w:highlight w:val="darkBlue"/>
        </w:rPr>
      </w:pPr>
      <w:r w:rsidRPr="00527650">
        <w:rPr>
          <w:highlight w:val="darkBlue"/>
        </w:rPr>
        <w:t>Gestão de patologias</w:t>
      </w:r>
    </w:p>
    <w:p w:rsidR="00792EB7" w:rsidRPr="00527650" w:rsidRDefault="00792EB7" w:rsidP="00C353FD">
      <w:pPr>
        <w:pStyle w:val="PargrafodaLista"/>
        <w:numPr>
          <w:ilvl w:val="0"/>
          <w:numId w:val="9"/>
        </w:numPr>
        <w:rPr>
          <w:highlight w:val="darkBlue"/>
        </w:rPr>
      </w:pPr>
      <w:r w:rsidRPr="00527650">
        <w:rPr>
          <w:highlight w:val="darkBlue"/>
        </w:rPr>
        <w:t>Consultas (SOAP)</w:t>
      </w:r>
    </w:p>
    <w:p w:rsidR="00792EB7" w:rsidRPr="00527650" w:rsidRDefault="00792EB7" w:rsidP="00C353FD">
      <w:pPr>
        <w:pStyle w:val="PargrafodaLista"/>
        <w:numPr>
          <w:ilvl w:val="0"/>
          <w:numId w:val="9"/>
        </w:numPr>
        <w:rPr>
          <w:highlight w:val="darkBlue"/>
        </w:rPr>
      </w:pPr>
      <w:r w:rsidRPr="00527650">
        <w:rPr>
          <w:highlight w:val="darkBlue"/>
        </w:rPr>
        <w:t>Hábitos</w:t>
      </w:r>
    </w:p>
    <w:p w:rsidR="00792EB7" w:rsidRPr="00527650" w:rsidRDefault="00792EB7" w:rsidP="00C353FD">
      <w:pPr>
        <w:pStyle w:val="PargrafodaLista"/>
        <w:numPr>
          <w:ilvl w:val="0"/>
          <w:numId w:val="9"/>
        </w:numPr>
        <w:rPr>
          <w:highlight w:val="darkBlue"/>
        </w:rPr>
      </w:pPr>
      <w:proofErr w:type="spellStart"/>
      <w:r w:rsidRPr="00527650">
        <w:rPr>
          <w:highlight w:val="darkBlue"/>
        </w:rPr>
        <w:t>Referênciação</w:t>
      </w:r>
      <w:proofErr w:type="spellEnd"/>
    </w:p>
    <w:p w:rsidR="00792EB7" w:rsidRPr="00527650" w:rsidRDefault="00792EB7" w:rsidP="00C353FD">
      <w:pPr>
        <w:pStyle w:val="PargrafodaLista"/>
        <w:numPr>
          <w:ilvl w:val="0"/>
          <w:numId w:val="9"/>
        </w:numPr>
        <w:rPr>
          <w:highlight w:val="darkBlue"/>
        </w:rPr>
      </w:pPr>
      <w:r w:rsidRPr="00527650">
        <w:rPr>
          <w:highlight w:val="darkBlue"/>
        </w:rPr>
        <w:t>Atos médicos</w:t>
      </w:r>
    </w:p>
    <w:p w:rsidR="00792EB7" w:rsidRPr="00527650" w:rsidRDefault="00792EB7" w:rsidP="00C353FD">
      <w:pPr>
        <w:pStyle w:val="PargrafodaLista"/>
        <w:numPr>
          <w:ilvl w:val="0"/>
          <w:numId w:val="9"/>
        </w:numPr>
        <w:rPr>
          <w:highlight w:val="darkBlue"/>
        </w:rPr>
      </w:pPr>
      <w:r w:rsidRPr="00527650">
        <w:rPr>
          <w:highlight w:val="darkBlue"/>
        </w:rPr>
        <w:t>Faturação</w:t>
      </w:r>
    </w:p>
    <w:p w:rsidR="00792EB7" w:rsidRPr="00527650" w:rsidRDefault="00792EB7" w:rsidP="00C353FD">
      <w:pPr>
        <w:pStyle w:val="PargrafodaLista"/>
        <w:numPr>
          <w:ilvl w:val="0"/>
          <w:numId w:val="9"/>
        </w:numPr>
        <w:rPr>
          <w:highlight w:val="darkBlue"/>
        </w:rPr>
      </w:pPr>
      <w:r w:rsidRPr="00527650">
        <w:rPr>
          <w:highlight w:val="darkBlue"/>
        </w:rPr>
        <w:t>Correio interno</w:t>
      </w:r>
    </w:p>
    <w:p w:rsidR="00792EB7" w:rsidRPr="00527650" w:rsidRDefault="00792EB7" w:rsidP="00C353FD">
      <w:pPr>
        <w:pStyle w:val="PargrafodaLista"/>
        <w:numPr>
          <w:ilvl w:val="0"/>
          <w:numId w:val="9"/>
        </w:numPr>
        <w:rPr>
          <w:highlight w:val="darkBlue"/>
        </w:rPr>
      </w:pPr>
      <w:r w:rsidRPr="00527650">
        <w:rPr>
          <w:highlight w:val="darkBlue"/>
        </w:rPr>
        <w:t>Agendas e salas de espera</w:t>
      </w:r>
    </w:p>
    <w:p w:rsidR="00792EB7" w:rsidRPr="00527650" w:rsidRDefault="00792EB7" w:rsidP="00C353FD">
      <w:pPr>
        <w:pStyle w:val="PargrafodaLista"/>
        <w:numPr>
          <w:ilvl w:val="0"/>
          <w:numId w:val="9"/>
        </w:numPr>
        <w:rPr>
          <w:highlight w:val="darkBlue"/>
        </w:rPr>
      </w:pPr>
      <w:r w:rsidRPr="00527650">
        <w:rPr>
          <w:highlight w:val="darkBlue"/>
        </w:rPr>
        <w:t xml:space="preserve">Análises e </w:t>
      </w:r>
      <w:proofErr w:type="spellStart"/>
      <w:r w:rsidRPr="00527650">
        <w:rPr>
          <w:highlight w:val="darkBlue"/>
        </w:rPr>
        <w:t>MCDT's</w:t>
      </w:r>
      <w:proofErr w:type="spellEnd"/>
    </w:p>
    <w:p w:rsidR="00792EB7" w:rsidRPr="00527650" w:rsidRDefault="00792EB7" w:rsidP="00C353FD">
      <w:pPr>
        <w:pStyle w:val="PargrafodaLista"/>
        <w:numPr>
          <w:ilvl w:val="0"/>
          <w:numId w:val="9"/>
        </w:numPr>
        <w:rPr>
          <w:highlight w:val="darkBlue"/>
        </w:rPr>
      </w:pPr>
      <w:r w:rsidRPr="00527650">
        <w:rPr>
          <w:highlight w:val="darkBlue"/>
        </w:rPr>
        <w:lastRenderedPageBreak/>
        <w:t>Biometrias</w:t>
      </w:r>
    </w:p>
    <w:p w:rsidR="00792EB7" w:rsidRPr="00527650" w:rsidRDefault="00792EB7" w:rsidP="00C353FD">
      <w:pPr>
        <w:pStyle w:val="PargrafodaLista"/>
        <w:numPr>
          <w:ilvl w:val="0"/>
          <w:numId w:val="9"/>
        </w:numPr>
        <w:rPr>
          <w:highlight w:val="darkBlue"/>
        </w:rPr>
      </w:pPr>
      <w:r w:rsidRPr="00527650">
        <w:rPr>
          <w:highlight w:val="darkBlue"/>
        </w:rPr>
        <w:t>Antecedentes</w:t>
      </w:r>
    </w:p>
    <w:p w:rsidR="00792EB7" w:rsidRPr="00527650" w:rsidRDefault="00792EB7" w:rsidP="00C353FD">
      <w:pPr>
        <w:pStyle w:val="PargrafodaLista"/>
        <w:numPr>
          <w:ilvl w:val="0"/>
          <w:numId w:val="9"/>
        </w:numPr>
        <w:rPr>
          <w:highlight w:val="darkBlue"/>
        </w:rPr>
      </w:pPr>
      <w:r w:rsidRPr="00527650">
        <w:rPr>
          <w:highlight w:val="darkBlue"/>
        </w:rPr>
        <w:t>Fichas de especialidade</w:t>
      </w:r>
    </w:p>
    <w:p w:rsidR="00792EB7" w:rsidRPr="00527650" w:rsidRDefault="00792EB7" w:rsidP="00C353FD">
      <w:pPr>
        <w:pStyle w:val="PargrafodaLista"/>
        <w:numPr>
          <w:ilvl w:val="0"/>
          <w:numId w:val="9"/>
        </w:numPr>
        <w:rPr>
          <w:highlight w:val="darkBlue"/>
        </w:rPr>
      </w:pPr>
      <w:r w:rsidRPr="00527650">
        <w:rPr>
          <w:highlight w:val="darkBlue"/>
        </w:rPr>
        <w:t>Cessação tabágica</w:t>
      </w:r>
    </w:p>
    <w:p w:rsidR="00792EB7" w:rsidRPr="00527650" w:rsidRDefault="00792EB7" w:rsidP="00C353FD">
      <w:pPr>
        <w:pStyle w:val="PargrafodaLista"/>
        <w:numPr>
          <w:ilvl w:val="0"/>
          <w:numId w:val="9"/>
        </w:numPr>
        <w:rPr>
          <w:highlight w:val="darkBlue"/>
        </w:rPr>
      </w:pPr>
      <w:proofErr w:type="spellStart"/>
      <w:r w:rsidRPr="00527650">
        <w:rPr>
          <w:highlight w:val="darkBlue"/>
        </w:rPr>
        <w:t>Simposium</w:t>
      </w:r>
      <w:proofErr w:type="spellEnd"/>
    </w:p>
    <w:p w:rsidR="00792EB7" w:rsidRPr="00527650" w:rsidRDefault="00792EB7" w:rsidP="00C353FD">
      <w:pPr>
        <w:pStyle w:val="PargrafodaLista"/>
        <w:numPr>
          <w:ilvl w:val="0"/>
          <w:numId w:val="9"/>
        </w:numPr>
        <w:rPr>
          <w:highlight w:val="darkBlue"/>
        </w:rPr>
      </w:pPr>
      <w:r w:rsidRPr="00527650">
        <w:rPr>
          <w:highlight w:val="darkBlue"/>
        </w:rPr>
        <w:t>Tarefas</w:t>
      </w:r>
    </w:p>
    <w:p w:rsidR="00792EB7" w:rsidRPr="00527650" w:rsidRDefault="00792EB7" w:rsidP="00C353FD">
      <w:pPr>
        <w:pStyle w:val="PargrafodaLista"/>
        <w:numPr>
          <w:ilvl w:val="0"/>
          <w:numId w:val="9"/>
        </w:numPr>
        <w:rPr>
          <w:highlight w:val="darkBlue"/>
        </w:rPr>
      </w:pPr>
      <w:r w:rsidRPr="00527650">
        <w:rPr>
          <w:highlight w:val="darkBlue"/>
        </w:rPr>
        <w:t>Suporte</w:t>
      </w:r>
    </w:p>
    <w:p w:rsidR="003F58F4" w:rsidRPr="00527650" w:rsidRDefault="00792EB7" w:rsidP="00C10980">
      <w:pPr>
        <w:pStyle w:val="PargrafodaLista"/>
        <w:numPr>
          <w:ilvl w:val="0"/>
          <w:numId w:val="9"/>
        </w:numPr>
        <w:rPr>
          <w:highlight w:val="darkBlue"/>
        </w:rPr>
      </w:pPr>
      <w:r w:rsidRPr="00527650">
        <w:rPr>
          <w:color w:val="3399CC"/>
          <w:highlight w:val="darkBlue"/>
        </w:rPr>
        <w:t>Atestado para Carta de Condução</w:t>
      </w:r>
    </w:p>
    <w:p w:rsidR="00EF0343" w:rsidRPr="00B966CD" w:rsidRDefault="00EF0343" w:rsidP="00C10980">
      <w:pPr>
        <w:rPr>
          <w:highlight w:val="darkBlue"/>
        </w:rPr>
      </w:pPr>
    </w:p>
    <w:p w:rsidR="00EF0343" w:rsidRPr="00B966CD" w:rsidRDefault="00EF0343" w:rsidP="00C10980">
      <w:pPr>
        <w:rPr>
          <w:b/>
          <w:highlight w:val="darkBlue"/>
          <w:u w:val="single"/>
        </w:rPr>
      </w:pPr>
      <w:r w:rsidRPr="00B966CD">
        <w:rPr>
          <w:b/>
          <w:highlight w:val="darkBlue"/>
          <w:u w:val="single"/>
        </w:rPr>
        <w:t>(2017)</w:t>
      </w:r>
    </w:p>
    <w:p w:rsidR="003F58F4" w:rsidRDefault="003D0A42" w:rsidP="00C10980">
      <w:hyperlink r:id="rId26" w:history="1">
        <w:r w:rsidR="003F58F4" w:rsidRPr="00B966CD">
          <w:rPr>
            <w:rStyle w:val="Hiperligao"/>
            <w:highlight w:val="darkBlue"/>
          </w:rPr>
          <w:t>https://www.sns.gov.pt/apps/mysns/</w:t>
        </w:r>
      </w:hyperlink>
      <w:r w:rsidR="00BE603D" w:rsidRPr="00BE603D">
        <w:t xml:space="preserve"> </w:t>
      </w:r>
    </w:p>
    <w:p w:rsidR="003F58F4" w:rsidRDefault="003F58F4" w:rsidP="00C10980"/>
    <w:p w:rsidR="00CD458F" w:rsidRPr="00C6195B" w:rsidRDefault="00CD458F">
      <w:pPr>
        <w:rPr>
          <w:highlight w:val="cyan"/>
        </w:rPr>
      </w:pPr>
      <w:r>
        <w:rPr>
          <w:highlight w:val="cyan"/>
        </w:rPr>
        <w:br w:type="page"/>
      </w:r>
    </w:p>
    <w:p w:rsidR="00436D96" w:rsidRDefault="00EB745A" w:rsidP="00FB66EF">
      <w:r w:rsidRPr="00DC53C2">
        <w:rPr>
          <w:highlight w:val="magenta"/>
        </w:rPr>
        <w:lastRenderedPageBreak/>
        <w:t>APOSTAS FUTURAS</w:t>
      </w:r>
      <w:r w:rsidR="00941E20" w:rsidRPr="00DC53C2">
        <w:rPr>
          <w:highlight w:val="magenta"/>
        </w:rPr>
        <w:t>/RECENTES</w:t>
      </w:r>
      <w:r w:rsidRPr="00DC53C2">
        <w:rPr>
          <w:highlight w:val="magenta"/>
        </w:rPr>
        <w:t>:</w:t>
      </w:r>
    </w:p>
    <w:p w:rsidR="00EB745A" w:rsidRDefault="003D0A42" w:rsidP="00EB745A">
      <w:hyperlink r:id="rId27" w:history="1">
        <w:r w:rsidR="00EB745A" w:rsidRPr="00DC53C2">
          <w:rPr>
            <w:rStyle w:val="Hiperligao"/>
            <w:highlight w:val="cyan"/>
          </w:rPr>
          <w:t>http://www.atlasdasaude.pt/publico/content/coimbra-recebe-centro-de-formacao-em-ciberseguranca-na-saude</w:t>
        </w:r>
      </w:hyperlink>
    </w:p>
    <w:p w:rsidR="00EB745A" w:rsidRPr="00AC76D1" w:rsidRDefault="00EB745A" w:rsidP="00EB745A">
      <w:pPr>
        <w:rPr>
          <w:highlight w:val="darkBlue"/>
        </w:rPr>
      </w:pPr>
      <w:r w:rsidRPr="00AC76D1">
        <w:rPr>
          <w:highlight w:val="darkBlue"/>
        </w:rPr>
        <w:t>Henrique Martins, presidente dos Serviços Partilhados do Ministério da Saúde (SPMS), cuja Academia assinou ontem um protocolo com o Centro Hospitalar e Universitário de Coimbra (CHUC) para a criação do Centro de Desenvolvimento e Capacitação em Cibersegurança na Saúde</w:t>
      </w:r>
      <w:r w:rsidR="00367225" w:rsidRPr="00AC76D1">
        <w:rPr>
          <w:highlight w:val="darkBlue"/>
        </w:rPr>
        <w:t>.</w:t>
      </w:r>
    </w:p>
    <w:p w:rsidR="00EB745A" w:rsidRPr="00AC76D1" w:rsidRDefault="00EB745A" w:rsidP="00EB745A">
      <w:pPr>
        <w:rPr>
          <w:highlight w:val="darkBlue"/>
        </w:rPr>
      </w:pPr>
      <w:r w:rsidRPr="00AC76D1">
        <w:rPr>
          <w:highlight w:val="darkBlue"/>
        </w:rPr>
        <w:t>Por outro lado, a Academia SPMS pretende que o Centro Hospitalar e Universitário de Coimbra passe a desempenhar um papel "fundamental" na investigação da cibersegurança de dispositivos clínicos - quer em termos de ‘hardware’, quer no ‘software’ utilizado - os quais, embora sejam rotulados de seguros ao nível da cibersegurança aquando da sua produção, "têm de ser experimentados".</w:t>
      </w:r>
    </w:p>
    <w:p w:rsidR="00EB745A" w:rsidRDefault="00EB745A" w:rsidP="00EB745A">
      <w:r w:rsidRPr="00AC76D1">
        <w:rPr>
          <w:highlight w:val="darkBlue"/>
        </w:rPr>
        <w:t>O Centro de Desenvolvimento e Capacitação em Cibersegurança na Saúde pretende, entre outros objetivos, contribuir para a divulgação para todo o Serviço Nacional de Saúde das melhores práticas em cibersegurança, promover a formação e capacitação em tecnologias de informação e cibersegurança para profissionais de saúde e também</w:t>
      </w:r>
      <w:r w:rsidR="00811C65" w:rsidRPr="00AC76D1">
        <w:rPr>
          <w:highlight w:val="darkBlue"/>
        </w:rPr>
        <w:t xml:space="preserve"> </w:t>
      </w:r>
      <w:r w:rsidRPr="00AC76D1">
        <w:rPr>
          <w:highlight w:val="darkBlue"/>
        </w:rPr>
        <w:t xml:space="preserve">apoiar o desenvolvimento de inovações tecnológicas em matéria de </w:t>
      </w:r>
      <w:proofErr w:type="spellStart"/>
      <w:r w:rsidRPr="00AC76D1">
        <w:rPr>
          <w:highlight w:val="darkBlue"/>
        </w:rPr>
        <w:t>ciberdefesa</w:t>
      </w:r>
      <w:proofErr w:type="spellEnd"/>
      <w:r w:rsidRPr="00AC76D1">
        <w:rPr>
          <w:highlight w:val="darkBlue"/>
        </w:rPr>
        <w:t xml:space="preserve"> relevante aos riscos próprios da saúde.</w:t>
      </w:r>
    </w:p>
    <w:p w:rsidR="00666045" w:rsidRDefault="00666045" w:rsidP="00FB66EF"/>
    <w:p w:rsidR="00666045" w:rsidRPr="00B4723A" w:rsidRDefault="003D0A42" w:rsidP="00666045">
      <w:pPr>
        <w:rPr>
          <w:sz w:val="2"/>
          <w:lang w:eastAsia="pt-PT"/>
        </w:rPr>
      </w:pPr>
      <w:hyperlink r:id="rId28" w:history="1">
        <w:r w:rsidR="00666045" w:rsidRPr="00DC53C2">
          <w:rPr>
            <w:rStyle w:val="Hiperligao"/>
            <w:rFonts w:ascii="Poppins" w:eastAsia="Times New Roman" w:hAnsi="Poppins" w:cs="Times New Roman"/>
            <w:spacing w:val="30"/>
            <w:kern w:val="36"/>
            <w:sz w:val="19"/>
            <w:szCs w:val="65"/>
            <w:highlight w:val="cyan"/>
            <w:lang w:eastAsia="pt-PT"/>
          </w:rPr>
          <w:t>http://www.90segundosdeciencia.pt/episodes/ep-274-pedro-rodrigues/</w:t>
        </w:r>
      </w:hyperlink>
    </w:p>
    <w:p w:rsidR="00666045" w:rsidRPr="00AC76D1" w:rsidRDefault="00666045" w:rsidP="00FD17B5">
      <w:pPr>
        <w:rPr>
          <w:highlight w:val="darkBlue"/>
          <w:shd w:val="clear" w:color="auto" w:fill="FFFFFF"/>
        </w:rPr>
      </w:pPr>
      <w:r w:rsidRPr="00AC76D1">
        <w:rPr>
          <w:highlight w:val="darkBlue"/>
          <w:shd w:val="clear" w:color="auto" w:fill="FFFFFF"/>
        </w:rPr>
        <w:t>Pedro Pereira Rodrigues, investigador no </w:t>
      </w:r>
      <w:hyperlink r:id="rId29" w:history="1">
        <w:r w:rsidRPr="00AC76D1">
          <w:rPr>
            <w:rStyle w:val="Hiperligao"/>
            <w:rFonts w:ascii="Roboto" w:hAnsi="Roboto"/>
            <w:color w:val="26AFD1"/>
            <w:sz w:val="27"/>
            <w:szCs w:val="27"/>
            <w:highlight w:val="darkBlue"/>
            <w:shd w:val="clear" w:color="auto" w:fill="FFFFFF"/>
          </w:rPr>
          <w:t>CINTESIS</w:t>
        </w:r>
      </w:hyperlink>
      <w:r w:rsidRPr="00AC76D1">
        <w:rPr>
          <w:highlight w:val="darkBlue"/>
          <w:shd w:val="clear" w:color="auto" w:fill="FFFFFF"/>
        </w:rPr>
        <w:t> – Centro de Investigação em Tecnologias e Serviços de Saúde está a desenvolver este projeto em consórcio com o </w:t>
      </w:r>
      <w:hyperlink r:id="rId30" w:history="1">
        <w:r w:rsidRPr="00AC76D1">
          <w:rPr>
            <w:rStyle w:val="Hiperligao"/>
            <w:rFonts w:ascii="Roboto" w:hAnsi="Roboto"/>
            <w:color w:val="26AFD1"/>
            <w:sz w:val="27"/>
            <w:szCs w:val="27"/>
            <w:highlight w:val="darkBlue"/>
            <w:shd w:val="clear" w:color="auto" w:fill="FFFFFF"/>
          </w:rPr>
          <w:t>INESC TEC</w:t>
        </w:r>
      </w:hyperlink>
      <w:r w:rsidRPr="00AC76D1">
        <w:rPr>
          <w:highlight w:val="darkBlue"/>
          <w:shd w:val="clear" w:color="auto" w:fill="FFFFFF"/>
        </w:rPr>
        <w:t>.</w:t>
      </w:r>
    </w:p>
    <w:p w:rsidR="00666045" w:rsidRPr="00AC76D1" w:rsidRDefault="00666045" w:rsidP="00FD17B5">
      <w:pPr>
        <w:rPr>
          <w:highlight w:val="darkBlue"/>
        </w:rPr>
      </w:pPr>
      <w:r w:rsidRPr="00AC76D1">
        <w:rPr>
          <w:highlight w:val="darkBlue"/>
        </w:rPr>
        <w:t>“O </w:t>
      </w:r>
      <w:proofErr w:type="spellStart"/>
      <w:r w:rsidRPr="00AC76D1">
        <w:rPr>
          <w:highlight w:val="darkBlue"/>
        </w:rPr>
        <w:fldChar w:fldCharType="begin"/>
      </w:r>
      <w:r w:rsidRPr="00AC76D1">
        <w:rPr>
          <w:highlight w:val="darkBlue"/>
        </w:rPr>
        <w:instrText xml:space="preserve"> HYPERLINK "http://cintesis.eu/portfolio-items/nanostima/" </w:instrText>
      </w:r>
      <w:r w:rsidRPr="00AC76D1">
        <w:rPr>
          <w:highlight w:val="darkBlue"/>
        </w:rPr>
        <w:fldChar w:fldCharType="separate"/>
      </w:r>
      <w:r w:rsidRPr="00AC76D1">
        <w:rPr>
          <w:rStyle w:val="Hiperligao"/>
          <w:rFonts w:ascii="Roboto" w:hAnsi="Roboto"/>
          <w:color w:val="26AFD1"/>
          <w:sz w:val="27"/>
          <w:szCs w:val="27"/>
          <w:highlight w:val="darkBlue"/>
        </w:rPr>
        <w:t>NanoSTIMA</w:t>
      </w:r>
      <w:proofErr w:type="spellEnd"/>
      <w:r w:rsidRPr="00AC76D1">
        <w:rPr>
          <w:highlight w:val="darkBlue"/>
        </w:rPr>
        <w:fldChar w:fldCharType="end"/>
      </w:r>
      <w:r w:rsidRPr="00AC76D1">
        <w:rPr>
          <w:highlight w:val="darkBlue"/>
        </w:rPr>
        <w:t> </w:t>
      </w:r>
      <w:r w:rsidR="00FE5AB4" w:rsidRPr="00AC76D1">
        <w:rPr>
          <w:highlight w:val="darkBlue"/>
        </w:rPr>
        <w:t>(</w:t>
      </w:r>
      <w:r w:rsidR="00FE5AB4" w:rsidRPr="00AC76D1">
        <w:rPr>
          <w:rFonts w:ascii="Arial" w:hAnsi="Arial" w:cs="Arial"/>
          <w:color w:val="000000"/>
          <w:sz w:val="20"/>
          <w:szCs w:val="20"/>
          <w:highlight w:val="darkBlue"/>
        </w:rPr>
        <w:t xml:space="preserve">Macro-to-Nano </w:t>
      </w:r>
      <w:proofErr w:type="spellStart"/>
      <w:r w:rsidR="00FE5AB4" w:rsidRPr="00AC76D1">
        <w:rPr>
          <w:rFonts w:ascii="Arial" w:hAnsi="Arial" w:cs="Arial"/>
          <w:color w:val="000000"/>
          <w:sz w:val="20"/>
          <w:szCs w:val="20"/>
          <w:highlight w:val="darkBlue"/>
        </w:rPr>
        <w:t>Human</w:t>
      </w:r>
      <w:proofErr w:type="spellEnd"/>
      <w:r w:rsidR="00FE5AB4" w:rsidRPr="00AC76D1">
        <w:rPr>
          <w:rFonts w:ascii="Arial" w:hAnsi="Arial" w:cs="Arial"/>
          <w:color w:val="000000"/>
          <w:sz w:val="20"/>
          <w:szCs w:val="20"/>
          <w:highlight w:val="darkBlue"/>
        </w:rPr>
        <w:t xml:space="preserve"> </w:t>
      </w:r>
      <w:proofErr w:type="spellStart"/>
      <w:r w:rsidR="00FE5AB4" w:rsidRPr="00AC76D1">
        <w:rPr>
          <w:rFonts w:ascii="Arial" w:hAnsi="Arial" w:cs="Arial"/>
          <w:color w:val="000000"/>
          <w:sz w:val="20"/>
          <w:szCs w:val="20"/>
          <w:highlight w:val="darkBlue"/>
        </w:rPr>
        <w:t>Sensing</w:t>
      </w:r>
      <w:proofErr w:type="spellEnd"/>
      <w:r w:rsidR="00FE5AB4" w:rsidRPr="00AC76D1">
        <w:rPr>
          <w:rFonts w:ascii="Arial" w:hAnsi="Arial" w:cs="Arial"/>
          <w:color w:val="000000"/>
          <w:sz w:val="20"/>
          <w:szCs w:val="20"/>
          <w:highlight w:val="darkBlue"/>
        </w:rPr>
        <w:t xml:space="preserve">: </w:t>
      </w:r>
      <w:proofErr w:type="spellStart"/>
      <w:r w:rsidR="00FE5AB4" w:rsidRPr="00AC76D1">
        <w:rPr>
          <w:rFonts w:ascii="Arial" w:hAnsi="Arial" w:cs="Arial"/>
          <w:color w:val="000000"/>
          <w:sz w:val="20"/>
          <w:szCs w:val="20"/>
          <w:highlight w:val="darkBlue"/>
        </w:rPr>
        <w:t>Towards</w:t>
      </w:r>
      <w:proofErr w:type="spellEnd"/>
      <w:r w:rsidR="00FE5AB4" w:rsidRPr="00AC76D1">
        <w:rPr>
          <w:rFonts w:ascii="Arial" w:hAnsi="Arial" w:cs="Arial"/>
          <w:color w:val="000000"/>
          <w:sz w:val="20"/>
          <w:szCs w:val="20"/>
          <w:highlight w:val="darkBlue"/>
        </w:rPr>
        <w:t xml:space="preserve"> </w:t>
      </w:r>
      <w:proofErr w:type="spellStart"/>
      <w:r w:rsidR="00FE5AB4" w:rsidRPr="00AC76D1">
        <w:rPr>
          <w:rFonts w:ascii="Arial" w:hAnsi="Arial" w:cs="Arial"/>
          <w:color w:val="000000"/>
          <w:sz w:val="20"/>
          <w:szCs w:val="20"/>
          <w:highlight w:val="darkBlue"/>
        </w:rPr>
        <w:t>Integrated</w:t>
      </w:r>
      <w:proofErr w:type="spellEnd"/>
      <w:r w:rsidR="00FE5AB4" w:rsidRPr="00AC76D1">
        <w:rPr>
          <w:rFonts w:ascii="Arial" w:hAnsi="Arial" w:cs="Arial"/>
          <w:color w:val="000000"/>
          <w:sz w:val="20"/>
          <w:szCs w:val="20"/>
          <w:highlight w:val="darkBlue"/>
        </w:rPr>
        <w:t xml:space="preserve"> Multimodal </w:t>
      </w:r>
      <w:proofErr w:type="spellStart"/>
      <w:r w:rsidR="00FE5AB4" w:rsidRPr="00AC76D1">
        <w:rPr>
          <w:rFonts w:ascii="Arial" w:hAnsi="Arial" w:cs="Arial"/>
          <w:color w:val="000000"/>
          <w:sz w:val="20"/>
          <w:szCs w:val="20"/>
          <w:highlight w:val="darkBlue"/>
        </w:rPr>
        <w:t>Health</w:t>
      </w:r>
      <w:proofErr w:type="spellEnd"/>
      <w:r w:rsidR="00FE5AB4" w:rsidRPr="00AC76D1">
        <w:rPr>
          <w:rFonts w:ascii="Arial" w:hAnsi="Arial" w:cs="Arial"/>
          <w:color w:val="000000"/>
          <w:sz w:val="20"/>
          <w:szCs w:val="20"/>
          <w:highlight w:val="darkBlue"/>
        </w:rPr>
        <w:t xml:space="preserve"> </w:t>
      </w:r>
      <w:proofErr w:type="spellStart"/>
      <w:r w:rsidR="00FE5AB4" w:rsidRPr="00AC76D1">
        <w:rPr>
          <w:rFonts w:ascii="Arial" w:hAnsi="Arial" w:cs="Arial"/>
          <w:color w:val="000000"/>
          <w:sz w:val="20"/>
          <w:szCs w:val="20"/>
          <w:highlight w:val="darkBlue"/>
        </w:rPr>
        <w:t>Monitoring</w:t>
      </w:r>
      <w:proofErr w:type="spellEnd"/>
      <w:r w:rsidR="00FE5AB4" w:rsidRPr="00AC76D1">
        <w:rPr>
          <w:rFonts w:ascii="Arial" w:hAnsi="Arial" w:cs="Arial"/>
          <w:color w:val="000000"/>
          <w:sz w:val="20"/>
          <w:szCs w:val="20"/>
          <w:highlight w:val="darkBlue"/>
        </w:rPr>
        <w:t xml:space="preserve"> </w:t>
      </w:r>
      <w:proofErr w:type="spellStart"/>
      <w:r w:rsidR="00FE5AB4" w:rsidRPr="00AC76D1">
        <w:rPr>
          <w:rFonts w:ascii="Arial" w:hAnsi="Arial" w:cs="Arial"/>
          <w:color w:val="000000"/>
          <w:sz w:val="20"/>
          <w:szCs w:val="20"/>
          <w:highlight w:val="darkBlue"/>
        </w:rPr>
        <w:t>and</w:t>
      </w:r>
      <w:proofErr w:type="spellEnd"/>
      <w:r w:rsidR="00FE5AB4" w:rsidRPr="00AC76D1">
        <w:rPr>
          <w:rFonts w:ascii="Arial" w:hAnsi="Arial" w:cs="Arial"/>
          <w:color w:val="000000"/>
          <w:sz w:val="20"/>
          <w:szCs w:val="20"/>
          <w:highlight w:val="darkBlue"/>
        </w:rPr>
        <w:t xml:space="preserve"> </w:t>
      </w:r>
      <w:proofErr w:type="spellStart"/>
      <w:r w:rsidR="00FE5AB4" w:rsidRPr="00AC76D1">
        <w:rPr>
          <w:rFonts w:ascii="Arial" w:hAnsi="Arial" w:cs="Arial"/>
          <w:color w:val="000000"/>
          <w:sz w:val="20"/>
          <w:szCs w:val="20"/>
          <w:highlight w:val="darkBlue"/>
        </w:rPr>
        <w:t>Analytics</w:t>
      </w:r>
      <w:proofErr w:type="spellEnd"/>
      <w:r w:rsidR="00FE5AB4" w:rsidRPr="00AC76D1">
        <w:rPr>
          <w:highlight w:val="darkBlue"/>
        </w:rPr>
        <w:t xml:space="preserve">) </w:t>
      </w:r>
      <w:r w:rsidRPr="00AC76D1">
        <w:rPr>
          <w:highlight w:val="darkBlue"/>
        </w:rPr>
        <w:t>tem como objetivo global a capacidade de medição, de recolha e de integração de todo o tipo de dados de saúde e de doença da população, para desenvolver novos métodos de análise desses dados, para respondermos às perguntas de investigação que habitualmente já tentamos responder com os métodos mais tradicionais de investigação clínica e de investigação em saúde”, explica.</w:t>
      </w:r>
    </w:p>
    <w:p w:rsidR="00666045" w:rsidRPr="00AC76D1" w:rsidRDefault="00666045" w:rsidP="00FD17B5">
      <w:pPr>
        <w:rPr>
          <w:highlight w:val="darkBlue"/>
        </w:rPr>
      </w:pPr>
      <w:r w:rsidRPr="00AC76D1">
        <w:rPr>
          <w:highlight w:val="darkBlue"/>
        </w:rPr>
        <w:t>Pedro Pereira Rodrigues aponta como objetivo final do projeto a possibilidade de no futuro termos produtos que, integrando dados de múltiplas fontes, como sensores</w:t>
      </w:r>
      <w:r w:rsidR="00EC45D3" w:rsidRPr="00AC76D1">
        <w:rPr>
          <w:highlight w:val="darkBlue"/>
        </w:rPr>
        <w:t xml:space="preserve"> (</w:t>
      </w:r>
      <w:proofErr w:type="spellStart"/>
      <w:r w:rsidR="00EC45D3" w:rsidRPr="00AC76D1">
        <w:rPr>
          <w:rFonts w:ascii="Arial" w:hAnsi="Arial" w:cs="Arial"/>
          <w:color w:val="000000"/>
          <w:sz w:val="20"/>
          <w:szCs w:val="20"/>
          <w:highlight w:val="darkBlue"/>
        </w:rPr>
        <w:t>nanossensores</w:t>
      </w:r>
      <w:proofErr w:type="spellEnd"/>
      <w:r w:rsidR="00EC45D3" w:rsidRPr="00AC76D1">
        <w:rPr>
          <w:rFonts w:ascii="Arial" w:hAnsi="Arial" w:cs="Arial"/>
          <w:color w:val="000000"/>
          <w:sz w:val="20"/>
          <w:szCs w:val="20"/>
          <w:highlight w:val="darkBlue"/>
        </w:rPr>
        <w:t>, alguns dos quais implantáveis no corpo humano, para monitorização de múltiplos indicadores</w:t>
      </w:r>
      <w:r w:rsidR="00EC45D3" w:rsidRPr="00AC76D1">
        <w:rPr>
          <w:highlight w:val="darkBlue"/>
        </w:rPr>
        <w:t>)</w:t>
      </w:r>
      <w:r w:rsidRPr="00AC76D1">
        <w:rPr>
          <w:highlight w:val="darkBlue"/>
        </w:rPr>
        <w:t>, dados administrativos de interação dos indivíduos com o sistema nacional de saúde, ou dados clínicos recolhidos de cada indivíduo, possam ser usados quer pelos investigadores, quer pelos profissionais de saúde.</w:t>
      </w:r>
    </w:p>
    <w:p w:rsidR="00666045" w:rsidRPr="00AC76D1" w:rsidRDefault="00666045" w:rsidP="00FD17B5">
      <w:pPr>
        <w:rPr>
          <w:highlight w:val="darkBlue"/>
        </w:rPr>
      </w:pPr>
      <w:r w:rsidRPr="00AC76D1">
        <w:rPr>
          <w:highlight w:val="darkBlue"/>
        </w:rP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rsidRPr="00AC76D1">
        <w:rPr>
          <w:highlight w:val="darkBlue"/>
        </w:rPr>
        <w:t xml:space="preserve">Neste Momento, o </w:t>
      </w:r>
      <w:proofErr w:type="spellStart"/>
      <w:r w:rsidRPr="00AC76D1">
        <w:rPr>
          <w:highlight w:val="darkBlue"/>
        </w:rPr>
        <w:t>NanoSTIMA</w:t>
      </w:r>
      <w:proofErr w:type="spellEnd"/>
      <w:r w:rsidRPr="00AC76D1">
        <w:rPr>
          <w:highlight w:val="darkBlue"/>
        </w:rPr>
        <w:t xml:space="preserve"> encontra-se ainda numa fase de desenvolvimento de conhecimento fundamental para que estes sistemas sugeridos possam um dia fazer parte do nosso quotidiano.</w:t>
      </w:r>
    </w:p>
    <w:p w:rsidR="00EC45D3" w:rsidRDefault="00EC45D3" w:rsidP="00666045"/>
    <w:p w:rsidR="00EC45D3" w:rsidRDefault="00EC45D3" w:rsidP="00666045"/>
    <w:p w:rsidR="00EC45D3" w:rsidRDefault="00EC45D3" w:rsidP="00666045"/>
    <w:p w:rsidR="00EC45D3" w:rsidRDefault="00EC45D3" w:rsidP="00666045"/>
    <w:p w:rsidR="00DC53C2" w:rsidRDefault="00DC53C2">
      <w:r>
        <w:br w:type="page"/>
      </w:r>
    </w:p>
    <w:p w:rsidR="0060427F" w:rsidRDefault="0060427F" w:rsidP="00666045">
      <w:r w:rsidRPr="00DC53C2">
        <w:rPr>
          <w:highlight w:val="magenta"/>
        </w:rPr>
        <w:lastRenderedPageBreak/>
        <w:t>CASO REAL DE INSEGURANÇA:</w:t>
      </w:r>
    </w:p>
    <w:p w:rsidR="00666045" w:rsidRDefault="00243EB3" w:rsidP="00CD458F">
      <w:pPr>
        <w:pBdr>
          <w:top w:val="single" w:sz="6" w:space="1" w:color="auto"/>
          <w:bottom w:val="single" w:sz="6" w:space="1" w:color="auto"/>
        </w:pBdr>
        <w:rPr>
          <w:color w:val="151316"/>
          <w:spacing w:val="-5"/>
        </w:rPr>
      </w:pPr>
      <w:r w:rsidRPr="002C2606">
        <w:rPr>
          <w:color w:val="151316"/>
          <w:spacing w:val="-5"/>
          <w:highlight w:val="darkBlue"/>
        </w:rPr>
        <w:t xml:space="preserve">Em 24 de janeiro, Marisa Letícia (mulher de Lula da Silva, ex-presidente do Brasil) passou mal e foi internada no Hospital Sírio-Libanês, em São Paulo. Após a internação, uma médica do Hospital enviou mensagens a um grupo de WhatsApp de antigos colegas de faculdade, confirmando que Marisa Letícia estava nas urgências com diagnóstico </w:t>
      </w:r>
      <w:r w:rsidRPr="002C2606">
        <w:rPr>
          <w:highlight w:val="darkBlue"/>
        </w:rPr>
        <w:t xml:space="preserve">de AVC hemorrágico. </w:t>
      </w:r>
      <w:r w:rsidRPr="002C2606">
        <w:rPr>
          <w:color w:val="151316"/>
          <w:spacing w:val="-5"/>
          <w:highlight w:val="darkBlue"/>
        </w:rPr>
        <w:t xml:space="preserve">A mensagem foi compartilhada no grupo "MED IX" e se espalhou em outros grupos de WhatsApp. E um outro médico de fora do Sírio-Libanês postou no grupo imagens de uma tomografia atribuída a Marisa Letícia, acompanhada de detalhes que foram confirmados, em seguida, pela médica. </w:t>
      </w:r>
      <w:r w:rsidR="0019545A" w:rsidRPr="002C2606">
        <w:rPr>
          <w:color w:val="151316"/>
          <w:spacing w:val="-5"/>
          <w:highlight w:val="darkBlue"/>
        </w:rPr>
        <w:t xml:space="preserve">Após esse primeiro vazamento, os arquivos se espalharam nas redes sociais, inclusive com informações que não constavam no boletim divulgado oficialmente pelo hospital, horas depois. Perante esta situação </w:t>
      </w:r>
      <w:r w:rsidRPr="002C2606">
        <w:rPr>
          <w:color w:val="151316"/>
          <w:spacing w:val="-5"/>
          <w:highlight w:val="darkBlue"/>
        </w:rPr>
        <w:t xml:space="preserve">a médica foi demitida e é alvo de sindicância do </w:t>
      </w:r>
      <w:proofErr w:type="spellStart"/>
      <w:r w:rsidRPr="002C2606">
        <w:rPr>
          <w:color w:val="151316"/>
          <w:spacing w:val="-5"/>
          <w:highlight w:val="darkBlue"/>
        </w:rPr>
        <w:t>Cremesp</w:t>
      </w:r>
      <w:proofErr w:type="spellEnd"/>
      <w:r w:rsidRPr="002C2606">
        <w:rPr>
          <w:color w:val="151316"/>
          <w:spacing w:val="-5"/>
          <w:highlight w:val="darkBlue"/>
        </w:rPr>
        <w:t>. Uma vez que, segundo o presidente do Conselho Regional de Medicina do Estado de São Paulo (</w:t>
      </w:r>
      <w:proofErr w:type="spellStart"/>
      <w:r w:rsidRPr="002C2606">
        <w:rPr>
          <w:color w:val="151316"/>
          <w:spacing w:val="-5"/>
          <w:highlight w:val="darkBlue"/>
        </w:rPr>
        <w:t>Cremesp</w:t>
      </w:r>
      <w:proofErr w:type="spellEnd"/>
      <w:r w:rsidRPr="002C2606">
        <w:rPr>
          <w:color w:val="151316"/>
          <w:spacing w:val="-5"/>
          <w:highlight w:val="darkBlue"/>
        </w:rPr>
        <w:t xml:space="preserve">), Mauro Aranha: </w:t>
      </w:r>
      <w:proofErr w:type="gramStart"/>
      <w:r w:rsidRPr="002C2606">
        <w:rPr>
          <w:highlight w:val="darkBlue"/>
        </w:rPr>
        <w:t>“</w:t>
      </w:r>
      <w:r w:rsidRPr="002C2606">
        <w:rPr>
          <w:color w:val="151316"/>
          <w:spacing w:val="-5"/>
          <w:highlight w:val="darkBlue"/>
        </w:rPr>
        <w:t> a</w:t>
      </w:r>
      <w:proofErr w:type="gramEnd"/>
      <w:r w:rsidRPr="002C2606">
        <w:rPr>
          <w:color w:val="151316"/>
          <w:spacing w:val="-5"/>
          <w:highlight w:val="darkBlue"/>
        </w:rPr>
        <w:t xml:space="preserve"> questão do vazamento de exames, </w:t>
      </w:r>
      <w:proofErr w:type="spellStart"/>
      <w:r w:rsidRPr="002C2606">
        <w:rPr>
          <w:color w:val="151316"/>
          <w:spacing w:val="-5"/>
          <w:highlight w:val="darkBlue"/>
        </w:rPr>
        <w:t>prontuarios</w:t>
      </w:r>
      <w:proofErr w:type="spellEnd"/>
      <w:r w:rsidRPr="002C2606">
        <w:rPr>
          <w:color w:val="151316"/>
          <w:spacing w:val="-5"/>
          <w:highlight w:val="darkBlue"/>
        </w:rPr>
        <w:t xml:space="preserve"> ou qualquer coisa que revele a doença pela qual a pessoa está passando fere o sigilo médico…” quebrando um dos artigo do código de conduta ética.</w:t>
      </w:r>
      <w:r>
        <w:rPr>
          <w:color w:val="151316"/>
          <w:spacing w:val="-5"/>
        </w:rPr>
        <w:t xml:space="preserve"> </w:t>
      </w:r>
    </w:p>
    <w:p w:rsidR="003D0A42" w:rsidRDefault="003D0A42" w:rsidP="00CD458F">
      <w:pPr>
        <w:pBdr>
          <w:top w:val="single" w:sz="6" w:space="1" w:color="auto"/>
          <w:bottom w:val="single" w:sz="6" w:space="1" w:color="auto"/>
        </w:pBdr>
        <w:rPr>
          <w:color w:val="151316"/>
          <w:spacing w:val="-5"/>
        </w:rPr>
      </w:pPr>
    </w:p>
    <w:p w:rsidR="003D0A42" w:rsidRDefault="003D0A42" w:rsidP="00CD458F">
      <w:pPr>
        <w:pBdr>
          <w:top w:val="single" w:sz="6" w:space="1" w:color="auto"/>
          <w:bottom w:val="single" w:sz="6" w:space="1" w:color="auto"/>
        </w:pBdr>
        <w:rPr>
          <w:color w:val="151316"/>
          <w:spacing w:val="-5"/>
        </w:rPr>
      </w:pPr>
    </w:p>
    <w:p w:rsidR="003D0A42" w:rsidRDefault="003D0A42" w:rsidP="003D0A42"/>
    <w:p w:rsidR="003D0A42" w:rsidRDefault="003D0A42" w:rsidP="003D0A42">
      <w:pPr>
        <w:tabs>
          <w:tab w:val="left" w:pos="2040"/>
        </w:tabs>
      </w:pPr>
      <w:r>
        <w:tab/>
      </w:r>
    </w:p>
    <w:p w:rsidR="003D0A42" w:rsidRDefault="003D0A42">
      <w:r>
        <w:br w:type="page"/>
      </w:r>
    </w:p>
    <w:p w:rsidR="003D0A42" w:rsidRDefault="003D0A42" w:rsidP="003D0A42">
      <w:r>
        <w:lastRenderedPageBreak/>
        <w:t>(</w:t>
      </w:r>
      <w:hyperlink r:id="rId31" w:history="1">
        <w:r w:rsidRPr="008E650E">
          <w:rPr>
            <w:rStyle w:val="Hiperligao"/>
          </w:rPr>
          <w:t>https://www.dn.pt/sociedade/interior/ordem-dos-medicos-pede-parecer-sobre-partilha-de-dados-dos-doentes-8809630.html</w:t>
        </w:r>
      </w:hyperlink>
      <w:r>
        <w:t xml:space="preserve">) </w:t>
      </w:r>
      <w:r>
        <w:rPr>
          <w:caps/>
          <w:color w:val="232339"/>
          <w:sz w:val="21"/>
          <w:szCs w:val="21"/>
          <w:shd w:val="clear" w:color="auto" w:fill="FFFFFF"/>
        </w:rPr>
        <w:t>30 DE </w:t>
      </w:r>
      <w:proofErr w:type="gramStart"/>
      <w:r>
        <w:rPr>
          <w:caps/>
          <w:color w:val="232339"/>
          <w:sz w:val="21"/>
          <w:szCs w:val="21"/>
          <w:shd w:val="clear" w:color="auto" w:fill="FFFFFF"/>
        </w:rPr>
        <w:t>SETEMBRO</w:t>
      </w:r>
      <w:proofErr w:type="gramEnd"/>
      <w:r>
        <w:rPr>
          <w:caps/>
          <w:color w:val="232339"/>
          <w:sz w:val="21"/>
          <w:szCs w:val="21"/>
          <w:shd w:val="clear" w:color="auto" w:fill="FFFFFF"/>
        </w:rPr>
        <w:t> DE 2017</w:t>
      </w:r>
      <w:r>
        <w:rPr>
          <w:rStyle w:val="nfase"/>
          <w:caps/>
          <w:color w:val="232339"/>
          <w:sz w:val="21"/>
          <w:szCs w:val="21"/>
          <w:shd w:val="clear" w:color="auto" w:fill="FFFFFF"/>
        </w:rPr>
        <w:t>09:38</w:t>
      </w:r>
    </w:p>
    <w:p w:rsidR="003D0A42" w:rsidRDefault="003D0A42" w:rsidP="003D0A42">
      <w:pPr>
        <w:rPr>
          <w:shd w:val="clear" w:color="auto" w:fill="FFFFFF"/>
        </w:rPr>
      </w:pPr>
      <w:r>
        <w:rPr>
          <w:shd w:val="clear" w:color="auto" w:fill="FFFFFF"/>
        </w:rPr>
        <w:t>Em causa está uma alteração na aplicação informática dos médicos de família que passa a obrigar os clínicos a pedir aos doentes consentimento informado para partilha, numa plataforma eletrónica, dos resultados dos meios complementares de diagnóstico realizados na medicina convencionada.</w:t>
      </w:r>
    </w:p>
    <w:p w:rsidR="003D0A42" w:rsidRDefault="003D0A42" w:rsidP="003D0A42">
      <w:pPr>
        <w:rPr>
          <w:shd w:val="clear" w:color="auto" w:fill="FFFFFF"/>
        </w:rPr>
      </w:pPr>
      <w:r>
        <w:rPr>
          <w:shd w:val="clear" w:color="auto" w:fill="FFFFFF"/>
        </w:rPr>
        <w:t> o bastonário adianta que vai enviar aos SPMS duas "sugestões essenciais".</w:t>
      </w:r>
    </w:p>
    <w:p w:rsidR="003D0A42" w:rsidRDefault="003D0A42" w:rsidP="003D0A42">
      <w:pPr>
        <w:rPr>
          <w:shd w:val="clear" w:color="auto" w:fill="FFFFFF"/>
        </w:rPr>
      </w:pPr>
      <w:r>
        <w:rPr>
          <w:shd w:val="clear" w:color="auto" w:fill="FFFFFF"/>
        </w:rPr>
        <w:t>"O médico tem de poder recusar pedir o consentimento e o sistema informático deve contemplar essa possibilidade", referiu Miguel Guimarães, adiantando ainda que deve ser salvaguardado o privilégio terapêutico.</w:t>
      </w:r>
    </w:p>
    <w:p w:rsidR="003D0A42" w:rsidRDefault="003D0A42" w:rsidP="003D0A42">
      <w:pPr>
        <w:rPr>
          <w:shd w:val="clear" w:color="auto" w:fill="FFFFFF"/>
        </w:rPr>
      </w:pPr>
      <w:r>
        <w:rPr>
          <w:shd w:val="clear" w:color="auto" w:fill="FFFFFF"/>
        </w:rPr>
        <w:t>A Ordem pretende ainda que fique "claramente escrito e expresso no texto da plataforma" que não é dos médicos a responsabilidade da utilização dos dados clínicos, a partir do momento em que são partilhados numa plataforma eletrónica.</w:t>
      </w:r>
    </w:p>
    <w:p w:rsidR="003D0A42" w:rsidRDefault="003D0A42" w:rsidP="003D0A42">
      <w:r>
        <w:t>Segundo a carta enviada à Ordem, quando o médico vai pedir um exame, surgem na aplicação informática duas frases, sendo que cabe ao clínico assinalar uma delas.</w:t>
      </w:r>
    </w:p>
    <w:p w:rsidR="003D0A42" w:rsidRDefault="003D0A42" w:rsidP="003D0A42">
      <w:r>
        <w:t>"O utente declarou expressamente consentir que os resultados dos exames realizados sejam disponibilizados na sua área do cidadão, podendo ser consultados pelos profissionais de saúde do Serviço Nacional de Saúde", é a frase que surge assinalada por defeito.</w:t>
      </w:r>
    </w:p>
    <w:p w:rsidR="003D0A42" w:rsidRDefault="003D0A42" w:rsidP="003D0A42">
      <w:r>
        <w:t>A outra opção refere: "O utente declarou expressamente não consentir que os resultados dos exames realizados sejam disponibilizados na sua área do cidadão".</w:t>
      </w:r>
    </w:p>
    <w:p w:rsidR="003D0A42" w:rsidRDefault="003D0A42" w:rsidP="003D0A42">
      <w:pPr>
        <w:rPr>
          <w:shd w:val="clear" w:color="auto" w:fill="FFFFFF"/>
        </w:rPr>
      </w:pPr>
      <w:r>
        <w:rPr>
          <w:shd w:val="clear" w:color="auto" w:fill="FFFFFF"/>
        </w:rPr>
        <w:t>Na carta dirigida à Ordem, a médica de família refere que não há "qualquer condição para, em todas as consultas com pedido de meios complementares de diagnóstico, os médicos de família estarem a informar os pacientes da arquitetura de confidencialidade dos sistemas informáticos do SNS".</w:t>
      </w:r>
    </w:p>
    <w:p w:rsidR="003D0A42" w:rsidRDefault="003D0A42" w:rsidP="003D0A42">
      <w:pPr>
        <w:rPr>
          <w:shd w:val="clear" w:color="auto" w:fill="FFFFFF"/>
        </w:rPr>
      </w:pPr>
      <w:r>
        <w:rPr>
          <w:shd w:val="clear" w:color="auto" w:fill="FFFFFF"/>
        </w:rPr>
        <w:t xml:space="preserve">Acrescenta a médica que esta "não é uma função" que compita aos médicos, considerando que "este é mais </w:t>
      </w:r>
      <w:proofErr w:type="gramStart"/>
      <w:r>
        <w:rPr>
          <w:shd w:val="clear" w:color="auto" w:fill="FFFFFF"/>
        </w:rPr>
        <w:t>um exemplos</w:t>
      </w:r>
      <w:proofErr w:type="gramEnd"/>
      <w:r>
        <w:rPr>
          <w:shd w:val="clear" w:color="auto" w:fill="FFFFFF"/>
        </w:rPr>
        <w:t xml:space="preserve"> das incontáveis e permanentes ingerências na atividade clínica e nos registos dos médicos de família".</w:t>
      </w:r>
    </w:p>
    <w:p w:rsidR="003D0A42" w:rsidRDefault="003D0A42" w:rsidP="003D0A42">
      <w:pPr>
        <w:rPr>
          <w:shd w:val="clear" w:color="auto" w:fill="FFFFFF"/>
        </w:rPr>
      </w:pPr>
      <w:r>
        <w:t>A</w:t>
      </w:r>
      <w:r>
        <w:rPr>
          <w:shd w:val="clear" w:color="auto" w:fill="FFFFFF"/>
        </w:rPr>
        <w:t>lém disso, na carta, a médica sublinha que o Ministério da Saúde partilha há anos na plataforma de dados da saúde (PDS) e "sem qualquer aviso prévio" a informação clínica dos utentes constante dos processos eletrónicos.</w:t>
      </w:r>
    </w:p>
    <w:p w:rsidR="003D0A42" w:rsidRDefault="003D0A42" w:rsidP="003D0A42">
      <w:pPr>
        <w:rPr>
          <w:shd w:val="clear" w:color="auto" w:fill="FFFFFF"/>
        </w:rPr>
      </w:pPr>
      <w:r>
        <w:rPr>
          <w:shd w:val="clear" w:color="auto" w:fill="FFFFFF"/>
        </w:rPr>
        <w:t>"Lembro que há anos acedem à PDS indiscriminadamente médicos, enfermeiros, assistentes sociais, psicólogos e nutricionistas de qualquer estabelecimento do SNS", podendo aceder a registos de exames, de medicação ou de consultas, refere a mesma médica na carta que o Sindicato Independente dos Médicos (SIM) decidiu tornar pública através do seu 'site'.</w:t>
      </w:r>
    </w:p>
    <w:p w:rsidR="003D0A42" w:rsidRDefault="003D0A42" w:rsidP="003D0A42">
      <w:pPr>
        <w:rPr>
          <w:shd w:val="clear" w:color="auto" w:fill="FFFFFF"/>
        </w:rPr>
      </w:pPr>
      <w:r>
        <w:rPr>
          <w:shd w:val="clear" w:color="auto" w:fill="FFFFFF"/>
        </w:rPr>
        <w:t>Em declarações à agência Lusa, o secretário-geral do SIM, Roque da Cunha, considerou que esta tarefa de pedir o consentimento aos doentes e de explicar a partilha de dados "não compete aos médicos de família" e que irá "tornar mais pesado o acompanhamento de 1.900 utentes por cada médico".</w:t>
      </w:r>
    </w:p>
    <w:p w:rsidR="003D0A42" w:rsidRPr="003D0A42" w:rsidRDefault="003D0A42" w:rsidP="003D0A42">
      <w:pPr>
        <w:tabs>
          <w:tab w:val="left" w:pos="2040"/>
        </w:tabs>
      </w:pPr>
      <w:bookmarkStart w:id="6" w:name="_GoBack"/>
      <w:bookmarkEnd w:id="6"/>
    </w:p>
    <w:sectPr w:rsidR="003D0A42" w:rsidRPr="003D0A42"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D8"/>
    <w:multiLevelType w:val="hybridMultilevel"/>
    <w:tmpl w:val="BEA09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482D8E"/>
    <w:multiLevelType w:val="hybridMultilevel"/>
    <w:tmpl w:val="CED2F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0964D4"/>
    <w:multiLevelType w:val="hybridMultilevel"/>
    <w:tmpl w:val="D55CB0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246685"/>
    <w:multiLevelType w:val="hybridMultilevel"/>
    <w:tmpl w:val="7F4C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C324C4"/>
    <w:multiLevelType w:val="hybridMultilevel"/>
    <w:tmpl w:val="546639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2"/>
  </w:num>
  <w:num w:numId="4">
    <w:abstractNumId w:val="16"/>
  </w:num>
  <w:num w:numId="5">
    <w:abstractNumId w:val="9"/>
  </w:num>
  <w:num w:numId="6">
    <w:abstractNumId w:val="1"/>
  </w:num>
  <w:num w:numId="7">
    <w:abstractNumId w:val="26"/>
  </w:num>
  <w:num w:numId="8">
    <w:abstractNumId w:val="6"/>
  </w:num>
  <w:num w:numId="9">
    <w:abstractNumId w:val="19"/>
  </w:num>
  <w:num w:numId="10">
    <w:abstractNumId w:val="8"/>
  </w:num>
  <w:num w:numId="11">
    <w:abstractNumId w:val="24"/>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7"/>
  </w:num>
  <w:num w:numId="16">
    <w:abstractNumId w:val="11"/>
  </w:num>
  <w:num w:numId="17">
    <w:abstractNumId w:val="5"/>
  </w:num>
  <w:num w:numId="18">
    <w:abstractNumId w:val="13"/>
  </w:num>
  <w:num w:numId="19">
    <w:abstractNumId w:val="25"/>
  </w:num>
  <w:num w:numId="20">
    <w:abstractNumId w:val="20"/>
  </w:num>
  <w:num w:numId="21">
    <w:abstractNumId w:val="15"/>
  </w:num>
  <w:num w:numId="22">
    <w:abstractNumId w:val="18"/>
  </w:num>
  <w:num w:numId="23">
    <w:abstractNumId w:val="23"/>
  </w:num>
  <w:num w:numId="24">
    <w:abstractNumId w:val="7"/>
  </w:num>
  <w:num w:numId="25">
    <w:abstractNumId w:val="4"/>
  </w:num>
  <w:num w:numId="26">
    <w:abstractNumId w:val="21"/>
  </w:num>
  <w:num w:numId="27">
    <w:abstractNumId w:val="0"/>
  </w:num>
  <w:num w:numId="28">
    <w:abstractNumId w:val="2"/>
    <w:lvlOverride w:ilvl="1">
      <w:lvl w:ilvl="1">
        <w:numFmt w:val="bullet"/>
        <w:lvlText w:val=""/>
        <w:lvlJc w:val="left"/>
        <w:pPr>
          <w:tabs>
            <w:tab w:val="num" w:pos="1908"/>
          </w:tabs>
          <w:ind w:left="1908"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035A5"/>
    <w:rsid w:val="00024001"/>
    <w:rsid w:val="00030C22"/>
    <w:rsid w:val="00031CB5"/>
    <w:rsid w:val="00033AB9"/>
    <w:rsid w:val="000355E3"/>
    <w:rsid w:val="00037029"/>
    <w:rsid w:val="00040660"/>
    <w:rsid w:val="00064088"/>
    <w:rsid w:val="00066C85"/>
    <w:rsid w:val="00085F07"/>
    <w:rsid w:val="000870D9"/>
    <w:rsid w:val="00090166"/>
    <w:rsid w:val="000913A5"/>
    <w:rsid w:val="00092BF9"/>
    <w:rsid w:val="00094F5B"/>
    <w:rsid w:val="000A2F89"/>
    <w:rsid w:val="000A5802"/>
    <w:rsid w:val="000A7B8C"/>
    <w:rsid w:val="000B2BDF"/>
    <w:rsid w:val="000C2B08"/>
    <w:rsid w:val="000C4EA5"/>
    <w:rsid w:val="000E1590"/>
    <w:rsid w:val="000E4177"/>
    <w:rsid w:val="000E42B4"/>
    <w:rsid w:val="000E5C57"/>
    <w:rsid w:val="000F1F4A"/>
    <w:rsid w:val="000F4473"/>
    <w:rsid w:val="00100292"/>
    <w:rsid w:val="00106CA1"/>
    <w:rsid w:val="00115D0A"/>
    <w:rsid w:val="00116D1B"/>
    <w:rsid w:val="001310DC"/>
    <w:rsid w:val="00132D7D"/>
    <w:rsid w:val="0014638D"/>
    <w:rsid w:val="00153A27"/>
    <w:rsid w:val="001559EF"/>
    <w:rsid w:val="00157F27"/>
    <w:rsid w:val="00166923"/>
    <w:rsid w:val="001762CD"/>
    <w:rsid w:val="001821DD"/>
    <w:rsid w:val="00182E72"/>
    <w:rsid w:val="00187B5A"/>
    <w:rsid w:val="001904CA"/>
    <w:rsid w:val="0019545A"/>
    <w:rsid w:val="001A1F16"/>
    <w:rsid w:val="001A6B57"/>
    <w:rsid w:val="001B02C6"/>
    <w:rsid w:val="001D1956"/>
    <w:rsid w:val="001D7A7E"/>
    <w:rsid w:val="00206F4C"/>
    <w:rsid w:val="00211F76"/>
    <w:rsid w:val="00221434"/>
    <w:rsid w:val="00224A4E"/>
    <w:rsid w:val="00230795"/>
    <w:rsid w:val="00230F39"/>
    <w:rsid w:val="0023100B"/>
    <w:rsid w:val="002321B1"/>
    <w:rsid w:val="00233FD8"/>
    <w:rsid w:val="00243EB3"/>
    <w:rsid w:val="00244678"/>
    <w:rsid w:val="002469C6"/>
    <w:rsid w:val="00247D03"/>
    <w:rsid w:val="00250426"/>
    <w:rsid w:val="002567D1"/>
    <w:rsid w:val="00265362"/>
    <w:rsid w:val="00270B53"/>
    <w:rsid w:val="0027100A"/>
    <w:rsid w:val="00272C40"/>
    <w:rsid w:val="0027426E"/>
    <w:rsid w:val="00276206"/>
    <w:rsid w:val="0028063F"/>
    <w:rsid w:val="002958E5"/>
    <w:rsid w:val="002A0D33"/>
    <w:rsid w:val="002A1D40"/>
    <w:rsid w:val="002A6D27"/>
    <w:rsid w:val="002B0582"/>
    <w:rsid w:val="002C0CA6"/>
    <w:rsid w:val="002C2606"/>
    <w:rsid w:val="002D29D4"/>
    <w:rsid w:val="002D4B93"/>
    <w:rsid w:val="002D55ED"/>
    <w:rsid w:val="002F503A"/>
    <w:rsid w:val="002F7893"/>
    <w:rsid w:val="0030321F"/>
    <w:rsid w:val="00303AFE"/>
    <w:rsid w:val="0031743E"/>
    <w:rsid w:val="00322684"/>
    <w:rsid w:val="00322BCC"/>
    <w:rsid w:val="0032475F"/>
    <w:rsid w:val="00333682"/>
    <w:rsid w:val="003542A0"/>
    <w:rsid w:val="0035485F"/>
    <w:rsid w:val="00355353"/>
    <w:rsid w:val="00363F60"/>
    <w:rsid w:val="0036424C"/>
    <w:rsid w:val="00367225"/>
    <w:rsid w:val="0037565F"/>
    <w:rsid w:val="003811DE"/>
    <w:rsid w:val="00382B63"/>
    <w:rsid w:val="00382C1F"/>
    <w:rsid w:val="00382D3C"/>
    <w:rsid w:val="00384C1D"/>
    <w:rsid w:val="0039215C"/>
    <w:rsid w:val="00394D22"/>
    <w:rsid w:val="003978CB"/>
    <w:rsid w:val="003A09B9"/>
    <w:rsid w:val="003A18D7"/>
    <w:rsid w:val="003A4E45"/>
    <w:rsid w:val="003C77FF"/>
    <w:rsid w:val="003D043B"/>
    <w:rsid w:val="003D0A42"/>
    <w:rsid w:val="003D27EC"/>
    <w:rsid w:val="003D65EC"/>
    <w:rsid w:val="003D664C"/>
    <w:rsid w:val="003D6AD5"/>
    <w:rsid w:val="003E1046"/>
    <w:rsid w:val="003E2885"/>
    <w:rsid w:val="003E6AD0"/>
    <w:rsid w:val="003F58F4"/>
    <w:rsid w:val="00406912"/>
    <w:rsid w:val="00412E41"/>
    <w:rsid w:val="00414AAA"/>
    <w:rsid w:val="00416F19"/>
    <w:rsid w:val="004212A2"/>
    <w:rsid w:val="00421B41"/>
    <w:rsid w:val="00423481"/>
    <w:rsid w:val="00431945"/>
    <w:rsid w:val="00436D96"/>
    <w:rsid w:val="00443634"/>
    <w:rsid w:val="00460D9A"/>
    <w:rsid w:val="004635F8"/>
    <w:rsid w:val="0046706C"/>
    <w:rsid w:val="004716CE"/>
    <w:rsid w:val="00482BA5"/>
    <w:rsid w:val="00484B1A"/>
    <w:rsid w:val="004A1302"/>
    <w:rsid w:val="004B341D"/>
    <w:rsid w:val="004C2D7C"/>
    <w:rsid w:val="004C7477"/>
    <w:rsid w:val="004C7A67"/>
    <w:rsid w:val="004D45DA"/>
    <w:rsid w:val="004E190E"/>
    <w:rsid w:val="004E410F"/>
    <w:rsid w:val="004F7B32"/>
    <w:rsid w:val="004F7E6F"/>
    <w:rsid w:val="00513E7F"/>
    <w:rsid w:val="005150A0"/>
    <w:rsid w:val="0051775A"/>
    <w:rsid w:val="0052713E"/>
    <w:rsid w:val="00527650"/>
    <w:rsid w:val="00531177"/>
    <w:rsid w:val="0053200B"/>
    <w:rsid w:val="00535588"/>
    <w:rsid w:val="005377B9"/>
    <w:rsid w:val="00571763"/>
    <w:rsid w:val="005727D6"/>
    <w:rsid w:val="00577E79"/>
    <w:rsid w:val="00581403"/>
    <w:rsid w:val="005877DA"/>
    <w:rsid w:val="0059707A"/>
    <w:rsid w:val="005A3E99"/>
    <w:rsid w:val="005A4372"/>
    <w:rsid w:val="005A5982"/>
    <w:rsid w:val="005A65D3"/>
    <w:rsid w:val="005A67FA"/>
    <w:rsid w:val="005A7D1B"/>
    <w:rsid w:val="005B12A5"/>
    <w:rsid w:val="005B2C13"/>
    <w:rsid w:val="005B7847"/>
    <w:rsid w:val="005C06BC"/>
    <w:rsid w:val="005C2EBE"/>
    <w:rsid w:val="005D183E"/>
    <w:rsid w:val="005D2D89"/>
    <w:rsid w:val="005D4512"/>
    <w:rsid w:val="005D692F"/>
    <w:rsid w:val="005E5351"/>
    <w:rsid w:val="005E5737"/>
    <w:rsid w:val="005F4F20"/>
    <w:rsid w:val="005F791E"/>
    <w:rsid w:val="0060427F"/>
    <w:rsid w:val="00610136"/>
    <w:rsid w:val="006127EB"/>
    <w:rsid w:val="00613831"/>
    <w:rsid w:val="00613C11"/>
    <w:rsid w:val="00615605"/>
    <w:rsid w:val="00620695"/>
    <w:rsid w:val="0062082B"/>
    <w:rsid w:val="00626056"/>
    <w:rsid w:val="006274A8"/>
    <w:rsid w:val="00632384"/>
    <w:rsid w:val="0064053E"/>
    <w:rsid w:val="00641B85"/>
    <w:rsid w:val="006442EA"/>
    <w:rsid w:val="00645C9C"/>
    <w:rsid w:val="00646670"/>
    <w:rsid w:val="006533E1"/>
    <w:rsid w:val="006551B5"/>
    <w:rsid w:val="0066058E"/>
    <w:rsid w:val="00660B4B"/>
    <w:rsid w:val="00665AF1"/>
    <w:rsid w:val="00666045"/>
    <w:rsid w:val="00672AA8"/>
    <w:rsid w:val="006731F6"/>
    <w:rsid w:val="00673C0B"/>
    <w:rsid w:val="00680AD1"/>
    <w:rsid w:val="006925A1"/>
    <w:rsid w:val="006933BC"/>
    <w:rsid w:val="00696B1B"/>
    <w:rsid w:val="00697C5D"/>
    <w:rsid w:val="006B051F"/>
    <w:rsid w:val="006B293E"/>
    <w:rsid w:val="006B325A"/>
    <w:rsid w:val="006B6027"/>
    <w:rsid w:val="006C172C"/>
    <w:rsid w:val="006C540F"/>
    <w:rsid w:val="006C65F9"/>
    <w:rsid w:val="006C6C94"/>
    <w:rsid w:val="006C7B39"/>
    <w:rsid w:val="006D40C4"/>
    <w:rsid w:val="006E52CD"/>
    <w:rsid w:val="006F43DF"/>
    <w:rsid w:val="007079AF"/>
    <w:rsid w:val="0071037F"/>
    <w:rsid w:val="00710B6E"/>
    <w:rsid w:val="00714CCA"/>
    <w:rsid w:val="007228CB"/>
    <w:rsid w:val="007230CF"/>
    <w:rsid w:val="007276EA"/>
    <w:rsid w:val="00731CC5"/>
    <w:rsid w:val="0073247E"/>
    <w:rsid w:val="00746B94"/>
    <w:rsid w:val="0075048B"/>
    <w:rsid w:val="00756B6E"/>
    <w:rsid w:val="00760E53"/>
    <w:rsid w:val="00767A03"/>
    <w:rsid w:val="00776F2D"/>
    <w:rsid w:val="007858D1"/>
    <w:rsid w:val="00792EB7"/>
    <w:rsid w:val="007951A3"/>
    <w:rsid w:val="007A2C23"/>
    <w:rsid w:val="007A73A6"/>
    <w:rsid w:val="007B19E6"/>
    <w:rsid w:val="007B3E8F"/>
    <w:rsid w:val="007B73A3"/>
    <w:rsid w:val="007C3947"/>
    <w:rsid w:val="007D077B"/>
    <w:rsid w:val="007E5DE5"/>
    <w:rsid w:val="007E62C3"/>
    <w:rsid w:val="007F2BD1"/>
    <w:rsid w:val="007F4DE1"/>
    <w:rsid w:val="00802AA5"/>
    <w:rsid w:val="00807B56"/>
    <w:rsid w:val="00811C65"/>
    <w:rsid w:val="008264BB"/>
    <w:rsid w:val="00826DF4"/>
    <w:rsid w:val="00830E1D"/>
    <w:rsid w:val="00831938"/>
    <w:rsid w:val="008360BA"/>
    <w:rsid w:val="00836589"/>
    <w:rsid w:val="008420CA"/>
    <w:rsid w:val="0084793D"/>
    <w:rsid w:val="00850AE7"/>
    <w:rsid w:val="00851464"/>
    <w:rsid w:val="00852B2D"/>
    <w:rsid w:val="00854CF3"/>
    <w:rsid w:val="00854F57"/>
    <w:rsid w:val="008618F4"/>
    <w:rsid w:val="008715A8"/>
    <w:rsid w:val="008730BD"/>
    <w:rsid w:val="00874C65"/>
    <w:rsid w:val="00875F3A"/>
    <w:rsid w:val="00877BE2"/>
    <w:rsid w:val="00883917"/>
    <w:rsid w:val="00891F25"/>
    <w:rsid w:val="008977AE"/>
    <w:rsid w:val="008A582D"/>
    <w:rsid w:val="008A6337"/>
    <w:rsid w:val="008A728F"/>
    <w:rsid w:val="008C3E19"/>
    <w:rsid w:val="008C46C0"/>
    <w:rsid w:val="008D201B"/>
    <w:rsid w:val="008D3583"/>
    <w:rsid w:val="008D426A"/>
    <w:rsid w:val="008D54A7"/>
    <w:rsid w:val="008D5D33"/>
    <w:rsid w:val="008D6CA4"/>
    <w:rsid w:val="008E50E8"/>
    <w:rsid w:val="008F0259"/>
    <w:rsid w:val="008F1771"/>
    <w:rsid w:val="00901B9D"/>
    <w:rsid w:val="009057C6"/>
    <w:rsid w:val="00907C5C"/>
    <w:rsid w:val="009135FE"/>
    <w:rsid w:val="00915CD9"/>
    <w:rsid w:val="00916369"/>
    <w:rsid w:val="009170F7"/>
    <w:rsid w:val="00934B45"/>
    <w:rsid w:val="00934F12"/>
    <w:rsid w:val="00936B15"/>
    <w:rsid w:val="00941E20"/>
    <w:rsid w:val="0094511D"/>
    <w:rsid w:val="0095517E"/>
    <w:rsid w:val="00956B12"/>
    <w:rsid w:val="00957EF7"/>
    <w:rsid w:val="00970C56"/>
    <w:rsid w:val="0097459E"/>
    <w:rsid w:val="00980B73"/>
    <w:rsid w:val="0098432B"/>
    <w:rsid w:val="00986ADD"/>
    <w:rsid w:val="00991AD6"/>
    <w:rsid w:val="009A61F2"/>
    <w:rsid w:val="009B0AF2"/>
    <w:rsid w:val="009C0184"/>
    <w:rsid w:val="009C2864"/>
    <w:rsid w:val="009C62EB"/>
    <w:rsid w:val="009E5967"/>
    <w:rsid w:val="009E64FC"/>
    <w:rsid w:val="009E6F4E"/>
    <w:rsid w:val="009F13DA"/>
    <w:rsid w:val="009F1F63"/>
    <w:rsid w:val="009F2620"/>
    <w:rsid w:val="009F4759"/>
    <w:rsid w:val="009F6A97"/>
    <w:rsid w:val="00A254CA"/>
    <w:rsid w:val="00A344ED"/>
    <w:rsid w:val="00A36108"/>
    <w:rsid w:val="00A40C34"/>
    <w:rsid w:val="00A41B2A"/>
    <w:rsid w:val="00A41F4C"/>
    <w:rsid w:val="00A50F61"/>
    <w:rsid w:val="00A62F46"/>
    <w:rsid w:val="00A64747"/>
    <w:rsid w:val="00A73497"/>
    <w:rsid w:val="00A74EBC"/>
    <w:rsid w:val="00A77D53"/>
    <w:rsid w:val="00A938E1"/>
    <w:rsid w:val="00A95855"/>
    <w:rsid w:val="00A979E9"/>
    <w:rsid w:val="00AA6282"/>
    <w:rsid w:val="00AB05BD"/>
    <w:rsid w:val="00AB4123"/>
    <w:rsid w:val="00AB4771"/>
    <w:rsid w:val="00AB71E9"/>
    <w:rsid w:val="00AB76B7"/>
    <w:rsid w:val="00AC01CC"/>
    <w:rsid w:val="00AC04EA"/>
    <w:rsid w:val="00AC18D6"/>
    <w:rsid w:val="00AC76D1"/>
    <w:rsid w:val="00AD3DC5"/>
    <w:rsid w:val="00AE3E4E"/>
    <w:rsid w:val="00AF323F"/>
    <w:rsid w:val="00AF4044"/>
    <w:rsid w:val="00AF4183"/>
    <w:rsid w:val="00AF7574"/>
    <w:rsid w:val="00B0070B"/>
    <w:rsid w:val="00B0452B"/>
    <w:rsid w:val="00B05063"/>
    <w:rsid w:val="00B10C69"/>
    <w:rsid w:val="00B231EE"/>
    <w:rsid w:val="00B313F8"/>
    <w:rsid w:val="00B3727F"/>
    <w:rsid w:val="00B37D25"/>
    <w:rsid w:val="00B44791"/>
    <w:rsid w:val="00B559FE"/>
    <w:rsid w:val="00B651AD"/>
    <w:rsid w:val="00B667A3"/>
    <w:rsid w:val="00B66CA5"/>
    <w:rsid w:val="00B7155B"/>
    <w:rsid w:val="00B71E1D"/>
    <w:rsid w:val="00B73F0A"/>
    <w:rsid w:val="00B87D6D"/>
    <w:rsid w:val="00B933DD"/>
    <w:rsid w:val="00B95D7E"/>
    <w:rsid w:val="00B966CD"/>
    <w:rsid w:val="00B96F0B"/>
    <w:rsid w:val="00BA0229"/>
    <w:rsid w:val="00BA2DF2"/>
    <w:rsid w:val="00BB0815"/>
    <w:rsid w:val="00BB1AED"/>
    <w:rsid w:val="00BB62E8"/>
    <w:rsid w:val="00BC6D8E"/>
    <w:rsid w:val="00BE3E01"/>
    <w:rsid w:val="00BE603D"/>
    <w:rsid w:val="00BE7EBA"/>
    <w:rsid w:val="00BF0488"/>
    <w:rsid w:val="00C001A6"/>
    <w:rsid w:val="00C06A6B"/>
    <w:rsid w:val="00C072E0"/>
    <w:rsid w:val="00C10980"/>
    <w:rsid w:val="00C231F3"/>
    <w:rsid w:val="00C302BF"/>
    <w:rsid w:val="00C353FD"/>
    <w:rsid w:val="00C36CA5"/>
    <w:rsid w:val="00C4048A"/>
    <w:rsid w:val="00C531B5"/>
    <w:rsid w:val="00C6195B"/>
    <w:rsid w:val="00C63379"/>
    <w:rsid w:val="00C76B66"/>
    <w:rsid w:val="00C85A75"/>
    <w:rsid w:val="00C90EE2"/>
    <w:rsid w:val="00C92DB2"/>
    <w:rsid w:val="00C93EA2"/>
    <w:rsid w:val="00CA443F"/>
    <w:rsid w:val="00CA47E4"/>
    <w:rsid w:val="00CA50B8"/>
    <w:rsid w:val="00CA6FBC"/>
    <w:rsid w:val="00CB6B66"/>
    <w:rsid w:val="00CD13A3"/>
    <w:rsid w:val="00CD1995"/>
    <w:rsid w:val="00CD458F"/>
    <w:rsid w:val="00CD5869"/>
    <w:rsid w:val="00CE1F1B"/>
    <w:rsid w:val="00CF035A"/>
    <w:rsid w:val="00CF0DC8"/>
    <w:rsid w:val="00CF2AC2"/>
    <w:rsid w:val="00CF4711"/>
    <w:rsid w:val="00CF4DC4"/>
    <w:rsid w:val="00D073EF"/>
    <w:rsid w:val="00D201B7"/>
    <w:rsid w:val="00D24920"/>
    <w:rsid w:val="00D32C03"/>
    <w:rsid w:val="00D374C7"/>
    <w:rsid w:val="00D40C46"/>
    <w:rsid w:val="00D46F71"/>
    <w:rsid w:val="00D47C69"/>
    <w:rsid w:val="00D51BD1"/>
    <w:rsid w:val="00D560D0"/>
    <w:rsid w:val="00D62757"/>
    <w:rsid w:val="00D633BF"/>
    <w:rsid w:val="00D64F84"/>
    <w:rsid w:val="00D67419"/>
    <w:rsid w:val="00D81475"/>
    <w:rsid w:val="00D90E97"/>
    <w:rsid w:val="00D95365"/>
    <w:rsid w:val="00D963B3"/>
    <w:rsid w:val="00DA1E6D"/>
    <w:rsid w:val="00DB6DDE"/>
    <w:rsid w:val="00DB746E"/>
    <w:rsid w:val="00DC213C"/>
    <w:rsid w:val="00DC53C2"/>
    <w:rsid w:val="00DD1B01"/>
    <w:rsid w:val="00DD6AC9"/>
    <w:rsid w:val="00DD7FCC"/>
    <w:rsid w:val="00DE3A22"/>
    <w:rsid w:val="00DE470A"/>
    <w:rsid w:val="00DE7685"/>
    <w:rsid w:val="00DF0515"/>
    <w:rsid w:val="00DF58C2"/>
    <w:rsid w:val="00DF76B9"/>
    <w:rsid w:val="00E04B09"/>
    <w:rsid w:val="00E06978"/>
    <w:rsid w:val="00E14A77"/>
    <w:rsid w:val="00E2107F"/>
    <w:rsid w:val="00E23DCA"/>
    <w:rsid w:val="00E5179F"/>
    <w:rsid w:val="00E53A75"/>
    <w:rsid w:val="00E55A49"/>
    <w:rsid w:val="00E5743A"/>
    <w:rsid w:val="00E60863"/>
    <w:rsid w:val="00E778AF"/>
    <w:rsid w:val="00E84C25"/>
    <w:rsid w:val="00E917E1"/>
    <w:rsid w:val="00E9689F"/>
    <w:rsid w:val="00EB70F5"/>
    <w:rsid w:val="00EB745A"/>
    <w:rsid w:val="00EC1F21"/>
    <w:rsid w:val="00EC1F41"/>
    <w:rsid w:val="00EC343A"/>
    <w:rsid w:val="00EC45D3"/>
    <w:rsid w:val="00EC7933"/>
    <w:rsid w:val="00ED36E9"/>
    <w:rsid w:val="00EE1F9A"/>
    <w:rsid w:val="00EE5469"/>
    <w:rsid w:val="00EF0343"/>
    <w:rsid w:val="00EF0913"/>
    <w:rsid w:val="00EF4E16"/>
    <w:rsid w:val="00F14593"/>
    <w:rsid w:val="00F24207"/>
    <w:rsid w:val="00F270E1"/>
    <w:rsid w:val="00F274FC"/>
    <w:rsid w:val="00F33347"/>
    <w:rsid w:val="00F35647"/>
    <w:rsid w:val="00F41C85"/>
    <w:rsid w:val="00F46545"/>
    <w:rsid w:val="00F515B6"/>
    <w:rsid w:val="00F538F9"/>
    <w:rsid w:val="00F61B63"/>
    <w:rsid w:val="00F64291"/>
    <w:rsid w:val="00F67023"/>
    <w:rsid w:val="00F843B8"/>
    <w:rsid w:val="00F85F30"/>
    <w:rsid w:val="00F94A92"/>
    <w:rsid w:val="00F96B53"/>
    <w:rsid w:val="00F9739F"/>
    <w:rsid w:val="00FA05BD"/>
    <w:rsid w:val="00FA16AF"/>
    <w:rsid w:val="00FA6566"/>
    <w:rsid w:val="00FB1944"/>
    <w:rsid w:val="00FB4549"/>
    <w:rsid w:val="00FB66EF"/>
    <w:rsid w:val="00FC4E0B"/>
    <w:rsid w:val="00FC5492"/>
    <w:rsid w:val="00FC7C3F"/>
    <w:rsid w:val="00FD17B5"/>
    <w:rsid w:val="00FD7319"/>
    <w:rsid w:val="00FE00BA"/>
    <w:rsid w:val="00FE5AB4"/>
    <w:rsid w:val="00FE5B7A"/>
    <w:rsid w:val="00FF1196"/>
    <w:rsid w:val="00FF5A04"/>
    <w:rsid w:val="00FF5BC8"/>
    <w:rsid w:val="00FF5DF5"/>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9FDE"/>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 w:type="paragraph" w:customStyle="1" w:styleId="bullet-text">
    <w:name w:val="bullet-text"/>
    <w:basedOn w:val="Normal"/>
    <w:rsid w:val="00DB6D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DB6DDE"/>
  </w:style>
  <w:style w:type="paragraph" w:styleId="SemEspaamento">
    <w:name w:val="No Spacing"/>
    <w:uiPriority w:val="1"/>
    <w:qFormat/>
    <w:rsid w:val="00517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tlasdasaude.pt/publico/content/comissao-de-etica-demarca-se-de-proposta-sobre-venda-de-dados" TargetMode="External"/><Relationship Id="rId18" Type="http://schemas.openxmlformats.org/officeDocument/2006/relationships/hyperlink" Target="http://spms.min-saude.pt/product/area-cidadao/" TargetMode="External"/><Relationship Id="rId26" Type="http://schemas.openxmlformats.org/officeDocument/2006/relationships/hyperlink" Target="https://www.sns.gov.pt/apps/mysns/" TargetMode="External"/><Relationship Id="rId3" Type="http://schemas.openxmlformats.org/officeDocument/2006/relationships/styles" Target="styles.xml"/><Relationship Id="rId21" Type="http://schemas.openxmlformats.org/officeDocument/2006/relationships/hyperlink" Target="http://spms.min-saude.pt/product/sclinicocsp/" TargetMode="External"/><Relationship Id="rId7" Type="http://schemas.openxmlformats.org/officeDocument/2006/relationships/hyperlink" Target="http://spms.min-saude.pt/seguranca-da-informacao/" TargetMode="External"/><Relationship Id="rId12" Type="http://schemas.openxmlformats.org/officeDocument/2006/relationships/hyperlink" Target="http://spms.min-saude.pt/alertas-e-seguranca/" TargetMode="External"/><Relationship Id="rId17" Type="http://schemas.openxmlformats.org/officeDocument/2006/relationships/hyperlink" Target="http://portalcodgdh.min-saude.pt/index.php/SONHO" TargetMode="External"/><Relationship Id="rId25" Type="http://schemas.openxmlformats.org/officeDocument/2006/relationships/hyperlink" Target="http://www.medicineone.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uropa.eu/youreurope/citizens/consumers/telecoms-internet/data-protection-privacy/index_pt.htm" TargetMode="External"/><Relationship Id="rId20" Type="http://schemas.openxmlformats.org/officeDocument/2006/relationships/hyperlink" Target="http://spms.min-saude.pt/2013/11/pds-plataforma-de-dados-da-saude/" TargetMode="External"/><Relationship Id="rId29" Type="http://schemas.openxmlformats.org/officeDocument/2006/relationships/hyperlink" Target="http://cintesis.eu/" TargetMode="External"/><Relationship Id="rId1" Type="http://schemas.openxmlformats.org/officeDocument/2006/relationships/customXml" Target="../customXml/item1.xml"/><Relationship Id="rId6" Type="http://schemas.openxmlformats.org/officeDocument/2006/relationships/hyperlink" Target="http://im.med.up.pt/epr/epr.html" TargetMode="External"/><Relationship Id="rId11" Type="http://schemas.openxmlformats.org/officeDocument/2006/relationships/image" Target="media/image2.gif"/><Relationship Id="rId24" Type="http://schemas.openxmlformats.org/officeDocument/2006/relationships/hyperlink" Target="http://ordemdosmedicos.pt/wp-content/uploads/2017/09/Protocolo_MedicineOne.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m.med.up.pt/seguranca/index.html" TargetMode="External"/><Relationship Id="rId23" Type="http://schemas.openxmlformats.org/officeDocument/2006/relationships/hyperlink" Target="https://www.imed.pt/imed/" TargetMode="External"/><Relationship Id="rId28" Type="http://schemas.openxmlformats.org/officeDocument/2006/relationships/hyperlink" Target="http://www.90segundosdeciencia.pt/episodes/ep-274-pedro-rodrigues/" TargetMode="External"/><Relationship Id="rId10" Type="http://schemas.openxmlformats.org/officeDocument/2006/relationships/hyperlink" Target="http://im.med.up.pt/epr/epr.html" TargetMode="External"/><Relationship Id="rId19" Type="http://schemas.openxmlformats.org/officeDocument/2006/relationships/hyperlink" Target="http://spms.min-saude.pt/product/rnu/" TargetMode="External"/><Relationship Id="rId31" Type="http://schemas.openxmlformats.org/officeDocument/2006/relationships/hyperlink" Target="https://www.dn.pt/sociedade/interior/ordem-dos-medicos-pede-parecer-sobre-partilha-de-dados-dos-doentes-8809630.html" TargetMode="External"/><Relationship Id="rId4" Type="http://schemas.openxmlformats.org/officeDocument/2006/relationships/settings" Target="settings.xml"/><Relationship Id="rId9" Type="http://schemas.openxmlformats.org/officeDocument/2006/relationships/hyperlink" Target="http://im.med.up.pt/epr/epr.html" TargetMode="External"/><Relationship Id="rId14" Type="http://schemas.openxmlformats.org/officeDocument/2006/relationships/hyperlink" Target="http://im.med.up.pt/seguranca/index.html" TargetMode="External"/><Relationship Id="rId22" Type="http://schemas.openxmlformats.org/officeDocument/2006/relationships/hyperlink" Target="http://ordemdosmedicos.pt/wp-content/uploads/2017/09/Protocolo_IMED.pdf" TargetMode="External"/><Relationship Id="rId27" Type="http://schemas.openxmlformats.org/officeDocument/2006/relationships/hyperlink" Target="http://www.atlasdasaude.pt/publico/content/coimbra-recebe-centro-de-formacao-em-ciberseguranca-na-saude" TargetMode="External"/><Relationship Id="rId30" Type="http://schemas.openxmlformats.org/officeDocument/2006/relationships/hyperlink" Target="http://www.inesctec.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982D0-3C67-474C-A341-6C1CCD1C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32</Pages>
  <Words>13092</Words>
  <Characters>70697</Characters>
  <Application>Microsoft Office Word</Application>
  <DocSecurity>0</DocSecurity>
  <Lines>589</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428</cp:revision>
  <dcterms:created xsi:type="dcterms:W3CDTF">2017-12-12T14:59:00Z</dcterms:created>
  <dcterms:modified xsi:type="dcterms:W3CDTF">2018-01-02T22:54:00Z</dcterms:modified>
</cp:coreProperties>
</file>