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B6E" w:rsidRPr="00CF0659" w:rsidRDefault="00AC5DD4">
      <w:r w:rsidRPr="00CF0659">
        <w:fldChar w:fldCharType="begin"/>
      </w:r>
      <w:r w:rsidRPr="00CF0659">
        <w:instrText xml:space="preserve"> HYPERLINK "http://spms.min-saude.pt/seguranca-da-informacao/" </w:instrText>
      </w:r>
      <w:r w:rsidRPr="00CF0659">
        <w:fldChar w:fldCharType="separate"/>
      </w:r>
      <w:r w:rsidRPr="00CF0659">
        <w:rPr>
          <w:rStyle w:val="Hiperligao"/>
          <w:color w:val="auto"/>
        </w:rPr>
        <w:t>http://spms.min-saude.pt/seguranca-da-informacao/</w:t>
      </w:r>
      <w:r w:rsidRPr="00CF0659">
        <w:fldChar w:fldCharType="end"/>
      </w:r>
    </w:p>
    <w:p w:rsidR="00AC5DD4" w:rsidRPr="00CF0659" w:rsidRDefault="001117DD">
      <w:pPr>
        <w:rPr>
          <w:rFonts w:ascii="Arial" w:hAnsi="Arial" w:cs="Arial"/>
          <w:shd w:val="clear" w:color="auto" w:fill="FFFFFF"/>
        </w:rPr>
      </w:pPr>
      <w:r w:rsidRPr="00CF0659">
        <w:rPr>
          <w:rFonts w:ascii="Arial" w:hAnsi="Arial" w:cs="Arial"/>
          <w:shd w:val="clear" w:color="auto" w:fill="FFFFFF"/>
        </w:rPr>
        <w:t>Associado ao crescente entusiasmo relacionado com a transformação digital emerge também a preocupação com os riscos relacionados com a tecnologia. A transformação digital requer a gestão dos riscos tecnológicos, pois obriga as organizações a ter em consideração as Boas Práticas e a controlar as implementações.</w:t>
      </w:r>
    </w:p>
    <w:p w:rsidR="00CA7E63" w:rsidRPr="00CF0659" w:rsidRDefault="00CA7E63" w:rsidP="00CA7E63">
      <w:pPr>
        <w:pStyle w:val="NormalWeb"/>
        <w:shd w:val="clear" w:color="auto" w:fill="FFFFFF"/>
        <w:spacing w:before="0" w:beforeAutospacing="0" w:after="360" w:afterAutospacing="0"/>
        <w:rPr>
          <w:rFonts w:ascii="Arial" w:hAnsi="Arial" w:cs="Arial"/>
        </w:rPr>
      </w:pPr>
      <w:r w:rsidRPr="00D86A8A">
        <w:rPr>
          <w:rFonts w:ascii="Arial" w:hAnsi="Arial" w:cs="Arial"/>
          <w:highlight w:val="yellow"/>
        </w:rPr>
        <w:t xml:space="preserve">A </w:t>
      </w:r>
      <w:proofErr w:type="spellStart"/>
      <w:r w:rsidRPr="00D86A8A">
        <w:rPr>
          <w:rFonts w:ascii="Arial" w:hAnsi="Arial" w:cs="Arial"/>
          <w:highlight w:val="yellow"/>
        </w:rPr>
        <w:t>cibersegurança</w:t>
      </w:r>
      <w:proofErr w:type="spellEnd"/>
      <w:r w:rsidRPr="00D86A8A">
        <w:rPr>
          <w:rFonts w:ascii="Arial" w:hAnsi="Arial" w:cs="Arial"/>
          <w:highlight w:val="yellow"/>
        </w:rPr>
        <w:t xml:space="preserve"> será o principal desafio para as instituições hospitalares uma vez que o número de ameaças bem-sucedidas nestas instituições cresceu significativamente nos últimos meses.</w:t>
      </w:r>
      <w:r w:rsidRPr="00CF0659">
        <w:rPr>
          <w:rFonts w:ascii="Arial" w:hAnsi="Arial" w:cs="Arial"/>
        </w:rPr>
        <w:t xml:space="preserve"> Sabe-se que, nos Estados Unidos, mais de 110 milhões de registos individuais de saúde foram alvo de </w:t>
      </w:r>
      <w:proofErr w:type="spellStart"/>
      <w:r w:rsidRPr="00CF0659">
        <w:rPr>
          <w:rFonts w:ascii="Arial" w:hAnsi="Arial" w:cs="Arial"/>
        </w:rPr>
        <w:t>ciber-ataques</w:t>
      </w:r>
      <w:proofErr w:type="spellEnd"/>
      <w:r w:rsidRPr="00CF0659">
        <w:rPr>
          <w:rFonts w:ascii="Arial" w:hAnsi="Arial" w:cs="Arial"/>
        </w:rPr>
        <w:t xml:space="preserve"> em instituições hospitalares; facto que representa um número 3 vezes superior de indivíduos afetados quando comparado com o total de ameaças ocorridas entre 2009 e 2014.</w:t>
      </w:r>
    </w:p>
    <w:p w:rsidR="001117DD" w:rsidRPr="00CF0659" w:rsidRDefault="003C12D0">
      <w:pPr>
        <w:rPr>
          <w:rFonts w:ascii="Arial" w:hAnsi="Arial" w:cs="Arial"/>
          <w:shd w:val="clear" w:color="auto" w:fill="FFFFFF"/>
        </w:rPr>
      </w:pPr>
      <w:r w:rsidRPr="004B4322">
        <w:rPr>
          <w:rFonts w:ascii="Arial" w:hAnsi="Arial" w:cs="Arial"/>
          <w:highlight w:val="cyan"/>
          <w:shd w:val="clear" w:color="auto" w:fill="FFFFFF"/>
        </w:rPr>
        <w:t xml:space="preserve">Um em cada três consumidores encontram-se em risco de ter os seus registos de saúde violados, </w:t>
      </w:r>
      <w:proofErr w:type="gramStart"/>
      <w:r w:rsidRPr="004B4322">
        <w:rPr>
          <w:rFonts w:ascii="Arial" w:hAnsi="Arial" w:cs="Arial"/>
          <w:highlight w:val="cyan"/>
          <w:shd w:val="clear" w:color="auto" w:fill="FFFFFF"/>
        </w:rPr>
        <w:t>sendo  crescentemente</w:t>
      </w:r>
      <w:proofErr w:type="gramEnd"/>
      <w:r w:rsidRPr="004B4322">
        <w:rPr>
          <w:rFonts w:ascii="Arial" w:hAnsi="Arial" w:cs="Arial"/>
          <w:highlight w:val="cyan"/>
          <w:shd w:val="clear" w:color="auto" w:fill="FFFFFF"/>
        </w:rPr>
        <w:t xml:space="preserve"> expostos ao roubo da sua identidade financeira  e ao roubo de identidade médica. Segundo um estudo da </w:t>
      </w:r>
      <w:r w:rsidRPr="004B4322">
        <w:rPr>
          <w:rStyle w:val="nfase"/>
          <w:rFonts w:ascii="Arial" w:hAnsi="Arial" w:cs="Arial"/>
          <w:highlight w:val="cyan"/>
          <w:shd w:val="clear" w:color="auto" w:fill="FFFFFF"/>
        </w:rPr>
        <w:t xml:space="preserve">Medical </w:t>
      </w:r>
      <w:proofErr w:type="spellStart"/>
      <w:r w:rsidRPr="004B4322">
        <w:rPr>
          <w:rStyle w:val="nfase"/>
          <w:rFonts w:ascii="Arial" w:hAnsi="Arial" w:cs="Arial"/>
          <w:highlight w:val="cyan"/>
          <w:shd w:val="clear" w:color="auto" w:fill="FFFFFF"/>
        </w:rPr>
        <w:t>Identity</w:t>
      </w:r>
      <w:proofErr w:type="spellEnd"/>
      <w:r w:rsidRPr="004B4322">
        <w:rPr>
          <w:rStyle w:val="nfase"/>
          <w:rFonts w:ascii="Arial" w:hAnsi="Arial" w:cs="Arial"/>
          <w:highlight w:val="cyan"/>
          <w:shd w:val="clear" w:color="auto" w:fill="FFFFFF"/>
        </w:rPr>
        <w:t xml:space="preserve"> </w:t>
      </w:r>
      <w:proofErr w:type="spellStart"/>
      <w:r w:rsidRPr="004B4322">
        <w:rPr>
          <w:rStyle w:val="nfase"/>
          <w:rFonts w:ascii="Arial" w:hAnsi="Arial" w:cs="Arial"/>
          <w:highlight w:val="cyan"/>
          <w:shd w:val="clear" w:color="auto" w:fill="FFFFFF"/>
        </w:rPr>
        <w:t>Theft</w:t>
      </w:r>
      <w:proofErr w:type="spellEnd"/>
      <w:r w:rsidRPr="004B4322">
        <w:rPr>
          <w:rStyle w:val="nfase"/>
          <w:rFonts w:ascii="Arial" w:hAnsi="Arial" w:cs="Arial"/>
          <w:highlight w:val="cyan"/>
          <w:shd w:val="clear" w:color="auto" w:fill="FFFFFF"/>
        </w:rPr>
        <w:t xml:space="preserve"> </w:t>
      </w:r>
      <w:proofErr w:type="spellStart"/>
      <w:r w:rsidRPr="004B4322">
        <w:rPr>
          <w:rStyle w:val="nfase"/>
          <w:rFonts w:ascii="Arial" w:hAnsi="Arial" w:cs="Arial"/>
          <w:highlight w:val="cyan"/>
          <w:shd w:val="clear" w:color="auto" w:fill="FFFFFF"/>
        </w:rPr>
        <w:t>Alliance</w:t>
      </w:r>
      <w:proofErr w:type="spellEnd"/>
      <w:r w:rsidRPr="004B4322">
        <w:rPr>
          <w:rFonts w:ascii="Arial" w:hAnsi="Arial" w:cs="Arial"/>
          <w:highlight w:val="cyan"/>
          <w:shd w:val="clear" w:color="auto" w:fill="FFFFFF"/>
        </w:rPr>
        <w:t> (MIFA), o roubo de identidades médicas cresceu cerca de 22%, podendo este número ser superior.</w:t>
      </w:r>
    </w:p>
    <w:p w:rsidR="003C12D0" w:rsidRPr="00CF0659" w:rsidRDefault="00FB76A3">
      <w:pPr>
        <w:rPr>
          <w:rFonts w:ascii="Arial" w:hAnsi="Arial" w:cs="Arial"/>
          <w:shd w:val="clear" w:color="auto" w:fill="FFFFFF"/>
        </w:rPr>
      </w:pPr>
      <w:r w:rsidRPr="00CF0659">
        <w:rPr>
          <w:rFonts w:ascii="Arial" w:hAnsi="Arial" w:cs="Arial"/>
          <w:shd w:val="clear" w:color="auto" w:fill="FFFFFF"/>
        </w:rPr>
        <w:t xml:space="preserve">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utilizando, frequentemente para o efeito, mensagens de correio eletrónico amplamente distribuídas com </w:t>
      </w:r>
      <w:r w:rsidRPr="00CF0659">
        <w:rPr>
          <w:rStyle w:val="nfase"/>
          <w:rFonts w:ascii="Arial" w:hAnsi="Arial" w:cs="Arial"/>
          <w:shd w:val="clear" w:color="auto" w:fill="FFFFFF"/>
        </w:rPr>
        <w:t>links</w:t>
      </w:r>
      <w:r w:rsidRPr="00CF0659">
        <w:rPr>
          <w:rFonts w:ascii="Arial" w:hAnsi="Arial" w:cs="Arial"/>
          <w:shd w:val="clear" w:color="auto" w:fill="FFFFFF"/>
        </w:rPr>
        <w:t> maliciosos ou com um anexo que introduzia </w:t>
      </w:r>
      <w:proofErr w:type="spellStart"/>
      <w:r w:rsidRPr="00CF0659">
        <w:rPr>
          <w:rStyle w:val="nfase"/>
          <w:rFonts w:ascii="Arial" w:hAnsi="Arial" w:cs="Arial"/>
          <w:shd w:val="clear" w:color="auto" w:fill="FFFFFF"/>
        </w:rPr>
        <w:t>malware</w:t>
      </w:r>
      <w:proofErr w:type="spellEnd"/>
      <w:r w:rsidRPr="00CF0659">
        <w:rPr>
          <w:rFonts w:ascii="Arial" w:hAnsi="Arial" w:cs="Arial"/>
          <w:shd w:val="clear" w:color="auto" w:fill="FFFFFF"/>
        </w:rPr>
        <w:t> na organização. Presentemente, os ataques de </w:t>
      </w:r>
      <w:proofErr w:type="spellStart"/>
      <w:r w:rsidRPr="00CF0659">
        <w:rPr>
          <w:rStyle w:val="nfase"/>
          <w:rFonts w:ascii="Arial" w:hAnsi="Arial" w:cs="Arial"/>
          <w:shd w:val="clear" w:color="auto" w:fill="FFFFFF"/>
        </w:rPr>
        <w:t>phishing</w:t>
      </w:r>
      <w:proofErr w:type="spellEnd"/>
      <w:r w:rsidRPr="00CF0659">
        <w:rPr>
          <w:rFonts w:ascii="Arial" w:hAnsi="Arial" w:cs="Arial"/>
          <w:shd w:val="clear" w:color="auto" w:fill="FFFFFF"/>
        </w:rPr>
        <w:t> são mais específicos e direcionados (</w:t>
      </w:r>
      <w:proofErr w:type="spellStart"/>
      <w:r w:rsidRPr="00CF0659">
        <w:rPr>
          <w:rStyle w:val="nfase"/>
          <w:rFonts w:ascii="Arial" w:hAnsi="Arial" w:cs="Arial"/>
          <w:shd w:val="clear" w:color="auto" w:fill="FFFFFF"/>
        </w:rPr>
        <w:t>spear</w:t>
      </w:r>
      <w:proofErr w:type="spellEnd"/>
      <w:r w:rsidRPr="00CF0659">
        <w:rPr>
          <w:rStyle w:val="nfase"/>
          <w:rFonts w:ascii="Arial" w:hAnsi="Arial" w:cs="Arial"/>
          <w:shd w:val="clear" w:color="auto" w:fill="FFFFFF"/>
        </w:rPr>
        <w:t xml:space="preserve"> </w:t>
      </w:r>
      <w:proofErr w:type="spellStart"/>
      <w:r w:rsidRPr="00CF0659">
        <w:rPr>
          <w:rStyle w:val="nfase"/>
          <w:rFonts w:ascii="Arial" w:hAnsi="Arial" w:cs="Arial"/>
          <w:shd w:val="clear" w:color="auto" w:fill="FFFFFF"/>
        </w:rPr>
        <w:t>phishing</w:t>
      </w:r>
      <w:proofErr w:type="spellEnd"/>
      <w:r w:rsidRPr="00CF0659">
        <w:rPr>
          <w:rStyle w:val="nfase"/>
          <w:rFonts w:ascii="Arial" w:hAnsi="Arial" w:cs="Arial"/>
          <w:shd w:val="clear" w:color="auto" w:fill="FFFFFF"/>
        </w:rPr>
        <w:t xml:space="preserve"> e </w:t>
      </w:r>
      <w:proofErr w:type="spellStart"/>
      <w:r w:rsidRPr="00CF0659">
        <w:rPr>
          <w:rStyle w:val="nfase"/>
          <w:rFonts w:ascii="Arial" w:hAnsi="Arial" w:cs="Arial"/>
          <w:shd w:val="clear" w:color="auto" w:fill="FFFFFF"/>
        </w:rPr>
        <w:t>whaling</w:t>
      </w:r>
      <w:proofErr w:type="spellEnd"/>
      <w:r w:rsidRPr="00CF0659">
        <w:rPr>
          <w:rFonts w:ascii="Arial" w:hAnsi="Arial" w:cs="Arial"/>
          <w:shd w:val="clear" w:color="auto" w:fill="FFFFFF"/>
        </w:rPr>
        <w:t xml:space="preserve">), envolvendo a engenharia social para aceder às credenciais. Os </w:t>
      </w:r>
      <w:proofErr w:type="spellStart"/>
      <w:r w:rsidRPr="00CF0659">
        <w:rPr>
          <w:rFonts w:ascii="Arial" w:hAnsi="Arial" w:cs="Arial"/>
          <w:shd w:val="clear" w:color="auto" w:fill="FFFFFF"/>
        </w:rPr>
        <w:t>ciber</w:t>
      </w:r>
      <w:proofErr w:type="spellEnd"/>
      <w:r w:rsidRPr="00CF0659">
        <w:rPr>
          <w:rFonts w:ascii="Arial" w:hAnsi="Arial" w:cs="Arial"/>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FB76A3" w:rsidRPr="00CF0659" w:rsidRDefault="00FA0FA3">
      <w:pPr>
        <w:rPr>
          <w:rFonts w:ascii="Arial" w:hAnsi="Arial" w:cs="Arial"/>
          <w:sz w:val="18"/>
          <w:shd w:val="clear" w:color="auto" w:fill="FFFFFF"/>
        </w:rPr>
      </w:pPr>
      <w:r w:rsidRPr="00CF0659">
        <w:rPr>
          <w:rFonts w:ascii="Arial" w:hAnsi="Arial" w:cs="Arial"/>
          <w:sz w:val="18"/>
          <w:shd w:val="clear" w:color="auto" w:fill="FFFFFF"/>
        </w:rPr>
        <w:t>(As ameaças de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que encriptam ficheiros críticos do sistema tornando-os inacessíveis até que um resgate seja pago, constituem uma ameaça considerável às organizações. O impacto do </w:t>
      </w:r>
      <w:proofErr w:type="spellStart"/>
      <w:r w:rsidRPr="00CF0659">
        <w:rPr>
          <w:rStyle w:val="nfase"/>
          <w:rFonts w:ascii="Arial" w:hAnsi="Arial" w:cs="Arial"/>
          <w:sz w:val="18"/>
          <w:shd w:val="clear" w:color="auto" w:fill="FFFFFF"/>
        </w:rPr>
        <w:t>ransomware</w:t>
      </w:r>
      <w:proofErr w:type="spellEnd"/>
      <w:r w:rsidRPr="00CF0659">
        <w:rPr>
          <w:rFonts w:ascii="Arial" w:hAnsi="Arial" w:cs="Arial"/>
          <w:sz w:val="18"/>
          <w:shd w:val="clear" w:color="auto" w:fill="FFFFFF"/>
        </w:rPr>
        <w:t>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cancelaram agendamentos, por não terem acesso aos registos médicos.)</w:t>
      </w:r>
    </w:p>
    <w:p w:rsidR="004A3CC3" w:rsidRPr="00CF0659" w:rsidRDefault="00AF7928">
      <w:pPr>
        <w:rPr>
          <w:rFonts w:ascii="Arial" w:hAnsi="Arial" w:cs="Arial"/>
          <w:shd w:val="clear" w:color="auto" w:fill="FFFFFF"/>
        </w:rPr>
      </w:pPr>
      <w:r w:rsidRPr="00CF0659">
        <w:rPr>
          <w:rFonts w:ascii="Arial" w:hAnsi="Arial" w:cs="Arial"/>
          <w:shd w:val="clear" w:color="auto" w:fill="FFFFFF"/>
        </w:rPr>
        <w:t>Prevê-se que, futuramente, os ataques passem a explorar as vulnerabilidades dos softwares associados a equipamentos médicos que se encontrem ligados à rede e interconectados a tecnologias de informação da saúde.</w:t>
      </w:r>
    </w:p>
    <w:p w:rsidR="00AF7928" w:rsidRPr="00CF0659" w:rsidRDefault="00AF7928">
      <w:pPr>
        <w:rPr>
          <w:rFonts w:ascii="Arial" w:hAnsi="Arial" w:cs="Arial"/>
          <w:shd w:val="clear" w:color="auto" w:fill="FFFFFF"/>
        </w:rPr>
      </w:pPr>
      <w:r w:rsidRPr="00FF7F0C">
        <w:rPr>
          <w:rFonts w:ascii="Arial" w:hAnsi="Arial" w:cs="Arial"/>
          <w:highlight w:val="cyan"/>
          <w:shd w:val="clear" w:color="auto" w:fill="FFFFFF"/>
        </w:rPr>
        <w:t xml:space="preserve">um relatório recente evidencia que equipamentos como bombas de insulina, monitores cardíacos e sistemas PACS têm sido utilizados por </w:t>
      </w:r>
      <w:proofErr w:type="spellStart"/>
      <w:r w:rsidRPr="00FF7F0C">
        <w:rPr>
          <w:rFonts w:ascii="Arial" w:hAnsi="Arial" w:cs="Arial"/>
          <w:highlight w:val="cyan"/>
          <w:shd w:val="clear" w:color="auto" w:fill="FFFFFF"/>
        </w:rPr>
        <w:t>ciber</w:t>
      </w:r>
      <w:proofErr w:type="spellEnd"/>
      <w:r w:rsidRPr="00FF7F0C">
        <w:rPr>
          <w:rFonts w:ascii="Arial" w:hAnsi="Arial" w:cs="Arial"/>
          <w:highlight w:val="cyan"/>
          <w:shd w:val="clear" w:color="auto" w:fill="FFFFFF"/>
        </w:rPr>
        <w:t xml:space="preserve">-criminosos como um meio de criar uma </w:t>
      </w:r>
      <w:proofErr w:type="spellStart"/>
      <w:r w:rsidRPr="00FF7F0C">
        <w:rPr>
          <w:rFonts w:ascii="Arial" w:hAnsi="Arial" w:cs="Arial"/>
          <w:highlight w:val="cyan"/>
          <w:shd w:val="clear" w:color="auto" w:fill="FFFFFF"/>
        </w:rPr>
        <w:t>backdoor</w:t>
      </w:r>
      <w:proofErr w:type="spellEnd"/>
      <w:r w:rsidRPr="00FF7F0C">
        <w:rPr>
          <w:rFonts w:ascii="Arial" w:hAnsi="Arial" w:cs="Arial"/>
          <w:highlight w:val="cyan"/>
          <w:shd w:val="clear" w:color="auto" w:fill="FFFFFF"/>
        </w:rPr>
        <w:t xml:space="preserve"> e aceder às redes das instituições de cuidados de saúde.</w:t>
      </w:r>
    </w:p>
    <w:p w:rsidR="00AF7928" w:rsidRPr="00CF0659" w:rsidRDefault="009F1660">
      <w:pPr>
        <w:rPr>
          <w:rFonts w:ascii="Arial" w:hAnsi="Arial" w:cs="Arial"/>
          <w:shd w:val="clear" w:color="auto" w:fill="FFFFFF"/>
        </w:rPr>
      </w:pPr>
      <w:r w:rsidRPr="00CF0659">
        <w:rPr>
          <w:rFonts w:ascii="Arial" w:hAnsi="Arial" w:cs="Arial"/>
          <w:shd w:val="clear" w:color="auto" w:fill="FFFFFF"/>
        </w:rPr>
        <w:t xml:space="preserve">Neste contexto, as instituições governamentais, a nível central e local, encontram-se pressionadas a proteger os seus sistemas de TIC e os respetivos dados de todas as formas de </w:t>
      </w:r>
      <w:proofErr w:type="spellStart"/>
      <w:r w:rsidRPr="00CF0659">
        <w:rPr>
          <w:rFonts w:ascii="Arial" w:hAnsi="Arial" w:cs="Arial"/>
          <w:shd w:val="clear" w:color="auto" w:fill="FFFFFF"/>
        </w:rPr>
        <w:t>ciber-ataques</w:t>
      </w:r>
      <w:proofErr w:type="spellEnd"/>
      <w:r w:rsidRPr="00CF0659">
        <w:rPr>
          <w:rFonts w:ascii="Arial" w:hAnsi="Arial" w:cs="Arial"/>
          <w:shd w:val="clear" w:color="auto" w:fill="FFFFFF"/>
        </w:rPr>
        <w:t>.</w:t>
      </w:r>
    </w:p>
    <w:p w:rsidR="009F1660" w:rsidRPr="00CF0659" w:rsidRDefault="008E55AD">
      <w:pPr>
        <w:rPr>
          <w:rFonts w:ascii="Arial" w:hAnsi="Arial" w:cs="Arial"/>
          <w:u w:val="single"/>
          <w:shd w:val="clear" w:color="auto" w:fill="FFFFFF"/>
        </w:rPr>
      </w:pPr>
      <w:r w:rsidRPr="00CF0659">
        <w:rPr>
          <w:rFonts w:ascii="Arial" w:hAnsi="Arial" w:cs="Arial"/>
          <w:u w:val="single"/>
          <w:shd w:val="clear" w:color="auto" w:fill="FFFFFF"/>
        </w:rPr>
        <w:t>A SPMS desenvolveu o </w:t>
      </w:r>
      <w:r w:rsidRPr="00CF0659">
        <w:rPr>
          <w:rStyle w:val="nfase"/>
          <w:rFonts w:ascii="Arial" w:hAnsi="Arial" w:cs="Arial"/>
          <w:b/>
          <w:bCs/>
          <w:u w:val="single"/>
          <w:shd w:val="clear" w:color="auto" w:fill="FFFFFF"/>
        </w:rPr>
        <w:t xml:space="preserve">IT </w:t>
      </w:r>
      <w:proofErr w:type="spellStart"/>
      <w:r w:rsidRPr="00CF0659">
        <w:rPr>
          <w:rStyle w:val="nfase"/>
          <w:rFonts w:ascii="Arial" w:hAnsi="Arial" w:cs="Arial"/>
          <w:b/>
          <w:bCs/>
          <w:u w:val="single"/>
          <w:shd w:val="clear" w:color="auto" w:fill="FFFFFF"/>
        </w:rPr>
        <w:t>Security</w:t>
      </w:r>
      <w:proofErr w:type="spellEnd"/>
      <w:r w:rsidRPr="00CF0659">
        <w:rPr>
          <w:rStyle w:val="nfase"/>
          <w:rFonts w:ascii="Arial" w:hAnsi="Arial" w:cs="Arial"/>
          <w:b/>
          <w:bCs/>
          <w:u w:val="single"/>
          <w:shd w:val="clear" w:color="auto" w:fill="FFFFFF"/>
        </w:rPr>
        <w:t xml:space="preserve"> </w:t>
      </w:r>
      <w:proofErr w:type="spellStart"/>
      <w:r w:rsidRPr="00CF0659">
        <w:rPr>
          <w:rStyle w:val="nfase"/>
          <w:rFonts w:ascii="Arial" w:hAnsi="Arial" w:cs="Arial"/>
          <w:b/>
          <w:bCs/>
          <w:u w:val="single"/>
          <w:shd w:val="clear" w:color="auto" w:fill="FFFFFF"/>
        </w:rPr>
        <w:t>Assessment</w:t>
      </w:r>
      <w:proofErr w:type="spellEnd"/>
      <w:r w:rsidRPr="00CF0659">
        <w:rPr>
          <w:rFonts w:ascii="Arial" w:hAnsi="Arial" w:cs="Arial"/>
          <w:u w:val="single"/>
          <w:shd w:val="clear" w:color="auto" w:fill="FFFFFF"/>
        </w:rPr>
        <w:t xml:space="preserve"> de Segurança TIC na Administração Pública para auxiliar e dar suporte aos administradores governamentais, responsáveis de TIC e responsáveis departamentais na compreensão da magnitude das ameaças e das mudanças necessárias para proteger os seus organismos e os seus programas de atuação.  Esta ferramenta </w:t>
      </w:r>
      <w:r w:rsidRPr="00D83EC1">
        <w:rPr>
          <w:rFonts w:ascii="Arial" w:hAnsi="Arial" w:cs="Arial"/>
          <w:highlight w:val="cyan"/>
          <w:u w:val="single"/>
          <w:shd w:val="clear" w:color="auto" w:fill="FFFFFF"/>
        </w:rPr>
        <w:t>consiste numa </w:t>
      </w:r>
      <w:proofErr w:type="spellStart"/>
      <w:r w:rsidRPr="00D83EC1">
        <w:rPr>
          <w:rFonts w:ascii="Arial" w:hAnsi="Arial" w:cs="Arial"/>
          <w:highlight w:val="cyan"/>
          <w:u w:val="single"/>
          <w:shd w:val="clear" w:color="auto" w:fill="FFFFFF"/>
        </w:rPr>
        <w:t>framework</w:t>
      </w:r>
      <w:proofErr w:type="spellEnd"/>
      <w:r w:rsidRPr="00D83EC1">
        <w:rPr>
          <w:rFonts w:ascii="Arial" w:hAnsi="Arial" w:cs="Arial"/>
          <w:highlight w:val="cyan"/>
          <w:u w:val="single"/>
          <w:shd w:val="clear" w:color="auto" w:fill="FFFFFF"/>
        </w:rPr>
        <w:t> com cinco dimensões — visão, gestão de risco, pessoas, processos e tecnologias de segurança.</w:t>
      </w:r>
    </w:p>
    <w:p w:rsidR="00F04405" w:rsidRPr="00CF0659" w:rsidRDefault="00F04405">
      <w:pPr>
        <w:rPr>
          <w:rFonts w:ascii="Arial" w:hAnsi="Arial" w:cs="Arial"/>
          <w:shd w:val="clear" w:color="auto" w:fill="FFFFFF"/>
        </w:rPr>
      </w:pPr>
    </w:p>
    <w:p w:rsidR="00DC1D96" w:rsidRPr="00CF0659" w:rsidRDefault="00977CD7">
      <w:pPr>
        <w:rPr>
          <w:b/>
          <w:sz w:val="28"/>
        </w:rPr>
      </w:pPr>
      <w:hyperlink r:id="rId5" w:history="1">
        <w:r w:rsidR="00DC1D96" w:rsidRPr="00CF0659">
          <w:rPr>
            <w:rStyle w:val="Hiperligao"/>
            <w:color w:val="auto"/>
            <w:sz w:val="28"/>
          </w:rPr>
          <w:t>http://www.idcspms.pt/inquerito/idcquest/index.php</w:t>
        </w:r>
      </w:hyperlink>
    </w:p>
    <w:p w:rsidR="00DC1D96" w:rsidRPr="00CF0659" w:rsidRDefault="00DC1D96">
      <w:pPr>
        <w:rPr>
          <w:rFonts w:ascii="Arial" w:hAnsi="Arial" w:cs="Arial"/>
          <w:sz w:val="21"/>
          <w:szCs w:val="21"/>
          <w:shd w:val="clear" w:color="auto" w:fill="FFFFFF"/>
        </w:rPr>
      </w:pPr>
      <w:r w:rsidRPr="00CF0659">
        <w:rPr>
          <w:rFonts w:ascii="Arial" w:hAnsi="Arial" w:cs="Arial"/>
          <w:sz w:val="21"/>
          <w:szCs w:val="21"/>
          <w:shd w:val="clear" w:color="auto" w:fill="FFFFFF"/>
        </w:rPr>
        <w:t xml:space="preserve">A segurança de TI é um conceito generalizado no sector privado. A maioria das empresas privadas, como as do sector financeiro, de energia, de distribuição e outros sectores têm sido alvos de </w:t>
      </w:r>
      <w:proofErr w:type="spellStart"/>
      <w:r w:rsidRPr="00CF0659">
        <w:rPr>
          <w:rFonts w:ascii="Arial" w:hAnsi="Arial" w:cs="Arial"/>
          <w:sz w:val="21"/>
          <w:szCs w:val="21"/>
          <w:shd w:val="clear" w:color="auto" w:fill="FFFFFF"/>
        </w:rPr>
        <w:t>ciber</w:t>
      </w:r>
      <w:proofErr w:type="spellEnd"/>
      <w:r w:rsidRPr="00CF0659">
        <w:rPr>
          <w:rFonts w:ascii="Arial" w:hAnsi="Arial" w:cs="Arial"/>
          <w:sz w:val="21"/>
          <w:szCs w:val="21"/>
          <w:shd w:val="clear" w:color="auto" w:fill="FFFFFF"/>
        </w:rPr>
        <w:t xml:space="preserve">-ameaças que variam desde o </w:t>
      </w:r>
      <w:proofErr w:type="spellStart"/>
      <w:r w:rsidRPr="00CF0659">
        <w:rPr>
          <w:rFonts w:ascii="Arial" w:hAnsi="Arial" w:cs="Arial"/>
          <w:sz w:val="21"/>
          <w:szCs w:val="21"/>
          <w:shd w:val="clear" w:color="auto" w:fill="FFFFFF"/>
        </w:rPr>
        <w:t>malware</w:t>
      </w:r>
      <w:proofErr w:type="spellEnd"/>
      <w:r w:rsidRPr="00CF0659">
        <w:rPr>
          <w:rFonts w:ascii="Arial" w:hAnsi="Arial" w:cs="Arial"/>
          <w:sz w:val="21"/>
          <w:szCs w:val="21"/>
          <w:shd w:val="clear" w:color="auto" w:fill="FFFFFF"/>
        </w:rPr>
        <w:t xml:space="preserve"> até roubo de propriedade industrial e '</w:t>
      </w:r>
      <w:proofErr w:type="spellStart"/>
      <w:r w:rsidRPr="00CF0659">
        <w:rPr>
          <w:rFonts w:ascii="Arial" w:hAnsi="Arial" w:cs="Arial"/>
          <w:sz w:val="21"/>
          <w:szCs w:val="21"/>
          <w:shd w:val="clear" w:color="auto" w:fill="FFFFFF"/>
        </w:rPr>
        <w:t>ransomware</w:t>
      </w:r>
      <w:proofErr w:type="spellEnd"/>
      <w:r w:rsidRPr="00CF0659">
        <w:rPr>
          <w:rFonts w:ascii="Arial" w:hAnsi="Arial" w:cs="Arial"/>
          <w:sz w:val="21"/>
          <w:szCs w:val="21"/>
          <w:shd w:val="clear" w:color="auto" w:fill="FFFFFF"/>
        </w:rPr>
        <w:t xml:space="preserve">'. Todos estes sectores que foram confrontados com estas ameaças implementaram tecnologias como </w:t>
      </w:r>
      <w:proofErr w:type="spellStart"/>
      <w:r w:rsidRPr="00CF0659">
        <w:rPr>
          <w:rFonts w:ascii="Arial" w:hAnsi="Arial" w:cs="Arial"/>
          <w:sz w:val="21"/>
          <w:szCs w:val="21"/>
          <w:shd w:val="clear" w:color="auto" w:fill="FFFFFF"/>
        </w:rPr>
        <w:t>firewalls</w:t>
      </w:r>
      <w:proofErr w:type="spellEnd"/>
      <w:r w:rsidRPr="00CF0659">
        <w:rPr>
          <w:rFonts w:ascii="Arial" w:hAnsi="Arial" w:cs="Arial"/>
          <w:sz w:val="21"/>
          <w:szCs w:val="21"/>
          <w:shd w:val="clear" w:color="auto" w:fill="FFFFFF"/>
        </w:rPr>
        <w:t xml:space="preserve">, encriptação e outras para proteger a organização e os seus dados. No entanto, e apesar desta realidade em que as empresas privadas têm vindo a desenvolver esforços para proteger os seus sistemas e </w:t>
      </w:r>
      <w:proofErr w:type="gramStart"/>
      <w:r w:rsidRPr="00CF0659">
        <w:rPr>
          <w:rFonts w:ascii="Arial" w:hAnsi="Arial" w:cs="Arial"/>
          <w:sz w:val="21"/>
          <w:szCs w:val="21"/>
          <w:shd w:val="clear" w:color="auto" w:fill="FFFFFF"/>
        </w:rPr>
        <w:t>os seu ativos digitais</w:t>
      </w:r>
      <w:proofErr w:type="gramEnd"/>
      <w:r w:rsidRPr="00CF0659">
        <w:rPr>
          <w:rFonts w:ascii="Arial" w:hAnsi="Arial" w:cs="Arial"/>
          <w:sz w:val="21"/>
          <w:szCs w:val="21"/>
          <w:shd w:val="clear" w:color="auto" w:fill="FFFFFF"/>
        </w:rPr>
        <w:t xml:space="preserve">, </w:t>
      </w:r>
      <w:r w:rsidRPr="00D83EC1">
        <w:rPr>
          <w:rFonts w:ascii="Arial" w:hAnsi="Arial" w:cs="Arial"/>
          <w:sz w:val="21"/>
          <w:szCs w:val="21"/>
          <w:highlight w:val="cyan"/>
          <w:shd w:val="clear" w:color="auto" w:fill="FFFFFF"/>
        </w:rPr>
        <w:t>as instituições de saúde e governamentais permanecem atrasados relativamente ao sector privado. Existe</w:t>
      </w:r>
      <w:r w:rsidRPr="00CF0659">
        <w:rPr>
          <w:rFonts w:ascii="Arial" w:hAnsi="Arial" w:cs="Arial"/>
          <w:sz w:val="21"/>
          <w:szCs w:val="21"/>
          <w:shd w:val="clear" w:color="auto" w:fill="FFFFFF"/>
        </w:rPr>
        <w:t>m algumas exceções, como o caso das entidades militares, de defesa ou de inteligência e de segurança pública, principalmente porque estas organizações enfrentam ameaças externas e internas há muitos anos.</w:t>
      </w:r>
    </w:p>
    <w:p w:rsidR="00DC1D96" w:rsidRPr="00CF0659" w:rsidRDefault="00DC1D96">
      <w:pPr>
        <w:rPr>
          <w:rFonts w:ascii="Arial" w:hAnsi="Arial" w:cs="Arial"/>
          <w:sz w:val="21"/>
          <w:szCs w:val="21"/>
          <w:shd w:val="clear" w:color="auto" w:fill="FFFFFF"/>
        </w:rPr>
      </w:pPr>
      <w:r w:rsidRPr="00CF0659">
        <w:rPr>
          <w:rFonts w:ascii="Arial" w:hAnsi="Arial" w:cs="Arial"/>
          <w:sz w:val="21"/>
          <w:szCs w:val="21"/>
          <w:shd w:val="clear" w:color="auto" w:fill="FFFFFF"/>
        </w:rPr>
        <w:t xml:space="preserve">Neste contexto, </w:t>
      </w:r>
      <w:r w:rsidRPr="00D83EC1">
        <w:rPr>
          <w:rFonts w:ascii="Arial" w:hAnsi="Arial" w:cs="Arial"/>
          <w:sz w:val="21"/>
          <w:szCs w:val="21"/>
          <w:highlight w:val="cyan"/>
          <w:shd w:val="clear" w:color="auto" w:fill="FFFFFF"/>
        </w:rPr>
        <w:t>a SPMS disponibiliza aqui uma ferramenta, com base no modelo internacional da IDC "</w:t>
      </w:r>
      <w:proofErr w:type="spellStart"/>
      <w:r w:rsidRPr="00D83EC1">
        <w:rPr>
          <w:rFonts w:ascii="Arial" w:hAnsi="Arial" w:cs="Arial"/>
          <w:sz w:val="21"/>
          <w:szCs w:val="21"/>
          <w:highlight w:val="cyan"/>
          <w:shd w:val="clear" w:color="auto" w:fill="FFFFFF"/>
        </w:rPr>
        <w:t>MaturityScape</w:t>
      </w:r>
      <w:proofErr w:type="spellEnd"/>
      <w:r w:rsidRPr="00D83EC1">
        <w:rPr>
          <w:rFonts w:ascii="Arial" w:hAnsi="Arial" w:cs="Arial"/>
          <w:sz w:val="21"/>
          <w:szCs w:val="21"/>
          <w:highlight w:val="cyan"/>
          <w:shd w:val="clear" w:color="auto" w:fill="FFFFFF"/>
        </w:rPr>
        <w:t xml:space="preserve"> IT </w:t>
      </w:r>
      <w:proofErr w:type="spellStart"/>
      <w:r w:rsidRPr="00D83EC1">
        <w:rPr>
          <w:rFonts w:ascii="Arial" w:hAnsi="Arial" w:cs="Arial"/>
          <w:sz w:val="21"/>
          <w:szCs w:val="21"/>
          <w:highlight w:val="cyan"/>
          <w:shd w:val="clear" w:color="auto" w:fill="FFFFFF"/>
        </w:rPr>
        <w:t>Security</w:t>
      </w:r>
      <w:proofErr w:type="spellEnd"/>
      <w:proofErr w:type="gramStart"/>
      <w:r w:rsidRPr="00D83EC1">
        <w:rPr>
          <w:rFonts w:ascii="Arial" w:hAnsi="Arial" w:cs="Arial"/>
          <w:sz w:val="21"/>
          <w:szCs w:val="21"/>
          <w:highlight w:val="cyan"/>
          <w:shd w:val="clear" w:color="auto" w:fill="FFFFFF"/>
        </w:rPr>
        <w:t>”,</w:t>
      </w:r>
      <w:r w:rsidRPr="00CF0659">
        <w:rPr>
          <w:rFonts w:ascii="Arial" w:hAnsi="Arial" w:cs="Arial"/>
          <w:sz w:val="21"/>
          <w:szCs w:val="21"/>
          <w:shd w:val="clear" w:color="auto" w:fill="FFFFFF"/>
        </w:rPr>
        <w:t>  </w:t>
      </w:r>
      <w:r w:rsidRPr="00D83EC1">
        <w:rPr>
          <w:rFonts w:ascii="Arial" w:hAnsi="Arial" w:cs="Arial"/>
          <w:sz w:val="21"/>
          <w:szCs w:val="21"/>
          <w:highlight w:val="yellow"/>
          <w:shd w:val="clear" w:color="auto" w:fill="FFFFFF"/>
        </w:rPr>
        <w:t>para</w:t>
      </w:r>
      <w:proofErr w:type="gramEnd"/>
      <w:r w:rsidRPr="00D83EC1">
        <w:rPr>
          <w:rFonts w:ascii="Arial" w:hAnsi="Arial" w:cs="Arial"/>
          <w:sz w:val="21"/>
          <w:szCs w:val="21"/>
          <w:highlight w:val="yellow"/>
          <w:shd w:val="clear" w:color="auto" w:fill="FFFFFF"/>
        </w:rPr>
        <w:t xml:space="preserve"> auxiliar e dar suporte aos administradores governamentais, responsáveis de TIC e responsáveis departamentais na compreensão da magnitude das ameaças e das mudanças necessárias para proteger os organismos governamentais e os seus programas de atuação.  Esta ferramenta consiste numa </w:t>
      </w:r>
      <w:proofErr w:type="spellStart"/>
      <w:r w:rsidRPr="00D83EC1">
        <w:rPr>
          <w:rFonts w:ascii="Arial" w:hAnsi="Arial" w:cs="Arial"/>
          <w:sz w:val="21"/>
          <w:szCs w:val="21"/>
          <w:highlight w:val="yellow"/>
          <w:shd w:val="clear" w:color="auto" w:fill="FFFFFF"/>
        </w:rPr>
        <w:t>framework</w:t>
      </w:r>
      <w:proofErr w:type="spellEnd"/>
      <w:r w:rsidRPr="00D83EC1">
        <w:rPr>
          <w:rFonts w:ascii="Arial" w:hAnsi="Arial" w:cs="Arial"/>
          <w:sz w:val="21"/>
          <w:szCs w:val="21"/>
          <w:highlight w:val="yellow"/>
          <w:shd w:val="clear" w:color="auto" w:fill="FFFFFF"/>
        </w:rPr>
        <w:t xml:space="preserve"> com cinco dimensões — visão, gestão de risco, pessoas, processos e tecnologias de segurança.</w:t>
      </w:r>
    </w:p>
    <w:p w:rsidR="00576534" w:rsidRPr="00CF0659" w:rsidRDefault="00576534">
      <w:pPr>
        <w:rPr>
          <w:rFonts w:ascii="Arial" w:hAnsi="Arial" w:cs="Arial"/>
          <w:sz w:val="21"/>
          <w:szCs w:val="21"/>
          <w:shd w:val="clear" w:color="auto" w:fill="FFFFFF"/>
        </w:rPr>
      </w:pPr>
    </w:p>
    <w:p w:rsidR="00576534" w:rsidRPr="00CF0659" w:rsidRDefault="00977CD7">
      <w:pPr>
        <w:rPr>
          <w:b/>
          <w:sz w:val="28"/>
        </w:rPr>
      </w:pPr>
      <w:hyperlink r:id="rId6" w:history="1">
        <w:r w:rsidR="00576534" w:rsidRPr="00CF0659">
          <w:rPr>
            <w:rStyle w:val="Hiperligao"/>
            <w:color w:val="auto"/>
            <w:sz w:val="28"/>
          </w:rPr>
          <w:t>http://spms.min-saude.pt/transformacao-digital/</w:t>
        </w:r>
      </w:hyperlink>
    </w:p>
    <w:p w:rsidR="008D344B" w:rsidRPr="00CF0659" w:rsidRDefault="008D344B" w:rsidP="008D344B">
      <w:pPr>
        <w:pStyle w:val="p1"/>
        <w:shd w:val="clear" w:color="auto" w:fill="FFFFFF"/>
        <w:spacing w:before="0" w:beforeAutospacing="0" w:after="360" w:afterAutospacing="0"/>
        <w:rPr>
          <w:rFonts w:ascii="Arial" w:hAnsi="Arial" w:cs="Arial"/>
        </w:rPr>
      </w:pPr>
      <w:r w:rsidRPr="0046180D">
        <w:rPr>
          <w:rStyle w:val="s1"/>
          <w:rFonts w:ascii="Arial" w:hAnsi="Arial" w:cs="Arial"/>
          <w:highlight w:val="cyan"/>
        </w:rPr>
        <w:t>O sector da saúde é caraterizado pelas seguintes tendências:</w:t>
      </w:r>
    </w:p>
    <w:p w:rsidR="008D344B" w:rsidRPr="0046180D" w:rsidRDefault="008D344B" w:rsidP="008D344B">
      <w:pPr>
        <w:pStyle w:val="bullet-text"/>
        <w:shd w:val="clear" w:color="auto" w:fill="FFFFFF"/>
        <w:spacing w:before="0" w:beforeAutospacing="0" w:after="360" w:afterAutospacing="0"/>
        <w:ind w:hanging="300"/>
        <w:rPr>
          <w:rFonts w:ascii="Arial" w:hAnsi="Arial" w:cs="Arial"/>
          <w:highlight w:val="cyan"/>
        </w:rPr>
      </w:pPr>
      <w:r w:rsidRPr="0046180D">
        <w:rPr>
          <w:rFonts w:ascii="Arial" w:hAnsi="Arial" w:cs="Arial"/>
          <w:highlight w:val="cyan"/>
        </w:rPr>
        <w:t>•</w:t>
      </w:r>
      <w:r w:rsidRPr="0046180D">
        <w:rPr>
          <w:rStyle w:val="bullet"/>
          <w:rFonts w:ascii="Arial" w:hAnsi="Arial" w:cs="Arial"/>
          <w:highlight w:val="cyan"/>
        </w:rPr>
        <w:t>Dados e informação sobre doentes é recolhida através de uma vasta quantidade de sistemas de TIC e de equipamentos médicos. Frequentemente, não existe ou existe pouco conhecimento sobre o armazenamento dos dados dos pacientes.</w:t>
      </w:r>
    </w:p>
    <w:p w:rsidR="008D344B" w:rsidRPr="0046180D" w:rsidRDefault="008D344B" w:rsidP="008D344B">
      <w:pPr>
        <w:pStyle w:val="bullet-text"/>
        <w:shd w:val="clear" w:color="auto" w:fill="FFFFFF"/>
        <w:spacing w:before="0" w:beforeAutospacing="0" w:after="360" w:afterAutospacing="0"/>
        <w:ind w:hanging="300"/>
        <w:rPr>
          <w:rFonts w:ascii="Arial" w:hAnsi="Arial" w:cs="Arial"/>
          <w:highlight w:val="cyan"/>
        </w:rPr>
      </w:pPr>
      <w:proofErr w:type="gramStart"/>
      <w:r w:rsidRPr="0046180D">
        <w:rPr>
          <w:rFonts w:ascii="Arial" w:hAnsi="Arial" w:cs="Arial"/>
          <w:highlight w:val="cyan"/>
        </w:rPr>
        <w:t>•</w:t>
      </w:r>
      <w:r w:rsidRPr="0046180D">
        <w:rPr>
          <w:rStyle w:val="bullet"/>
          <w:rFonts w:ascii="Arial" w:hAnsi="Arial" w:cs="Arial"/>
          <w:highlight w:val="cyan"/>
        </w:rPr>
        <w:t>As</w:t>
      </w:r>
      <w:proofErr w:type="gramEnd"/>
      <w:r w:rsidRPr="0046180D">
        <w:rPr>
          <w:rStyle w:val="bullet"/>
          <w:rFonts w:ascii="Arial" w:hAnsi="Arial" w:cs="Arial"/>
          <w:highlight w:val="cyan"/>
        </w:rPr>
        <w:t xml:space="preserve"> vias de tratamento são criadas através do ecossistema do doente num ambiente de cuidados integrados, no qual todos os prestadores de serviços, incluindo os doentes, têm acesso aos dados. Tais podem ser soluções de telemedicina ou plataformas de cuidados partilhados.</w:t>
      </w:r>
    </w:p>
    <w:p w:rsidR="008D344B" w:rsidRPr="0046180D" w:rsidRDefault="008D344B" w:rsidP="008D344B">
      <w:pPr>
        <w:pStyle w:val="bullet-text"/>
        <w:shd w:val="clear" w:color="auto" w:fill="FFFFFF"/>
        <w:spacing w:before="0" w:beforeAutospacing="0" w:after="360" w:afterAutospacing="0"/>
        <w:ind w:hanging="300"/>
        <w:rPr>
          <w:rFonts w:ascii="Arial" w:hAnsi="Arial" w:cs="Arial"/>
          <w:highlight w:val="cyan"/>
        </w:rPr>
      </w:pPr>
      <w:r w:rsidRPr="0046180D">
        <w:rPr>
          <w:rFonts w:ascii="Arial" w:hAnsi="Arial" w:cs="Arial"/>
          <w:highlight w:val="cyan"/>
        </w:rPr>
        <w:t>•</w:t>
      </w:r>
      <w:r w:rsidRPr="0046180D">
        <w:rPr>
          <w:rStyle w:val="bullet"/>
          <w:rFonts w:ascii="Arial" w:hAnsi="Arial" w:cs="Arial"/>
          <w:highlight w:val="cyan"/>
        </w:rPr>
        <w:t>O tratamento moderno de doentes está fortemente dependente de dados e de informação, como a medicina de precisão ou as vias de cuidados pessoais.</w:t>
      </w:r>
    </w:p>
    <w:p w:rsidR="008D344B" w:rsidRPr="0046180D" w:rsidRDefault="008D344B" w:rsidP="008D344B">
      <w:pPr>
        <w:pStyle w:val="bullet-text"/>
        <w:shd w:val="clear" w:color="auto" w:fill="FFFFFF"/>
        <w:spacing w:before="0" w:beforeAutospacing="0" w:after="360" w:afterAutospacing="0"/>
        <w:ind w:hanging="300"/>
        <w:rPr>
          <w:rFonts w:ascii="Arial" w:hAnsi="Arial" w:cs="Arial"/>
          <w:highlight w:val="cyan"/>
        </w:rPr>
      </w:pPr>
      <w:r w:rsidRPr="0046180D">
        <w:rPr>
          <w:rFonts w:ascii="Arial" w:hAnsi="Arial" w:cs="Arial"/>
          <w:highlight w:val="cyan"/>
        </w:rPr>
        <w:t>•</w:t>
      </w:r>
      <w:r w:rsidRPr="0046180D">
        <w:rPr>
          <w:rStyle w:val="bullet"/>
          <w:rFonts w:ascii="Arial" w:hAnsi="Arial" w:cs="Arial"/>
          <w:highlight w:val="cyan"/>
        </w:rPr>
        <w:t>Dados e informação são partilhados para outros objetivos que não o tratamento direto dos mesmos. Tal poderá ser para investigação, gestão de saúde pública ou gestão da procura através dos sectores.</w:t>
      </w:r>
    </w:p>
    <w:p w:rsidR="008D344B" w:rsidRPr="00CF0659" w:rsidRDefault="008D344B" w:rsidP="008D344B">
      <w:pPr>
        <w:pStyle w:val="bullet-text"/>
        <w:shd w:val="clear" w:color="auto" w:fill="FFFFFF"/>
        <w:spacing w:before="0" w:beforeAutospacing="0" w:after="0" w:afterAutospacing="0"/>
        <w:ind w:hanging="300"/>
        <w:rPr>
          <w:rFonts w:ascii="Arial" w:hAnsi="Arial" w:cs="Arial"/>
        </w:rPr>
      </w:pPr>
      <w:r w:rsidRPr="0046180D">
        <w:rPr>
          <w:rFonts w:ascii="Arial" w:hAnsi="Arial" w:cs="Arial"/>
          <w:highlight w:val="cyan"/>
        </w:rPr>
        <w:t>•</w:t>
      </w:r>
      <w:r w:rsidRPr="0046180D">
        <w:rPr>
          <w:rStyle w:val="bullet"/>
          <w:rFonts w:ascii="Arial" w:hAnsi="Arial" w:cs="Arial"/>
          <w:highlight w:val="cyan"/>
        </w:rPr>
        <w:t>Dados e informação são utilizados conjuntamente com analítica, </w:t>
      </w:r>
      <w:proofErr w:type="spellStart"/>
      <w:r w:rsidRPr="0046180D">
        <w:rPr>
          <w:rStyle w:val="nfase"/>
          <w:rFonts w:ascii="Arial" w:hAnsi="Arial" w:cs="Arial"/>
          <w:highlight w:val="cyan"/>
        </w:rPr>
        <w:t>Big</w:t>
      </w:r>
      <w:proofErr w:type="spellEnd"/>
      <w:r w:rsidRPr="0046180D">
        <w:rPr>
          <w:rStyle w:val="nfase"/>
          <w:rFonts w:ascii="Arial" w:hAnsi="Arial" w:cs="Arial"/>
          <w:highlight w:val="cyan"/>
        </w:rPr>
        <w:t xml:space="preserve"> Data</w:t>
      </w:r>
      <w:r w:rsidRPr="0046180D">
        <w:rPr>
          <w:rStyle w:val="bullet"/>
          <w:rFonts w:ascii="Arial" w:hAnsi="Arial" w:cs="Arial"/>
          <w:highlight w:val="cyan"/>
        </w:rPr>
        <w:t> e sistemas cognitivos para permitir novos regimes de tratamento e novos modelos de negócio.</w:t>
      </w:r>
    </w:p>
    <w:p w:rsidR="00576534" w:rsidRPr="00CF0659" w:rsidRDefault="00576534">
      <w:pPr>
        <w:rPr>
          <w:b/>
          <w:sz w:val="28"/>
        </w:rPr>
      </w:pPr>
    </w:p>
    <w:p w:rsidR="00540483" w:rsidRPr="00CF0659" w:rsidRDefault="00977CD7">
      <w:pPr>
        <w:rPr>
          <w:b/>
          <w:sz w:val="28"/>
        </w:rPr>
      </w:pPr>
      <w:hyperlink r:id="rId7" w:history="1">
        <w:r w:rsidR="00540483" w:rsidRPr="00CF0659">
          <w:rPr>
            <w:rStyle w:val="Hiperligao"/>
            <w:color w:val="auto"/>
            <w:sz w:val="28"/>
          </w:rPr>
          <w:t>http://spms.min-saude.pt/alertas-e-seguranca/</w:t>
        </w:r>
      </w:hyperlink>
    </w:p>
    <w:p w:rsidR="00540483" w:rsidRPr="00CF0659" w:rsidRDefault="00545FEA">
      <w:pPr>
        <w:rPr>
          <w:rFonts w:ascii="Arial" w:hAnsi="Arial" w:cs="Arial"/>
          <w:shd w:val="clear" w:color="auto" w:fill="FFFFFF"/>
        </w:rPr>
      </w:pPr>
      <w:r w:rsidRPr="0046180D">
        <w:rPr>
          <w:rFonts w:ascii="Arial" w:hAnsi="Arial" w:cs="Arial"/>
          <w:highlight w:val="cyan"/>
          <w:shd w:val="clear" w:color="auto" w:fill="FFFFFF"/>
        </w:rPr>
        <w:t xml:space="preserve">No início de 2016, variantes destrutivas de </w:t>
      </w:r>
      <w:proofErr w:type="spellStart"/>
      <w:r w:rsidRPr="0046180D">
        <w:rPr>
          <w:rFonts w:ascii="Arial" w:hAnsi="Arial" w:cs="Arial"/>
          <w:highlight w:val="cyan"/>
          <w:shd w:val="clear" w:color="auto" w:fill="FFFFFF"/>
        </w:rPr>
        <w:t>ransomware</w:t>
      </w:r>
      <w:proofErr w:type="spellEnd"/>
      <w:r w:rsidRPr="0046180D">
        <w:rPr>
          <w:rFonts w:ascii="Arial" w:hAnsi="Arial" w:cs="Arial"/>
          <w:highlight w:val="cyan"/>
          <w:shd w:val="clear" w:color="auto" w:fill="FFFFFF"/>
        </w:rPr>
        <w:t xml:space="preserve"> como o </w:t>
      </w:r>
      <w:proofErr w:type="spellStart"/>
      <w:r w:rsidRPr="0046180D">
        <w:rPr>
          <w:rStyle w:val="nfase"/>
          <w:rFonts w:ascii="Arial" w:hAnsi="Arial" w:cs="Arial"/>
          <w:highlight w:val="cyan"/>
          <w:shd w:val="clear" w:color="auto" w:fill="FFFFFF"/>
        </w:rPr>
        <w:t>Locky</w:t>
      </w:r>
      <w:proofErr w:type="spellEnd"/>
      <w:r w:rsidRPr="0046180D">
        <w:rPr>
          <w:rFonts w:ascii="Arial" w:hAnsi="Arial" w:cs="Arial"/>
          <w:highlight w:val="cyan"/>
          <w:shd w:val="clear" w:color="auto" w:fill="FFFFFF"/>
        </w:rPr>
        <w:t> ou o </w:t>
      </w:r>
      <w:r w:rsidRPr="0046180D">
        <w:rPr>
          <w:rStyle w:val="nfase"/>
          <w:rFonts w:ascii="Arial" w:hAnsi="Arial" w:cs="Arial"/>
          <w:highlight w:val="cyan"/>
          <w:shd w:val="clear" w:color="auto" w:fill="FFFFFF"/>
        </w:rPr>
        <w:t>Samas</w:t>
      </w:r>
      <w:r w:rsidRPr="0046180D">
        <w:rPr>
          <w:rFonts w:ascii="Arial" w:hAnsi="Arial" w:cs="Arial"/>
          <w:highlight w:val="cyan"/>
          <w:shd w:val="clear" w:color="auto" w:fill="FFFFFF"/>
        </w:rPr>
        <w:t xml:space="preserve"> infetaram computadores individuais e de empresas, em estabelecimentos de saúde e hospitais em todo o </w:t>
      </w:r>
      <w:r w:rsidRPr="0046180D">
        <w:rPr>
          <w:rFonts w:ascii="Arial" w:hAnsi="Arial" w:cs="Arial"/>
          <w:highlight w:val="cyan"/>
          <w:shd w:val="clear" w:color="auto" w:fill="FFFFFF"/>
        </w:rPr>
        <w:lastRenderedPageBreak/>
        <w:t>mundo.</w:t>
      </w:r>
      <w:r w:rsidRPr="00CF0659">
        <w:rPr>
          <w:rFonts w:ascii="Arial" w:hAnsi="Arial" w:cs="Arial"/>
          <w:shd w:val="clear" w:color="auto" w:fill="FFFFFF"/>
        </w:rPr>
        <w:t xml:space="preserve"> O </w:t>
      </w:r>
      <w:proofErr w:type="spellStart"/>
      <w:r w:rsidRPr="00CF0659">
        <w:rPr>
          <w:rStyle w:val="nfase"/>
          <w:rFonts w:ascii="Arial" w:hAnsi="Arial" w:cs="Arial"/>
          <w:shd w:val="clear" w:color="auto" w:fill="FFFFFF"/>
        </w:rPr>
        <w:t>Ransomware</w:t>
      </w:r>
      <w:proofErr w:type="spellEnd"/>
      <w:r w:rsidRPr="00CF0659">
        <w:rPr>
          <w:rFonts w:ascii="Arial" w:hAnsi="Arial" w:cs="Arial"/>
          <w:shd w:val="clear" w:color="auto" w:fill="FFFFFF"/>
        </w:rPr>
        <w:t> é um tipo de </w:t>
      </w:r>
      <w:r w:rsidRPr="00CF0659">
        <w:rPr>
          <w:rStyle w:val="nfase"/>
          <w:rFonts w:ascii="Arial" w:hAnsi="Arial" w:cs="Arial"/>
          <w:shd w:val="clear" w:color="auto" w:fill="FFFFFF"/>
        </w:rPr>
        <w:t>software</w:t>
      </w:r>
      <w:r w:rsidRPr="00CF0659">
        <w:rPr>
          <w:rFonts w:ascii="Arial" w:hAnsi="Arial" w:cs="Arial"/>
          <w:shd w:val="clear" w:color="auto" w:fill="FFFFFF"/>
        </w:rPr>
        <w:t> malicioso que infecta um computador e restringe o acesso dos utilizadores até que uma quantia de dinheiro seja paga para o desbloquear.</w:t>
      </w:r>
    </w:p>
    <w:p w:rsidR="00545FEA" w:rsidRPr="00CF0659" w:rsidRDefault="00106CBA">
      <w:pPr>
        <w:rPr>
          <w:rFonts w:ascii="Arial" w:hAnsi="Arial" w:cs="Arial"/>
          <w:shd w:val="clear" w:color="auto" w:fill="FFFFFF"/>
        </w:rPr>
      </w:pPr>
      <w:r w:rsidRPr="0046180D">
        <w:rPr>
          <w:rFonts w:ascii="Arial" w:hAnsi="Arial" w:cs="Arial"/>
          <w:highlight w:val="cyan"/>
          <w:shd w:val="clear" w:color="auto" w:fill="FFFFFF"/>
        </w:rPr>
        <w:t>O </w:t>
      </w:r>
      <w:proofErr w:type="spellStart"/>
      <w:r w:rsidRPr="0046180D">
        <w:rPr>
          <w:rStyle w:val="nfase"/>
          <w:rFonts w:ascii="Arial" w:hAnsi="Arial" w:cs="Arial"/>
          <w:highlight w:val="cyan"/>
          <w:shd w:val="clear" w:color="auto" w:fill="FFFFFF"/>
        </w:rPr>
        <w:t>Ransomware</w:t>
      </w:r>
      <w:proofErr w:type="spellEnd"/>
      <w:r w:rsidRPr="0046180D">
        <w:rPr>
          <w:rFonts w:ascii="Arial" w:hAnsi="Arial" w:cs="Arial"/>
          <w:highlight w:val="cyan"/>
          <w:shd w:val="clear" w:color="auto" w:fill="FFFFFF"/>
        </w:rPr>
        <w:t> é um tipo de </w:t>
      </w:r>
      <w:proofErr w:type="spellStart"/>
      <w:r w:rsidRPr="0046180D">
        <w:rPr>
          <w:rStyle w:val="nfase"/>
          <w:rFonts w:ascii="Arial" w:hAnsi="Arial" w:cs="Arial"/>
          <w:highlight w:val="cyan"/>
          <w:shd w:val="clear" w:color="auto" w:fill="FFFFFF"/>
        </w:rPr>
        <w:t>malware</w:t>
      </w:r>
      <w:proofErr w:type="spellEnd"/>
      <w:r w:rsidRPr="0046180D">
        <w:rPr>
          <w:rFonts w:ascii="Arial" w:hAnsi="Arial" w:cs="Arial"/>
          <w:highlight w:val="cyan"/>
          <w:shd w:val="clear" w:color="auto" w:fill="FFFFFF"/>
        </w:rPr>
        <w:t> que infecta os sistemas de computadores, restringindo o acesso dos utilizadores aos sistemas infetados. Ao longo de vários anos tem-se observado que diversas variantes de </w:t>
      </w:r>
      <w:proofErr w:type="spellStart"/>
      <w:r w:rsidRPr="0046180D">
        <w:rPr>
          <w:rStyle w:val="nfase"/>
          <w:rFonts w:ascii="Arial" w:hAnsi="Arial" w:cs="Arial"/>
          <w:highlight w:val="cyan"/>
          <w:shd w:val="clear" w:color="auto" w:fill="FFFFFF"/>
        </w:rPr>
        <w:t>ransomware</w:t>
      </w:r>
      <w:proofErr w:type="spellEnd"/>
      <w:r w:rsidRPr="0046180D">
        <w:rPr>
          <w:rFonts w:ascii="Arial" w:hAnsi="Arial" w:cs="Arial"/>
          <w:highlight w:val="cyan"/>
          <w:shd w:val="clear" w:color="auto" w:fill="FFFFFF"/>
        </w:rPr>
        <w:t> muitas vezes exibem um alerta no ecrã para tentar extorquir dinheiro das vítimas. Normalmente, esses alertas indicam ao utilizador que os seus sistemas foram bloqueados ou que os seus arquivos foram encriptados. Os utilizadores são informados de que, a menos que uma quantia seja paga, o acesso aos mesmos não será restabelecido. O montante exigido aos indivíduos varia muito, mas é frequentemente entre 200€ e 400€ euros e deve ser pago em moeda virtual, como o </w:t>
      </w:r>
      <w:r w:rsidRPr="0046180D">
        <w:rPr>
          <w:rStyle w:val="nfase"/>
          <w:rFonts w:ascii="Arial" w:hAnsi="Arial" w:cs="Arial"/>
          <w:highlight w:val="cyan"/>
          <w:shd w:val="clear" w:color="auto" w:fill="FFFFFF"/>
        </w:rPr>
        <w:t>Bitcoin</w:t>
      </w:r>
      <w:r w:rsidRPr="0046180D">
        <w:rPr>
          <w:rFonts w:ascii="Arial" w:hAnsi="Arial" w:cs="Arial"/>
          <w:highlight w:val="cyan"/>
          <w:shd w:val="clear" w:color="auto" w:fill="FFFFFF"/>
        </w:rPr>
        <w:t>.</w:t>
      </w:r>
      <w:r w:rsidRPr="00CF0659">
        <w:rPr>
          <w:rFonts w:ascii="Arial" w:hAnsi="Arial" w:cs="Arial"/>
        </w:rPr>
        <w:br/>
      </w:r>
      <w:r w:rsidRPr="0046180D">
        <w:rPr>
          <w:rFonts w:ascii="Arial" w:hAnsi="Arial" w:cs="Arial"/>
          <w:highlight w:val="cyan"/>
          <w:shd w:val="clear" w:color="auto" w:fill="FFFFFF"/>
        </w:rPr>
        <w:t>O </w:t>
      </w:r>
      <w:proofErr w:type="spellStart"/>
      <w:r w:rsidRPr="0046180D">
        <w:rPr>
          <w:rStyle w:val="nfase"/>
          <w:rFonts w:ascii="Arial" w:hAnsi="Arial" w:cs="Arial"/>
          <w:highlight w:val="cyan"/>
          <w:shd w:val="clear" w:color="auto" w:fill="FFFFFF"/>
        </w:rPr>
        <w:t>Ransomware</w:t>
      </w:r>
      <w:proofErr w:type="spellEnd"/>
      <w:r w:rsidRPr="0046180D">
        <w:rPr>
          <w:rFonts w:ascii="Arial" w:hAnsi="Arial" w:cs="Arial"/>
          <w:highlight w:val="cyan"/>
          <w:shd w:val="clear" w:color="auto" w:fill="FFFFFF"/>
        </w:rPr>
        <w:t> é frequentemente transmitido através de </w:t>
      </w:r>
      <w:r w:rsidRPr="0046180D">
        <w:rPr>
          <w:rStyle w:val="nfase"/>
          <w:rFonts w:ascii="Arial" w:hAnsi="Arial" w:cs="Arial"/>
          <w:highlight w:val="cyan"/>
          <w:shd w:val="clear" w:color="auto" w:fill="FFFFFF"/>
        </w:rPr>
        <w:t xml:space="preserve">e-mails </w:t>
      </w:r>
      <w:proofErr w:type="spellStart"/>
      <w:r w:rsidRPr="0046180D">
        <w:rPr>
          <w:rStyle w:val="nfase"/>
          <w:rFonts w:ascii="Arial" w:hAnsi="Arial" w:cs="Arial"/>
          <w:highlight w:val="cyan"/>
          <w:shd w:val="clear" w:color="auto" w:fill="FFFFFF"/>
        </w:rPr>
        <w:t>phishing</w:t>
      </w:r>
      <w:proofErr w:type="spellEnd"/>
      <w:r w:rsidRPr="0046180D">
        <w:rPr>
          <w:rFonts w:ascii="Arial" w:hAnsi="Arial" w:cs="Arial"/>
          <w:highlight w:val="cyan"/>
          <w:shd w:val="clear" w:color="auto" w:fill="FFFFFF"/>
        </w:rPr>
        <w:t> que contêm anexos maliciosos ou através de </w:t>
      </w:r>
      <w:r w:rsidRPr="0046180D">
        <w:rPr>
          <w:rStyle w:val="nfase"/>
          <w:rFonts w:ascii="Arial" w:hAnsi="Arial" w:cs="Arial"/>
          <w:highlight w:val="cyan"/>
          <w:shd w:val="clear" w:color="auto" w:fill="FFFFFF"/>
        </w:rPr>
        <w:t>drive-</w:t>
      </w:r>
      <w:proofErr w:type="spellStart"/>
      <w:r w:rsidRPr="0046180D">
        <w:rPr>
          <w:rStyle w:val="nfase"/>
          <w:rFonts w:ascii="Arial" w:hAnsi="Arial" w:cs="Arial"/>
          <w:highlight w:val="cyan"/>
          <w:shd w:val="clear" w:color="auto" w:fill="FFFFFF"/>
        </w:rPr>
        <w:t>by</w:t>
      </w:r>
      <w:proofErr w:type="spellEnd"/>
      <w:r w:rsidRPr="0046180D">
        <w:rPr>
          <w:rFonts w:ascii="Arial" w:hAnsi="Arial" w:cs="Arial"/>
          <w:highlight w:val="cyan"/>
          <w:shd w:val="clear" w:color="auto" w:fill="FFFFFF"/>
        </w:rPr>
        <w:t> </w:t>
      </w:r>
      <w:r w:rsidRPr="0046180D">
        <w:rPr>
          <w:rStyle w:val="nfase"/>
          <w:rFonts w:ascii="Arial" w:hAnsi="Arial" w:cs="Arial"/>
          <w:highlight w:val="cyan"/>
          <w:shd w:val="clear" w:color="auto" w:fill="FFFFFF"/>
        </w:rPr>
        <w:t>download</w:t>
      </w:r>
      <w:r w:rsidRPr="0046180D">
        <w:rPr>
          <w:rFonts w:ascii="Arial" w:hAnsi="Arial" w:cs="Arial"/>
          <w:highlight w:val="cyan"/>
          <w:shd w:val="clear" w:color="auto" w:fill="FFFFFF"/>
        </w:rPr>
        <w:t>. O </w:t>
      </w:r>
      <w:r w:rsidRPr="0046180D">
        <w:rPr>
          <w:rStyle w:val="nfase"/>
          <w:rFonts w:ascii="Arial" w:hAnsi="Arial" w:cs="Arial"/>
          <w:highlight w:val="cyan"/>
          <w:shd w:val="clear" w:color="auto" w:fill="FFFFFF"/>
        </w:rPr>
        <w:t>drive-</w:t>
      </w:r>
      <w:proofErr w:type="spellStart"/>
      <w:r w:rsidRPr="0046180D">
        <w:rPr>
          <w:rStyle w:val="nfase"/>
          <w:rFonts w:ascii="Arial" w:hAnsi="Arial" w:cs="Arial"/>
          <w:highlight w:val="cyan"/>
          <w:shd w:val="clear" w:color="auto" w:fill="FFFFFF"/>
        </w:rPr>
        <w:t>by</w:t>
      </w:r>
      <w:proofErr w:type="spellEnd"/>
      <w:r w:rsidRPr="0046180D">
        <w:rPr>
          <w:rStyle w:val="nfase"/>
          <w:rFonts w:ascii="Arial" w:hAnsi="Arial" w:cs="Arial"/>
          <w:highlight w:val="cyan"/>
          <w:shd w:val="clear" w:color="auto" w:fill="FFFFFF"/>
        </w:rPr>
        <w:t xml:space="preserve"> download</w:t>
      </w:r>
      <w:r w:rsidRPr="0046180D">
        <w:rPr>
          <w:rFonts w:ascii="Arial" w:hAnsi="Arial" w:cs="Arial"/>
          <w:highlight w:val="cyan"/>
          <w:shd w:val="clear" w:color="auto" w:fill="FFFFFF"/>
        </w:rPr>
        <w:t> ocorre quando um utilizador visita um site infetado e, em seguida, o </w:t>
      </w:r>
      <w:proofErr w:type="spellStart"/>
      <w:r w:rsidRPr="0046180D">
        <w:rPr>
          <w:rStyle w:val="nfase"/>
          <w:rFonts w:ascii="Arial" w:hAnsi="Arial" w:cs="Arial"/>
          <w:highlight w:val="cyan"/>
          <w:shd w:val="clear" w:color="auto" w:fill="FFFFFF"/>
        </w:rPr>
        <w:t>malware</w:t>
      </w:r>
      <w:proofErr w:type="spellEnd"/>
      <w:r w:rsidRPr="0046180D">
        <w:rPr>
          <w:rFonts w:ascii="Arial" w:hAnsi="Arial" w:cs="Arial"/>
          <w:highlight w:val="cyan"/>
          <w:shd w:val="clear" w:color="auto" w:fill="FFFFFF"/>
        </w:rPr>
        <w:t> é transferido e instalado sem o conhecimento do mesmo</w:t>
      </w:r>
      <w:r w:rsidRPr="00CF0659">
        <w:rPr>
          <w:rFonts w:ascii="Arial" w:hAnsi="Arial" w:cs="Arial"/>
        </w:rPr>
        <w:br/>
      </w:r>
      <w:r w:rsidRPr="0046180D">
        <w:rPr>
          <w:rFonts w:ascii="Arial" w:hAnsi="Arial" w:cs="Arial"/>
          <w:highlight w:val="cyan"/>
          <w:shd w:val="clear" w:color="auto" w:fill="FFFFFF"/>
        </w:rPr>
        <w:t>O </w:t>
      </w:r>
      <w:proofErr w:type="spellStart"/>
      <w:r w:rsidRPr="0046180D">
        <w:rPr>
          <w:rStyle w:val="nfase"/>
          <w:rFonts w:ascii="Arial" w:hAnsi="Arial" w:cs="Arial"/>
          <w:highlight w:val="cyan"/>
          <w:shd w:val="clear" w:color="auto" w:fill="FFFFFF"/>
        </w:rPr>
        <w:t>Ransomware</w:t>
      </w:r>
      <w:proofErr w:type="spellEnd"/>
      <w:r w:rsidRPr="0046180D">
        <w:rPr>
          <w:rStyle w:val="nfase"/>
          <w:rFonts w:ascii="Arial" w:hAnsi="Arial" w:cs="Arial"/>
          <w:highlight w:val="cyan"/>
          <w:shd w:val="clear" w:color="auto" w:fill="FFFFFF"/>
        </w:rPr>
        <w:t xml:space="preserve"> </w:t>
      </w:r>
      <w:proofErr w:type="spellStart"/>
      <w:r w:rsidRPr="0046180D">
        <w:rPr>
          <w:rStyle w:val="nfase"/>
          <w:rFonts w:ascii="Arial" w:hAnsi="Arial" w:cs="Arial"/>
          <w:highlight w:val="cyan"/>
          <w:shd w:val="clear" w:color="auto" w:fill="FFFFFF"/>
        </w:rPr>
        <w:t>Crypto</w:t>
      </w:r>
      <w:proofErr w:type="spellEnd"/>
      <w:r w:rsidRPr="0046180D">
        <w:rPr>
          <w:rFonts w:ascii="Arial" w:hAnsi="Arial" w:cs="Arial"/>
          <w:highlight w:val="cyan"/>
          <w:shd w:val="clear" w:color="auto" w:fill="FFFFFF"/>
        </w:rPr>
        <w:t xml:space="preserve">, uma variante do </w:t>
      </w:r>
      <w:proofErr w:type="spellStart"/>
      <w:r w:rsidRPr="0046180D">
        <w:rPr>
          <w:rFonts w:ascii="Arial" w:hAnsi="Arial" w:cs="Arial"/>
          <w:highlight w:val="cyan"/>
          <w:shd w:val="clear" w:color="auto" w:fill="FFFFFF"/>
        </w:rPr>
        <w:t>malware</w:t>
      </w:r>
      <w:proofErr w:type="spellEnd"/>
      <w:r w:rsidRPr="0046180D">
        <w:rPr>
          <w:rFonts w:ascii="Arial" w:hAnsi="Arial" w:cs="Arial"/>
          <w:highlight w:val="cyan"/>
          <w:shd w:val="clear" w:color="auto" w:fill="FFFFFF"/>
        </w:rPr>
        <w:t xml:space="preserve"> que encripta ficheiros, é difundido através de métodos semelhantes aos mencionados sendo também difundido através de redes sociais, como aplicações de mensagens instantâneas. Além disso, novos métodos de infeção via </w:t>
      </w:r>
      <w:proofErr w:type="spellStart"/>
      <w:r w:rsidRPr="0046180D">
        <w:rPr>
          <w:rStyle w:val="nfase"/>
          <w:rFonts w:ascii="Arial" w:hAnsi="Arial" w:cs="Arial"/>
          <w:highlight w:val="cyan"/>
          <w:shd w:val="clear" w:color="auto" w:fill="FFFFFF"/>
        </w:rPr>
        <w:t>ransomware</w:t>
      </w:r>
      <w:proofErr w:type="spellEnd"/>
      <w:r w:rsidRPr="0046180D">
        <w:rPr>
          <w:rFonts w:ascii="Arial" w:hAnsi="Arial" w:cs="Arial"/>
          <w:highlight w:val="cyan"/>
          <w:shd w:val="clear" w:color="auto" w:fill="FFFFFF"/>
        </w:rPr>
        <w:t> têm sido observados. Por exemplo, servidores vulneráveis da </w:t>
      </w:r>
      <w:r w:rsidRPr="0046180D">
        <w:rPr>
          <w:rStyle w:val="nfase"/>
          <w:rFonts w:ascii="Arial" w:hAnsi="Arial" w:cs="Arial"/>
          <w:highlight w:val="cyan"/>
          <w:shd w:val="clear" w:color="auto" w:fill="FFFFFF"/>
        </w:rPr>
        <w:t>Web</w:t>
      </w:r>
      <w:r w:rsidRPr="0046180D">
        <w:rPr>
          <w:rFonts w:ascii="Arial" w:hAnsi="Arial" w:cs="Arial"/>
          <w:highlight w:val="cyan"/>
          <w:shd w:val="clear" w:color="auto" w:fill="FFFFFF"/>
        </w:rPr>
        <w:t> têm sido analisados como um ponto de entrada para obter acesso à rede de uma organização.</w:t>
      </w:r>
    </w:p>
    <w:p w:rsidR="00106CBA" w:rsidRPr="00CF0659" w:rsidRDefault="00106CBA" w:rsidP="00106CBA">
      <w:pPr>
        <w:spacing w:after="0" w:line="240" w:lineRule="auto"/>
        <w:rPr>
          <w:rFonts w:ascii="Times New Roman" w:eastAsia="Times New Roman" w:hAnsi="Times New Roman" w:cs="Times New Roman"/>
          <w:sz w:val="24"/>
          <w:szCs w:val="24"/>
          <w:lang w:eastAsia="pt-PT"/>
        </w:rPr>
      </w:pPr>
      <w:r w:rsidRPr="00CF0659">
        <w:rPr>
          <w:rFonts w:ascii="Arial" w:eastAsia="Times New Roman" w:hAnsi="Arial" w:cs="Arial"/>
          <w:sz w:val="24"/>
          <w:szCs w:val="24"/>
          <w:shd w:val="clear" w:color="auto" w:fill="FFFFFF"/>
          <w:lang w:eastAsia="pt-PT"/>
        </w:rPr>
        <w:t>Os autores de </w:t>
      </w:r>
      <w:proofErr w:type="spellStart"/>
      <w:r w:rsidRPr="00CF0659">
        <w:rPr>
          <w:rFonts w:ascii="Arial" w:eastAsia="Times New Roman" w:hAnsi="Arial" w:cs="Arial"/>
          <w:i/>
          <w:iCs/>
          <w:sz w:val="24"/>
          <w:szCs w:val="24"/>
          <w:shd w:val="clear" w:color="auto" w:fill="FFFFFF"/>
          <w:lang w:eastAsia="pt-PT"/>
        </w:rPr>
        <w:t>ransomware</w:t>
      </w:r>
      <w:proofErr w:type="spellEnd"/>
      <w:r w:rsidRPr="00CF0659">
        <w:rPr>
          <w:rFonts w:ascii="Arial" w:eastAsia="Times New Roman" w:hAnsi="Arial" w:cs="Arial"/>
          <w:sz w:val="24"/>
          <w:szCs w:val="24"/>
          <w:shd w:val="clear" w:color="auto" w:fill="FFFFFF"/>
          <w:lang w:eastAsia="pt-PT"/>
        </w:rPr>
        <w:t> impregnam medo e pânico nas suas vítimas, o que faz com que estas cliquem num </w:t>
      </w:r>
      <w:r w:rsidRPr="00CF0659">
        <w:rPr>
          <w:rFonts w:ascii="Arial" w:eastAsia="Times New Roman" w:hAnsi="Arial" w:cs="Arial"/>
          <w:i/>
          <w:iCs/>
          <w:sz w:val="24"/>
          <w:szCs w:val="24"/>
          <w:shd w:val="clear" w:color="auto" w:fill="FFFFFF"/>
          <w:lang w:eastAsia="pt-PT"/>
        </w:rPr>
        <w:t>link</w:t>
      </w:r>
      <w:r w:rsidRPr="00CF0659">
        <w:rPr>
          <w:rFonts w:ascii="Arial" w:eastAsia="Times New Roman" w:hAnsi="Arial" w:cs="Arial"/>
          <w:sz w:val="24"/>
          <w:szCs w:val="24"/>
          <w:shd w:val="clear" w:color="auto" w:fill="FFFFFF"/>
          <w:lang w:eastAsia="pt-PT"/>
        </w:rPr>
        <w:t> ou paguem uma quantia de dinheiro, e consequentemente os sistemas podem ficar infetados com </w:t>
      </w:r>
      <w:proofErr w:type="spellStart"/>
      <w:r w:rsidRPr="00CF0659">
        <w:rPr>
          <w:rFonts w:ascii="Arial" w:eastAsia="Times New Roman" w:hAnsi="Arial" w:cs="Arial"/>
          <w:i/>
          <w:iCs/>
          <w:sz w:val="24"/>
          <w:szCs w:val="24"/>
          <w:shd w:val="clear" w:color="auto" w:fill="FFFFFF"/>
          <w:lang w:eastAsia="pt-PT"/>
        </w:rPr>
        <w:t>malware</w:t>
      </w:r>
      <w:proofErr w:type="spellEnd"/>
      <w:r w:rsidRPr="00CF0659">
        <w:rPr>
          <w:rFonts w:ascii="Arial" w:eastAsia="Times New Roman" w:hAnsi="Arial" w:cs="Arial"/>
          <w:sz w:val="24"/>
          <w:szCs w:val="24"/>
          <w:shd w:val="clear" w:color="auto" w:fill="FFFFFF"/>
          <w:lang w:eastAsia="pt-PT"/>
        </w:rPr>
        <w:t> adicional. O </w:t>
      </w:r>
      <w:proofErr w:type="spellStart"/>
      <w:r w:rsidRPr="00CF0659">
        <w:rPr>
          <w:rFonts w:ascii="Arial" w:eastAsia="Times New Roman" w:hAnsi="Arial" w:cs="Arial"/>
          <w:i/>
          <w:iCs/>
          <w:sz w:val="24"/>
          <w:szCs w:val="24"/>
          <w:shd w:val="clear" w:color="auto" w:fill="FFFFFF"/>
          <w:lang w:eastAsia="pt-PT"/>
        </w:rPr>
        <w:t>ransomware</w:t>
      </w:r>
      <w:proofErr w:type="spellEnd"/>
      <w:r w:rsidRPr="00CF0659">
        <w:rPr>
          <w:rFonts w:ascii="Arial" w:eastAsia="Times New Roman" w:hAnsi="Arial" w:cs="Arial"/>
          <w:sz w:val="24"/>
          <w:szCs w:val="24"/>
          <w:shd w:val="clear" w:color="auto" w:fill="FFFFFF"/>
          <w:lang w:eastAsia="pt-PT"/>
        </w:rPr>
        <w:t> exibe mensagens intimidadoras semelhantes às seguintes:</w:t>
      </w:r>
    </w:p>
    <w:p w:rsidR="00106CBA" w:rsidRPr="00CF0659" w:rsidRDefault="00106CBA" w:rsidP="00106CBA">
      <w:pPr>
        <w:shd w:val="clear" w:color="auto" w:fill="FFFFFF"/>
        <w:spacing w:after="36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w:t>
      </w:r>
      <w:proofErr w:type="gramEnd"/>
      <w:r w:rsidRPr="00CF0659">
        <w:rPr>
          <w:rFonts w:ascii="Arial" w:eastAsia="Times New Roman" w:hAnsi="Arial" w:cs="Arial"/>
          <w:sz w:val="24"/>
          <w:szCs w:val="24"/>
          <w:lang w:eastAsia="pt-PT"/>
        </w:rPr>
        <w:t>O seu computador foi infetado com um vírus. Clique aqui para resolver o problema. “</w:t>
      </w:r>
    </w:p>
    <w:p w:rsidR="00106CBA" w:rsidRPr="00CF0659" w:rsidRDefault="00106CBA" w:rsidP="00106CBA">
      <w:pPr>
        <w:shd w:val="clear" w:color="auto" w:fill="FFFFFF"/>
        <w:spacing w:after="36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w:t>
      </w:r>
      <w:proofErr w:type="gramEnd"/>
      <w:r w:rsidRPr="00CF0659">
        <w:rPr>
          <w:rFonts w:ascii="Arial" w:eastAsia="Times New Roman" w:hAnsi="Arial" w:cs="Arial"/>
          <w:sz w:val="24"/>
          <w:szCs w:val="24"/>
          <w:lang w:eastAsia="pt-PT"/>
        </w:rPr>
        <w:t>O seu computador foi usado para visitar </w:t>
      </w:r>
      <w:r w:rsidRPr="00CF0659">
        <w:rPr>
          <w:rFonts w:ascii="Arial" w:eastAsia="Times New Roman" w:hAnsi="Arial" w:cs="Arial"/>
          <w:i/>
          <w:iCs/>
          <w:sz w:val="24"/>
          <w:szCs w:val="24"/>
          <w:lang w:eastAsia="pt-PT"/>
        </w:rPr>
        <w:t>websites</w:t>
      </w:r>
      <w:r w:rsidRPr="00CF0659">
        <w:rPr>
          <w:rFonts w:ascii="Arial" w:eastAsia="Times New Roman" w:hAnsi="Arial" w:cs="Arial"/>
          <w:sz w:val="24"/>
          <w:szCs w:val="24"/>
          <w:lang w:eastAsia="pt-PT"/>
        </w:rPr>
        <w:t> com conteúdo ilegal. Para o desbloquear, deve pagar uma multa de 100€. “</w:t>
      </w:r>
    </w:p>
    <w:p w:rsidR="00106CBA" w:rsidRPr="00CF0659" w:rsidRDefault="00106CBA" w:rsidP="00106CBA">
      <w:pPr>
        <w:shd w:val="clear" w:color="auto" w:fill="FFFFFF"/>
        <w:spacing w:after="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w:t>
      </w:r>
      <w:proofErr w:type="gramEnd"/>
      <w:r w:rsidRPr="00CF0659">
        <w:rPr>
          <w:rFonts w:ascii="Arial" w:eastAsia="Times New Roman" w:hAnsi="Arial" w:cs="Arial"/>
          <w:sz w:val="24"/>
          <w:szCs w:val="24"/>
          <w:lang w:eastAsia="pt-PT"/>
        </w:rPr>
        <w:t>Todos os arquivos no seu computador foram encriptados. Deve pagar este montante dentro de 72 horas para recuperar o acesso aos seus dados. “</w:t>
      </w:r>
    </w:p>
    <w:p w:rsidR="00106CBA" w:rsidRPr="00CF0659" w:rsidRDefault="00106CBA">
      <w:pPr>
        <w:rPr>
          <w:b/>
          <w:sz w:val="28"/>
        </w:rPr>
      </w:pPr>
    </w:p>
    <w:p w:rsidR="00106CBA" w:rsidRPr="00CF0659" w:rsidRDefault="00106CBA">
      <w:pPr>
        <w:rPr>
          <w:rFonts w:ascii="Arial" w:hAnsi="Arial" w:cs="Arial"/>
          <w:shd w:val="clear" w:color="auto" w:fill="FFFFFF"/>
        </w:rPr>
      </w:pPr>
      <w:r w:rsidRPr="0046180D">
        <w:rPr>
          <w:rFonts w:ascii="Arial" w:hAnsi="Arial" w:cs="Arial"/>
          <w:highlight w:val="cyan"/>
          <w:shd w:val="clear" w:color="auto" w:fill="FFFFFF"/>
        </w:rPr>
        <w:t>Em 2012, a </w:t>
      </w:r>
      <w:proofErr w:type="spellStart"/>
      <w:r w:rsidRPr="0046180D">
        <w:rPr>
          <w:rStyle w:val="nfase"/>
          <w:rFonts w:ascii="Arial" w:hAnsi="Arial" w:cs="Arial"/>
          <w:highlight w:val="cyan"/>
          <w:shd w:val="clear" w:color="auto" w:fill="FFFFFF"/>
        </w:rPr>
        <w:t>Symantec</w:t>
      </w:r>
      <w:proofErr w:type="spellEnd"/>
      <w:r w:rsidRPr="0046180D">
        <w:rPr>
          <w:rFonts w:ascii="Arial" w:hAnsi="Arial" w:cs="Arial"/>
          <w:highlight w:val="cyan"/>
          <w:shd w:val="clear" w:color="auto" w:fill="FFFFFF"/>
        </w:rPr>
        <w:t>, utilizando dados de um servidor de comando e controle (C2) de 5.700</w:t>
      </w:r>
      <w:r w:rsidRPr="00CF0659">
        <w:rPr>
          <w:rFonts w:ascii="Arial" w:hAnsi="Arial" w:cs="Arial"/>
          <w:shd w:val="clear" w:color="auto" w:fill="FFFFFF"/>
        </w:rPr>
        <w:t xml:space="preserve"> computadores comprometidos num dia, estimou que aproximadamente 2,9% dos utilizadores comprometidos pagaram a quantia requerida. Com um montante médio de 200€ os atores mal-intencionados lucraram 33.600€ por dia, ou 394.400€ por mês, a partir de um único servidor C2. Estas estimativas aproximadas demonstram como o </w:t>
      </w:r>
      <w:proofErr w:type="spellStart"/>
      <w:r w:rsidRPr="00CF0659">
        <w:rPr>
          <w:rStyle w:val="nfase"/>
          <w:rFonts w:ascii="Arial" w:hAnsi="Arial" w:cs="Arial"/>
          <w:shd w:val="clear" w:color="auto" w:fill="FFFFFF"/>
        </w:rPr>
        <w:t>ransomware</w:t>
      </w:r>
      <w:proofErr w:type="spellEnd"/>
      <w:r w:rsidRPr="00CF0659">
        <w:rPr>
          <w:rFonts w:ascii="Arial" w:hAnsi="Arial" w:cs="Arial"/>
          <w:shd w:val="clear" w:color="auto" w:fill="FFFFFF"/>
        </w:rPr>
        <w:t> pode ser lucrativo.</w:t>
      </w:r>
      <w:r w:rsidRPr="00CF0659">
        <w:rPr>
          <w:rFonts w:ascii="Arial" w:hAnsi="Arial" w:cs="Arial"/>
        </w:rPr>
        <w:br/>
      </w:r>
      <w:r w:rsidRPr="00CF0659">
        <w:rPr>
          <w:rFonts w:ascii="Arial" w:hAnsi="Arial" w:cs="Arial"/>
          <w:shd w:val="clear" w:color="auto" w:fill="FFFFFF"/>
        </w:rPr>
        <w:t>Este sucesso financeiro levou provavelmente a uma proliferação das várias variantes de </w:t>
      </w:r>
      <w:proofErr w:type="spellStart"/>
      <w:r w:rsidRPr="00CF0659">
        <w:rPr>
          <w:rStyle w:val="nfase"/>
          <w:rFonts w:ascii="Arial" w:hAnsi="Arial" w:cs="Arial"/>
          <w:shd w:val="clear" w:color="auto" w:fill="FFFFFF"/>
        </w:rPr>
        <w:t>ransomware</w:t>
      </w:r>
      <w:proofErr w:type="spellEnd"/>
      <w:r w:rsidRPr="00CF0659">
        <w:rPr>
          <w:rFonts w:ascii="Arial" w:hAnsi="Arial" w:cs="Arial"/>
          <w:shd w:val="clear" w:color="auto" w:fill="FFFFFF"/>
        </w:rPr>
        <w:t xml:space="preserve">. </w:t>
      </w:r>
      <w:r w:rsidRPr="0046180D">
        <w:rPr>
          <w:rFonts w:ascii="Arial" w:hAnsi="Arial" w:cs="Arial"/>
          <w:highlight w:val="cyan"/>
          <w:shd w:val="clear" w:color="auto" w:fill="FFFFFF"/>
        </w:rPr>
        <w:t>Em 2013, as variantes mais destrutivas e lucrativas foram introduzidas, incluindo </w:t>
      </w:r>
      <w:proofErr w:type="spellStart"/>
      <w:r w:rsidRPr="0046180D">
        <w:rPr>
          <w:rStyle w:val="nfase"/>
          <w:rFonts w:ascii="Arial" w:hAnsi="Arial" w:cs="Arial"/>
          <w:highlight w:val="cyan"/>
          <w:shd w:val="clear" w:color="auto" w:fill="FFFFFF"/>
        </w:rPr>
        <w:t>Xorist</w:t>
      </w:r>
      <w:proofErr w:type="spellEnd"/>
      <w:r w:rsidRPr="0046180D">
        <w:rPr>
          <w:rFonts w:ascii="Arial" w:hAnsi="Arial" w:cs="Arial"/>
          <w:highlight w:val="cyan"/>
          <w:shd w:val="clear" w:color="auto" w:fill="FFFFFF"/>
        </w:rPr>
        <w:t>, </w:t>
      </w:r>
      <w:proofErr w:type="spellStart"/>
      <w:r w:rsidRPr="0046180D">
        <w:rPr>
          <w:rStyle w:val="nfase"/>
          <w:rFonts w:ascii="Arial" w:hAnsi="Arial" w:cs="Arial"/>
          <w:highlight w:val="cyan"/>
          <w:shd w:val="clear" w:color="auto" w:fill="FFFFFF"/>
        </w:rPr>
        <w:t>CryptorBit</w:t>
      </w:r>
      <w:proofErr w:type="spellEnd"/>
      <w:r w:rsidRPr="0046180D">
        <w:rPr>
          <w:rFonts w:ascii="Arial" w:hAnsi="Arial" w:cs="Arial"/>
          <w:highlight w:val="cyan"/>
          <w:shd w:val="clear" w:color="auto" w:fill="FFFFFF"/>
        </w:rPr>
        <w:t> e </w:t>
      </w:r>
      <w:proofErr w:type="spellStart"/>
      <w:r w:rsidRPr="0046180D">
        <w:rPr>
          <w:rStyle w:val="nfase"/>
          <w:rFonts w:ascii="Arial" w:hAnsi="Arial" w:cs="Arial"/>
          <w:highlight w:val="cyan"/>
          <w:shd w:val="clear" w:color="auto" w:fill="FFFFFF"/>
        </w:rPr>
        <w:t>CryptoLocker</w:t>
      </w:r>
      <w:proofErr w:type="spellEnd"/>
      <w:r w:rsidRPr="00CF0659">
        <w:rPr>
          <w:rFonts w:ascii="Arial" w:hAnsi="Arial" w:cs="Arial"/>
          <w:shd w:val="clear" w:color="auto" w:fill="FFFFFF"/>
        </w:rPr>
        <w:t>. Algumas variantes encriptam não só os ficheiros no dispositivo infetado, mas também o conteúdo de unidades compartilhadas ou em rede. Essas variantes são consideradas destrutivas porque encriptam documentos de utilizadores e organizações tornando-os inúteis (inacessíveis) até que os criminosos recebam o dinheiro.</w:t>
      </w:r>
      <w:r w:rsidRPr="00CF0659">
        <w:rPr>
          <w:rFonts w:ascii="Arial" w:hAnsi="Arial" w:cs="Arial"/>
        </w:rPr>
        <w:br/>
      </w:r>
      <w:r w:rsidRPr="0046180D">
        <w:rPr>
          <w:rFonts w:ascii="Arial" w:hAnsi="Arial" w:cs="Arial"/>
          <w:highlight w:val="cyan"/>
          <w:shd w:val="clear" w:color="auto" w:fill="FFFFFF"/>
        </w:rPr>
        <w:t>No início de 2016, a variante destrutiva de </w:t>
      </w:r>
      <w:proofErr w:type="spellStart"/>
      <w:r w:rsidRPr="0046180D">
        <w:rPr>
          <w:rStyle w:val="nfase"/>
          <w:rFonts w:ascii="Arial" w:hAnsi="Arial" w:cs="Arial"/>
          <w:highlight w:val="cyan"/>
          <w:shd w:val="clear" w:color="auto" w:fill="FFFFFF"/>
        </w:rPr>
        <w:t>ransomware</w:t>
      </w:r>
      <w:proofErr w:type="spellEnd"/>
      <w:r w:rsidRPr="0046180D">
        <w:rPr>
          <w:rFonts w:ascii="Arial" w:hAnsi="Arial" w:cs="Arial"/>
          <w:highlight w:val="cyan"/>
          <w:shd w:val="clear" w:color="auto" w:fill="FFFFFF"/>
        </w:rPr>
        <w:t> – </w:t>
      </w:r>
      <w:proofErr w:type="spellStart"/>
      <w:r w:rsidRPr="0046180D">
        <w:rPr>
          <w:rStyle w:val="nfase"/>
          <w:rFonts w:ascii="Arial" w:hAnsi="Arial" w:cs="Arial"/>
          <w:highlight w:val="cyan"/>
          <w:shd w:val="clear" w:color="auto" w:fill="FFFFFF"/>
        </w:rPr>
        <w:t>Locky</w:t>
      </w:r>
      <w:proofErr w:type="spellEnd"/>
      <w:r w:rsidRPr="00CF0659">
        <w:rPr>
          <w:rFonts w:ascii="Arial" w:hAnsi="Arial" w:cs="Arial"/>
          <w:shd w:val="clear" w:color="auto" w:fill="FFFFFF"/>
        </w:rPr>
        <w:t>, infetou computadores pertencentes a instalações de saúde e hospitais nos Estados Unidos, Nova Zelândia e Alemanha. Este tipo de </w:t>
      </w:r>
      <w:proofErr w:type="spellStart"/>
      <w:r w:rsidRPr="00CF0659">
        <w:rPr>
          <w:rStyle w:val="nfase"/>
          <w:rFonts w:ascii="Arial" w:hAnsi="Arial" w:cs="Arial"/>
          <w:shd w:val="clear" w:color="auto" w:fill="FFFFFF"/>
        </w:rPr>
        <w:t>ransomware</w:t>
      </w:r>
      <w:proofErr w:type="spellEnd"/>
      <w:r w:rsidRPr="00CF0659">
        <w:rPr>
          <w:rFonts w:ascii="Arial" w:hAnsi="Arial" w:cs="Arial"/>
          <w:shd w:val="clear" w:color="auto" w:fill="FFFFFF"/>
        </w:rPr>
        <w:t> propaga-se através de </w:t>
      </w:r>
      <w:r w:rsidRPr="00CF0659">
        <w:rPr>
          <w:rStyle w:val="nfase"/>
          <w:rFonts w:ascii="Arial" w:hAnsi="Arial" w:cs="Arial"/>
          <w:shd w:val="clear" w:color="auto" w:fill="FFFFFF"/>
        </w:rPr>
        <w:t>e-mails</w:t>
      </w:r>
      <w:r w:rsidRPr="00CF0659">
        <w:rPr>
          <w:rFonts w:ascii="Arial" w:hAnsi="Arial" w:cs="Arial"/>
          <w:shd w:val="clear" w:color="auto" w:fill="FFFFFF"/>
        </w:rPr>
        <w:t> de </w:t>
      </w:r>
      <w:r w:rsidRPr="00CF0659">
        <w:rPr>
          <w:rStyle w:val="nfase"/>
          <w:rFonts w:ascii="Arial" w:hAnsi="Arial" w:cs="Arial"/>
          <w:shd w:val="clear" w:color="auto" w:fill="FFFFFF"/>
        </w:rPr>
        <w:t>spam</w:t>
      </w:r>
      <w:r w:rsidRPr="00CF0659">
        <w:rPr>
          <w:rFonts w:ascii="Arial" w:hAnsi="Arial" w:cs="Arial"/>
          <w:shd w:val="clear" w:color="auto" w:fill="FFFFFF"/>
        </w:rPr>
        <w:t> que incluem documentos </w:t>
      </w:r>
      <w:r w:rsidRPr="00CF0659">
        <w:rPr>
          <w:rStyle w:val="nfase"/>
          <w:rFonts w:ascii="Arial" w:hAnsi="Arial" w:cs="Arial"/>
          <w:shd w:val="clear" w:color="auto" w:fill="FFFFFF"/>
        </w:rPr>
        <w:t>Microsoft Office</w:t>
      </w:r>
      <w:r w:rsidRPr="00CF0659">
        <w:rPr>
          <w:rFonts w:ascii="Arial" w:hAnsi="Arial" w:cs="Arial"/>
          <w:shd w:val="clear" w:color="auto" w:fill="FFFFFF"/>
        </w:rPr>
        <w:t> maliciosos ou anexos comprimidos (por exemplo, ficheiros com formato .</w:t>
      </w:r>
      <w:proofErr w:type="spellStart"/>
      <w:r w:rsidRPr="00CF0659">
        <w:rPr>
          <w:rFonts w:ascii="Arial" w:hAnsi="Arial" w:cs="Arial"/>
          <w:shd w:val="clear" w:color="auto" w:fill="FFFFFF"/>
        </w:rPr>
        <w:t>rar</w:t>
      </w:r>
      <w:proofErr w:type="spellEnd"/>
      <w:r w:rsidRPr="00CF0659">
        <w:rPr>
          <w:rFonts w:ascii="Arial" w:hAnsi="Arial" w:cs="Arial"/>
          <w:shd w:val="clear" w:color="auto" w:fill="FFFFFF"/>
        </w:rPr>
        <w:t>, .zip). Os anexos maliciosos contêm macros ou documentos </w:t>
      </w:r>
      <w:r w:rsidRPr="00CF0659">
        <w:rPr>
          <w:rStyle w:val="nfase"/>
          <w:rFonts w:ascii="Arial" w:hAnsi="Arial" w:cs="Arial"/>
          <w:shd w:val="clear" w:color="auto" w:fill="FFFFFF"/>
        </w:rPr>
        <w:t>JavaScript</w:t>
      </w:r>
      <w:r w:rsidRPr="00CF0659">
        <w:rPr>
          <w:rFonts w:ascii="Arial" w:hAnsi="Arial" w:cs="Arial"/>
          <w:shd w:val="clear" w:color="auto" w:fill="FFFFFF"/>
        </w:rPr>
        <w:t> que transferem arquivos </w:t>
      </w:r>
      <w:proofErr w:type="spellStart"/>
      <w:r w:rsidRPr="00CF0659">
        <w:rPr>
          <w:rStyle w:val="nfase"/>
          <w:rFonts w:ascii="Arial" w:hAnsi="Arial" w:cs="Arial"/>
          <w:shd w:val="clear" w:color="auto" w:fill="FFFFFF"/>
        </w:rPr>
        <w:t>Ransomware-Locky</w:t>
      </w:r>
      <w:proofErr w:type="spellEnd"/>
      <w:r w:rsidRPr="00CF0659">
        <w:rPr>
          <w:rFonts w:ascii="Arial" w:hAnsi="Arial" w:cs="Arial"/>
          <w:shd w:val="clear" w:color="auto" w:fill="FFFFFF"/>
        </w:rPr>
        <w:t>.</w:t>
      </w:r>
      <w:r w:rsidRPr="00CF0659">
        <w:rPr>
          <w:rFonts w:ascii="Arial" w:hAnsi="Arial" w:cs="Arial"/>
        </w:rPr>
        <w:br/>
      </w:r>
      <w:r w:rsidRPr="0046180D">
        <w:rPr>
          <w:rFonts w:ascii="Arial" w:hAnsi="Arial" w:cs="Arial"/>
          <w:highlight w:val="cyan"/>
          <w:shd w:val="clear" w:color="auto" w:fill="FFFFFF"/>
        </w:rPr>
        <w:lastRenderedPageBreak/>
        <w:t>O </w:t>
      </w:r>
      <w:r w:rsidRPr="0046180D">
        <w:rPr>
          <w:rStyle w:val="nfase"/>
          <w:rFonts w:ascii="Arial" w:hAnsi="Arial" w:cs="Arial"/>
          <w:highlight w:val="cyan"/>
          <w:shd w:val="clear" w:color="auto" w:fill="FFFFFF"/>
        </w:rPr>
        <w:t>Samas</w:t>
      </w:r>
      <w:r w:rsidRPr="0046180D">
        <w:rPr>
          <w:rFonts w:ascii="Arial" w:hAnsi="Arial" w:cs="Arial"/>
          <w:highlight w:val="cyan"/>
          <w:shd w:val="clear" w:color="auto" w:fill="FFFFFF"/>
        </w:rPr>
        <w:t> é outra variante destrutiva de </w:t>
      </w:r>
      <w:proofErr w:type="spellStart"/>
      <w:r w:rsidRPr="0046180D">
        <w:rPr>
          <w:rStyle w:val="nfase"/>
          <w:rFonts w:ascii="Arial" w:hAnsi="Arial" w:cs="Arial"/>
          <w:highlight w:val="cyan"/>
          <w:shd w:val="clear" w:color="auto" w:fill="FFFFFF"/>
        </w:rPr>
        <w:t>ransomware</w:t>
      </w:r>
      <w:proofErr w:type="spellEnd"/>
      <w:r w:rsidRPr="0046180D">
        <w:rPr>
          <w:rFonts w:ascii="Arial" w:hAnsi="Arial" w:cs="Arial"/>
          <w:highlight w:val="cyan"/>
          <w:shd w:val="clear" w:color="auto" w:fill="FFFFFF"/>
        </w:rPr>
        <w:t> e foi usada para comprometer as redes de instalações de saúde em 2016. Ao contrário</w:t>
      </w:r>
      <w:r w:rsidRPr="00CF0659">
        <w:rPr>
          <w:rFonts w:ascii="Arial" w:hAnsi="Arial" w:cs="Arial"/>
          <w:shd w:val="clear" w:color="auto" w:fill="FFFFFF"/>
        </w:rPr>
        <w:t xml:space="preserve"> do </w:t>
      </w:r>
      <w:proofErr w:type="spellStart"/>
      <w:r w:rsidRPr="00CF0659">
        <w:rPr>
          <w:rStyle w:val="nfase"/>
          <w:rFonts w:ascii="Arial" w:hAnsi="Arial" w:cs="Arial"/>
          <w:shd w:val="clear" w:color="auto" w:fill="FFFFFF"/>
        </w:rPr>
        <w:t>Locky</w:t>
      </w:r>
      <w:proofErr w:type="spellEnd"/>
      <w:r w:rsidRPr="00CF0659">
        <w:rPr>
          <w:rFonts w:ascii="Arial" w:hAnsi="Arial" w:cs="Arial"/>
          <w:shd w:val="clear" w:color="auto" w:fill="FFFFFF"/>
        </w:rPr>
        <w:t>, o </w:t>
      </w:r>
      <w:r w:rsidRPr="00CF0659">
        <w:rPr>
          <w:rStyle w:val="nfase"/>
          <w:rFonts w:ascii="Arial" w:hAnsi="Arial" w:cs="Arial"/>
          <w:shd w:val="clear" w:color="auto" w:fill="FFFFFF"/>
        </w:rPr>
        <w:t>Samas</w:t>
      </w:r>
      <w:r w:rsidRPr="00CF0659">
        <w:rPr>
          <w:rFonts w:ascii="Arial" w:hAnsi="Arial" w:cs="Arial"/>
          <w:shd w:val="clear" w:color="auto" w:fill="FFFFFF"/>
        </w:rPr>
        <w:t> propaga-se através de servidores vulneráveis da </w:t>
      </w:r>
      <w:r w:rsidRPr="00CF0659">
        <w:rPr>
          <w:rStyle w:val="nfase"/>
          <w:rFonts w:ascii="Arial" w:hAnsi="Arial" w:cs="Arial"/>
          <w:shd w:val="clear" w:color="auto" w:fill="FFFFFF"/>
        </w:rPr>
        <w:t>Web</w:t>
      </w:r>
      <w:r w:rsidRPr="00CF0659">
        <w:rPr>
          <w:rFonts w:ascii="Arial" w:hAnsi="Arial" w:cs="Arial"/>
          <w:shd w:val="clear" w:color="auto" w:fill="FFFFFF"/>
        </w:rPr>
        <w:t>. Depois do servidor </w:t>
      </w:r>
      <w:r w:rsidRPr="00CF0659">
        <w:rPr>
          <w:rStyle w:val="nfase"/>
          <w:rFonts w:ascii="Arial" w:hAnsi="Arial" w:cs="Arial"/>
          <w:shd w:val="clear" w:color="auto" w:fill="FFFFFF"/>
        </w:rPr>
        <w:t>Web</w:t>
      </w:r>
      <w:r w:rsidRPr="00CF0659">
        <w:rPr>
          <w:rFonts w:ascii="Arial" w:hAnsi="Arial" w:cs="Arial"/>
          <w:shd w:val="clear" w:color="auto" w:fill="FFFFFF"/>
        </w:rPr>
        <w:t> ter sido comprometido, os ficheiros </w:t>
      </w:r>
      <w:proofErr w:type="spellStart"/>
      <w:r w:rsidRPr="00CF0659">
        <w:rPr>
          <w:rStyle w:val="nfase"/>
          <w:rFonts w:ascii="Arial" w:hAnsi="Arial" w:cs="Arial"/>
          <w:shd w:val="clear" w:color="auto" w:fill="FFFFFF"/>
        </w:rPr>
        <w:t>Ransomware</w:t>
      </w:r>
      <w:proofErr w:type="spellEnd"/>
      <w:r w:rsidRPr="00CF0659">
        <w:rPr>
          <w:rStyle w:val="nfase"/>
          <w:rFonts w:ascii="Arial" w:hAnsi="Arial" w:cs="Arial"/>
          <w:shd w:val="clear" w:color="auto" w:fill="FFFFFF"/>
        </w:rPr>
        <w:t>-Samas</w:t>
      </w:r>
      <w:r w:rsidRPr="00CF0659">
        <w:rPr>
          <w:rFonts w:ascii="Arial" w:hAnsi="Arial" w:cs="Arial"/>
          <w:shd w:val="clear" w:color="auto" w:fill="FFFFFF"/>
        </w:rPr>
        <w:t> transferidos são usados para infetar as redes da organização.</w:t>
      </w:r>
    </w:p>
    <w:p w:rsidR="00D539B3" w:rsidRPr="00CF0659" w:rsidRDefault="00106CBA" w:rsidP="00106CBA">
      <w:pPr>
        <w:spacing w:after="150" w:line="240" w:lineRule="auto"/>
        <w:outlineLvl w:val="1"/>
        <w:rPr>
          <w:rFonts w:ascii="Arial" w:eastAsia="Times New Roman" w:hAnsi="Arial" w:cs="Arial"/>
          <w:sz w:val="45"/>
          <w:szCs w:val="45"/>
          <w:lang w:eastAsia="pt-PT"/>
        </w:rPr>
      </w:pPr>
      <w:r w:rsidRPr="00CF0659">
        <w:rPr>
          <w:rFonts w:ascii="Arial" w:eastAsia="Times New Roman" w:hAnsi="Arial" w:cs="Arial"/>
          <w:sz w:val="45"/>
          <w:szCs w:val="45"/>
          <w:lang w:eastAsia="pt-PT"/>
        </w:rPr>
        <w:t>Impacto</w:t>
      </w:r>
    </w:p>
    <w:p w:rsidR="00106CBA" w:rsidRPr="00CF0659" w:rsidRDefault="00106CBA" w:rsidP="00106CBA">
      <w:pPr>
        <w:spacing w:after="0" w:line="240" w:lineRule="auto"/>
        <w:rPr>
          <w:rFonts w:ascii="Arial" w:eastAsia="Times New Roman" w:hAnsi="Arial" w:cs="Arial"/>
          <w:sz w:val="24"/>
          <w:szCs w:val="24"/>
          <w:lang w:eastAsia="pt-PT"/>
        </w:rPr>
      </w:pPr>
      <w:r w:rsidRPr="00CF0659">
        <w:rPr>
          <w:rFonts w:ascii="Arial" w:eastAsia="Times New Roman" w:hAnsi="Arial" w:cs="Arial"/>
          <w:sz w:val="24"/>
          <w:szCs w:val="24"/>
          <w:lang w:eastAsia="pt-PT"/>
        </w:rPr>
        <w:t>as empresas também podem ser infetadas</w:t>
      </w:r>
      <w:r w:rsidR="00557FCE">
        <w:rPr>
          <w:rFonts w:ascii="Arial" w:eastAsia="Times New Roman" w:hAnsi="Arial" w:cs="Arial"/>
          <w:sz w:val="24"/>
          <w:szCs w:val="24"/>
          <w:lang w:eastAsia="pt-PT"/>
        </w:rPr>
        <w:t xml:space="preserve"> por </w:t>
      </w:r>
      <w:proofErr w:type="spellStart"/>
      <w:r w:rsidR="00557FCE" w:rsidRPr="00CF0659">
        <w:rPr>
          <w:rFonts w:ascii="Arial" w:eastAsia="Times New Roman" w:hAnsi="Arial" w:cs="Arial"/>
          <w:i/>
          <w:iCs/>
          <w:sz w:val="24"/>
          <w:szCs w:val="24"/>
          <w:lang w:eastAsia="pt-PT"/>
        </w:rPr>
        <w:t>ransomware</w:t>
      </w:r>
      <w:proofErr w:type="spellEnd"/>
      <w:r w:rsidRPr="00CF0659">
        <w:rPr>
          <w:rFonts w:ascii="Arial" w:eastAsia="Times New Roman" w:hAnsi="Arial" w:cs="Arial"/>
          <w:sz w:val="24"/>
          <w:szCs w:val="24"/>
          <w:lang w:eastAsia="pt-PT"/>
        </w:rPr>
        <w:t>, levando a consequências negativas, incluindo:</w:t>
      </w:r>
    </w:p>
    <w:p w:rsidR="00106CBA" w:rsidRPr="00CF0659" w:rsidRDefault="00106CBA" w:rsidP="00106CBA">
      <w:pPr>
        <w:spacing w:after="360" w:line="240" w:lineRule="auto"/>
        <w:ind w:hanging="300"/>
        <w:rPr>
          <w:rFonts w:ascii="Arial" w:eastAsia="Times New Roman" w:hAnsi="Arial" w:cs="Arial"/>
          <w:sz w:val="24"/>
          <w:szCs w:val="24"/>
          <w:lang w:eastAsia="pt-PT"/>
        </w:rPr>
      </w:pPr>
      <w:r w:rsidRPr="00CF0659">
        <w:rPr>
          <w:rFonts w:ascii="Arial" w:eastAsia="Times New Roman" w:hAnsi="Arial" w:cs="Arial"/>
          <w:sz w:val="24"/>
          <w:szCs w:val="24"/>
          <w:lang w:eastAsia="pt-PT"/>
        </w:rPr>
        <w:t>•Perda temporária ou permanente de informações proprietárias ou confidenciais;</w:t>
      </w:r>
    </w:p>
    <w:p w:rsidR="00106CBA" w:rsidRPr="00CF0659" w:rsidRDefault="00106CBA" w:rsidP="00106CBA">
      <w:pPr>
        <w:spacing w:after="360" w:line="240" w:lineRule="auto"/>
        <w:ind w:hanging="300"/>
        <w:rPr>
          <w:rFonts w:ascii="Arial" w:eastAsia="Times New Roman" w:hAnsi="Arial" w:cs="Arial"/>
          <w:sz w:val="24"/>
          <w:szCs w:val="24"/>
          <w:lang w:eastAsia="pt-PT"/>
        </w:rPr>
      </w:pPr>
      <w:r w:rsidRPr="00CF0659">
        <w:rPr>
          <w:rFonts w:ascii="Arial" w:eastAsia="Times New Roman" w:hAnsi="Arial" w:cs="Arial"/>
          <w:sz w:val="24"/>
          <w:szCs w:val="24"/>
          <w:lang w:eastAsia="pt-PT"/>
        </w:rPr>
        <w:t>•Disrupção de operações regulares;</w:t>
      </w:r>
    </w:p>
    <w:p w:rsidR="00106CBA" w:rsidRPr="00CF0659" w:rsidRDefault="00106CBA" w:rsidP="00106CBA">
      <w:pPr>
        <w:spacing w:after="360" w:line="240" w:lineRule="auto"/>
        <w:ind w:hanging="300"/>
        <w:rPr>
          <w:rFonts w:ascii="Arial" w:eastAsia="Times New Roman" w:hAnsi="Arial" w:cs="Arial"/>
          <w:sz w:val="24"/>
          <w:szCs w:val="24"/>
          <w:lang w:eastAsia="pt-PT"/>
        </w:rPr>
      </w:pPr>
      <w:r w:rsidRPr="00CF0659">
        <w:rPr>
          <w:rFonts w:ascii="Arial" w:eastAsia="Times New Roman" w:hAnsi="Arial" w:cs="Arial"/>
          <w:sz w:val="24"/>
          <w:szCs w:val="24"/>
          <w:lang w:eastAsia="pt-PT"/>
        </w:rPr>
        <w:t>•Perdas financeiras para restaurar sistemas e arquivos.</w:t>
      </w:r>
    </w:p>
    <w:p w:rsidR="00106CBA" w:rsidRPr="00CF0659" w:rsidRDefault="00106CBA" w:rsidP="00106CBA">
      <w:pPr>
        <w:spacing w:after="360" w:line="240" w:lineRule="auto"/>
        <w:ind w:hanging="300"/>
        <w:rPr>
          <w:rFonts w:ascii="Arial" w:eastAsia="Times New Roman" w:hAnsi="Arial" w:cs="Arial"/>
          <w:sz w:val="24"/>
          <w:szCs w:val="24"/>
          <w:lang w:eastAsia="pt-PT"/>
        </w:rPr>
      </w:pPr>
      <w:r w:rsidRPr="00CF0659">
        <w:rPr>
          <w:rFonts w:ascii="Arial" w:eastAsia="Times New Roman" w:hAnsi="Arial" w:cs="Arial"/>
          <w:sz w:val="24"/>
          <w:szCs w:val="24"/>
          <w:lang w:eastAsia="pt-PT"/>
        </w:rPr>
        <w:t>•Potencial danos da reputação de uma organização.</w:t>
      </w:r>
    </w:p>
    <w:p w:rsidR="00106CBA" w:rsidRPr="00CF0659" w:rsidRDefault="00106CBA" w:rsidP="00106CBA">
      <w:pPr>
        <w:spacing w:line="240" w:lineRule="auto"/>
        <w:rPr>
          <w:rFonts w:ascii="Arial" w:eastAsia="Times New Roman" w:hAnsi="Arial" w:cs="Arial"/>
          <w:sz w:val="24"/>
          <w:szCs w:val="24"/>
          <w:lang w:eastAsia="pt-PT"/>
        </w:rPr>
      </w:pPr>
      <w:r w:rsidRPr="00CF0659">
        <w:rPr>
          <w:rFonts w:ascii="Arial" w:eastAsia="Times New Roman" w:hAnsi="Arial" w:cs="Arial"/>
          <w:sz w:val="24"/>
          <w:szCs w:val="24"/>
          <w:lang w:eastAsia="pt-PT"/>
        </w:rPr>
        <w:t>Pagar o montante solicitado não garante que os arquivos encriptados sejam disponibilizados; apenas garante que os atores maliciosos recebem o dinheiro da vítima e, em alguns casos, as suas informações bancárias. Além disso, desencriptar ficheiros não significa que o </w:t>
      </w:r>
      <w:proofErr w:type="spellStart"/>
      <w:r w:rsidRPr="00CF0659">
        <w:rPr>
          <w:rFonts w:ascii="Arial" w:eastAsia="Times New Roman" w:hAnsi="Arial" w:cs="Arial"/>
          <w:i/>
          <w:iCs/>
          <w:sz w:val="24"/>
          <w:szCs w:val="24"/>
          <w:lang w:eastAsia="pt-PT"/>
        </w:rPr>
        <w:t>malware</w:t>
      </w:r>
      <w:proofErr w:type="spellEnd"/>
      <w:r w:rsidRPr="00CF0659">
        <w:rPr>
          <w:rFonts w:ascii="Arial" w:eastAsia="Times New Roman" w:hAnsi="Arial" w:cs="Arial"/>
          <w:sz w:val="24"/>
          <w:szCs w:val="24"/>
          <w:lang w:eastAsia="pt-PT"/>
        </w:rPr>
        <w:t> em si tenha sido removido.</w:t>
      </w:r>
    </w:p>
    <w:p w:rsidR="00106CBA" w:rsidRPr="00CF0659" w:rsidRDefault="00106CBA" w:rsidP="00106CBA">
      <w:pPr>
        <w:spacing w:after="150" w:line="240" w:lineRule="auto"/>
        <w:outlineLvl w:val="1"/>
        <w:rPr>
          <w:rFonts w:ascii="Arial" w:eastAsia="Times New Roman" w:hAnsi="Arial" w:cs="Arial"/>
          <w:sz w:val="45"/>
          <w:szCs w:val="45"/>
          <w:lang w:eastAsia="pt-PT"/>
        </w:rPr>
      </w:pPr>
      <w:r w:rsidRPr="00CF00E3">
        <w:rPr>
          <w:rFonts w:ascii="Arial" w:eastAsia="Times New Roman" w:hAnsi="Arial" w:cs="Arial"/>
          <w:sz w:val="45"/>
          <w:szCs w:val="45"/>
          <w:highlight w:val="cyan"/>
          <w:lang w:eastAsia="pt-PT"/>
        </w:rPr>
        <w:t>Solução</w:t>
      </w:r>
    </w:p>
    <w:p w:rsidR="00106CBA" w:rsidRPr="00CF0659" w:rsidRDefault="00106CBA" w:rsidP="00106CBA">
      <w:pPr>
        <w:spacing w:after="360" w:line="240" w:lineRule="auto"/>
        <w:rPr>
          <w:rFonts w:ascii="Arial" w:eastAsia="Times New Roman" w:hAnsi="Arial" w:cs="Arial"/>
          <w:sz w:val="24"/>
          <w:szCs w:val="24"/>
          <w:lang w:eastAsia="pt-PT"/>
        </w:rPr>
      </w:pPr>
      <w:r w:rsidRPr="00CF0659">
        <w:rPr>
          <w:rFonts w:ascii="Arial" w:eastAsia="Times New Roman" w:hAnsi="Arial" w:cs="Arial"/>
          <w:sz w:val="24"/>
          <w:szCs w:val="24"/>
          <w:lang w:eastAsia="pt-PT"/>
        </w:rPr>
        <w:t>Estes ataques que infetam os computadores podem ser devastadores para organização, e a recuperação pode ser um processo difícil que pode exigir os serviços de um especialista em recuperação de dados.</w:t>
      </w:r>
      <w:r w:rsidR="00BA1729">
        <w:rPr>
          <w:rFonts w:ascii="Arial" w:eastAsia="Times New Roman" w:hAnsi="Arial" w:cs="Arial"/>
          <w:sz w:val="24"/>
          <w:szCs w:val="24"/>
          <w:lang w:eastAsia="pt-PT"/>
        </w:rPr>
        <w:t xml:space="preserve">bn </w:t>
      </w:r>
      <w:r w:rsidR="005A4179">
        <w:rPr>
          <w:rFonts w:ascii="Arial" w:eastAsia="Times New Roman" w:hAnsi="Arial" w:cs="Arial"/>
          <w:sz w:val="24"/>
          <w:szCs w:val="24"/>
          <w:lang w:eastAsia="pt-PT"/>
        </w:rPr>
        <w:t>3</w:t>
      </w:r>
      <w:r w:rsidR="00EE6BE6">
        <w:rPr>
          <w:rFonts w:ascii="Arial" w:eastAsia="Times New Roman" w:hAnsi="Arial" w:cs="Arial"/>
          <w:sz w:val="24"/>
          <w:szCs w:val="24"/>
          <w:lang w:eastAsia="pt-PT"/>
        </w:rPr>
        <w:t xml:space="preserve"> </w:t>
      </w:r>
      <w:r w:rsidRPr="00CF0659">
        <w:rPr>
          <w:rFonts w:ascii="Arial" w:eastAsia="Times New Roman" w:hAnsi="Arial" w:cs="Arial"/>
          <w:sz w:val="24"/>
          <w:szCs w:val="24"/>
          <w:lang w:eastAsia="pt-PT"/>
        </w:rPr>
        <w:br/>
        <w:t>O </w:t>
      </w:r>
      <w:r w:rsidRPr="00CF0659">
        <w:rPr>
          <w:rFonts w:ascii="Arial" w:eastAsia="Times New Roman" w:hAnsi="Arial" w:cs="Arial"/>
          <w:i/>
          <w:iCs/>
          <w:sz w:val="24"/>
          <w:szCs w:val="24"/>
          <w:lang w:eastAsia="pt-PT"/>
        </w:rPr>
        <w:t>CSIRT-</w:t>
      </w:r>
      <w:proofErr w:type="spellStart"/>
      <w:r w:rsidRPr="00CF0659">
        <w:rPr>
          <w:rFonts w:ascii="Arial" w:eastAsia="Times New Roman" w:hAnsi="Arial" w:cs="Arial"/>
          <w:i/>
          <w:iCs/>
          <w:sz w:val="24"/>
          <w:szCs w:val="24"/>
          <w:lang w:eastAsia="pt-PT"/>
        </w:rPr>
        <w:t>eSIS</w:t>
      </w:r>
      <w:proofErr w:type="spellEnd"/>
      <w:r w:rsidRPr="00CF0659">
        <w:rPr>
          <w:rFonts w:ascii="Arial" w:eastAsia="Times New Roman" w:hAnsi="Arial" w:cs="Arial"/>
          <w:sz w:val="24"/>
          <w:szCs w:val="24"/>
          <w:lang w:eastAsia="pt-PT"/>
        </w:rPr>
        <w:t> recomenda que os utilizadores e administradores tomem as seguintes medidas preventivas para proteger as suas redes de computadores de </w:t>
      </w:r>
      <w:proofErr w:type="spellStart"/>
      <w:r w:rsidRPr="00CF0659">
        <w:rPr>
          <w:rFonts w:ascii="Arial" w:eastAsia="Times New Roman" w:hAnsi="Arial" w:cs="Arial"/>
          <w:i/>
          <w:iCs/>
          <w:sz w:val="24"/>
          <w:szCs w:val="24"/>
          <w:lang w:eastAsia="pt-PT"/>
        </w:rPr>
        <w:t>ransomware</w:t>
      </w:r>
      <w:proofErr w:type="spellEnd"/>
      <w:r w:rsidRPr="00CF0659">
        <w:rPr>
          <w:rFonts w:ascii="Arial" w:eastAsia="Times New Roman" w:hAnsi="Arial" w:cs="Arial"/>
          <w:sz w:val="24"/>
          <w:szCs w:val="24"/>
          <w:lang w:eastAsia="pt-PT"/>
        </w:rPr>
        <w:t>:</w:t>
      </w:r>
    </w:p>
    <w:p w:rsidR="00106CBA" w:rsidRPr="00CF0659" w:rsidRDefault="00106CBA" w:rsidP="00106CBA">
      <w:pPr>
        <w:spacing w:after="36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•Utilizar</w:t>
      </w:r>
      <w:proofErr w:type="gramEnd"/>
      <w:r w:rsidRPr="00CF0659">
        <w:rPr>
          <w:rFonts w:ascii="Arial" w:eastAsia="Times New Roman" w:hAnsi="Arial" w:cs="Arial"/>
          <w:sz w:val="24"/>
          <w:szCs w:val="24"/>
          <w:lang w:eastAsia="pt-PT"/>
        </w:rPr>
        <w:t xml:space="preserve"> um </w:t>
      </w:r>
      <w:r w:rsidRPr="00CF0659">
        <w:rPr>
          <w:rFonts w:ascii="Arial" w:eastAsia="Times New Roman" w:hAnsi="Arial" w:cs="Arial"/>
          <w:i/>
          <w:iCs/>
          <w:sz w:val="24"/>
          <w:szCs w:val="24"/>
          <w:lang w:eastAsia="pt-PT"/>
        </w:rPr>
        <w:t>backup</w:t>
      </w:r>
      <w:r w:rsidRPr="00CF0659">
        <w:rPr>
          <w:rFonts w:ascii="Arial" w:eastAsia="Times New Roman" w:hAnsi="Arial" w:cs="Arial"/>
          <w:sz w:val="24"/>
          <w:szCs w:val="24"/>
          <w:lang w:eastAsia="pt-PT"/>
        </w:rPr>
        <w:t> de dados e um plano de recuperação para todas as informações críticas. Executar e testar </w:t>
      </w:r>
      <w:r w:rsidRPr="00CF0659">
        <w:rPr>
          <w:rFonts w:ascii="Arial" w:eastAsia="Times New Roman" w:hAnsi="Arial" w:cs="Arial"/>
          <w:i/>
          <w:iCs/>
          <w:sz w:val="24"/>
          <w:szCs w:val="24"/>
          <w:lang w:eastAsia="pt-PT"/>
        </w:rPr>
        <w:t>backups</w:t>
      </w:r>
      <w:r w:rsidRPr="00CF0659">
        <w:rPr>
          <w:rFonts w:ascii="Arial" w:eastAsia="Times New Roman" w:hAnsi="Arial" w:cs="Arial"/>
          <w:sz w:val="24"/>
          <w:szCs w:val="24"/>
          <w:lang w:eastAsia="pt-PT"/>
        </w:rPr>
        <w:t> regulares para limitar o impacto das perdas de dados ou sistemas e para acelerar o processo de recuperação. Analisar que os </w:t>
      </w:r>
      <w:r w:rsidRPr="00CF0659">
        <w:rPr>
          <w:rFonts w:ascii="Arial" w:eastAsia="Times New Roman" w:hAnsi="Arial" w:cs="Arial"/>
          <w:i/>
          <w:iCs/>
          <w:sz w:val="24"/>
          <w:szCs w:val="24"/>
          <w:lang w:eastAsia="pt-PT"/>
        </w:rPr>
        <w:t>backups</w:t>
      </w:r>
      <w:r w:rsidRPr="00CF0659">
        <w:rPr>
          <w:rFonts w:ascii="Arial" w:eastAsia="Times New Roman" w:hAnsi="Arial" w:cs="Arial"/>
          <w:sz w:val="24"/>
          <w:szCs w:val="24"/>
          <w:lang w:eastAsia="pt-PT"/>
        </w:rPr>
        <w:t> conectados em rede também podem ser afetados pelo </w:t>
      </w:r>
      <w:proofErr w:type="spellStart"/>
      <w:r w:rsidRPr="00CF0659">
        <w:rPr>
          <w:rFonts w:ascii="Arial" w:eastAsia="Times New Roman" w:hAnsi="Arial" w:cs="Arial"/>
          <w:i/>
          <w:iCs/>
          <w:sz w:val="24"/>
          <w:szCs w:val="24"/>
          <w:lang w:eastAsia="pt-PT"/>
        </w:rPr>
        <w:t>ransomware</w:t>
      </w:r>
      <w:proofErr w:type="spellEnd"/>
      <w:r w:rsidRPr="00CF0659">
        <w:rPr>
          <w:rFonts w:ascii="Arial" w:eastAsia="Times New Roman" w:hAnsi="Arial" w:cs="Arial"/>
          <w:sz w:val="24"/>
          <w:szCs w:val="24"/>
          <w:lang w:eastAsia="pt-PT"/>
        </w:rPr>
        <w:t>; </w:t>
      </w:r>
      <w:r w:rsidRPr="00CF0659">
        <w:rPr>
          <w:rFonts w:ascii="Arial" w:eastAsia="Times New Roman" w:hAnsi="Arial" w:cs="Arial"/>
          <w:i/>
          <w:iCs/>
          <w:sz w:val="24"/>
          <w:szCs w:val="24"/>
          <w:lang w:eastAsia="pt-PT"/>
        </w:rPr>
        <w:t>Backups</w:t>
      </w:r>
      <w:r w:rsidRPr="00CF0659">
        <w:rPr>
          <w:rFonts w:ascii="Arial" w:eastAsia="Times New Roman" w:hAnsi="Arial" w:cs="Arial"/>
          <w:sz w:val="24"/>
          <w:szCs w:val="24"/>
          <w:lang w:eastAsia="pt-PT"/>
        </w:rPr>
        <w:t> críticos devem ser isolados da rede para uma proteção ótima.</w:t>
      </w:r>
    </w:p>
    <w:p w:rsidR="00106CBA" w:rsidRPr="00CF0659" w:rsidRDefault="00106CBA" w:rsidP="00106CBA">
      <w:pPr>
        <w:spacing w:after="36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•Utilizar</w:t>
      </w:r>
      <w:proofErr w:type="gramEnd"/>
      <w:r w:rsidRPr="00CF0659">
        <w:rPr>
          <w:rFonts w:ascii="Arial" w:eastAsia="Times New Roman" w:hAnsi="Arial" w:cs="Arial"/>
          <w:sz w:val="24"/>
          <w:szCs w:val="24"/>
          <w:lang w:eastAsia="pt-PT"/>
        </w:rPr>
        <w:t xml:space="preserve"> a aplicação </w:t>
      </w:r>
      <w:proofErr w:type="spellStart"/>
      <w:r w:rsidRPr="00CF0659">
        <w:rPr>
          <w:rFonts w:ascii="Arial" w:eastAsia="Times New Roman" w:hAnsi="Arial" w:cs="Arial"/>
          <w:i/>
          <w:iCs/>
          <w:sz w:val="24"/>
          <w:szCs w:val="24"/>
          <w:lang w:eastAsia="pt-PT"/>
        </w:rPr>
        <w:t>whitelisting</w:t>
      </w:r>
      <w:proofErr w:type="spellEnd"/>
      <w:r w:rsidRPr="00CF0659">
        <w:rPr>
          <w:rFonts w:ascii="Arial" w:eastAsia="Times New Roman" w:hAnsi="Arial" w:cs="Arial"/>
          <w:sz w:val="24"/>
          <w:szCs w:val="24"/>
          <w:lang w:eastAsia="pt-PT"/>
        </w:rPr>
        <w:t> para ajudar a prevenir que programas maliciosos e programas não aprovados sejam executados. A aplicação </w:t>
      </w:r>
      <w:proofErr w:type="spellStart"/>
      <w:r w:rsidRPr="00CF0659">
        <w:rPr>
          <w:rFonts w:ascii="Arial" w:eastAsia="Times New Roman" w:hAnsi="Arial" w:cs="Arial"/>
          <w:i/>
          <w:iCs/>
          <w:sz w:val="24"/>
          <w:szCs w:val="24"/>
          <w:lang w:eastAsia="pt-PT"/>
        </w:rPr>
        <w:t>whitelisting</w:t>
      </w:r>
      <w:proofErr w:type="spellEnd"/>
      <w:r w:rsidRPr="00CF0659">
        <w:rPr>
          <w:rFonts w:ascii="Arial" w:eastAsia="Times New Roman" w:hAnsi="Arial" w:cs="Arial"/>
          <w:sz w:val="24"/>
          <w:szCs w:val="24"/>
          <w:lang w:eastAsia="pt-PT"/>
        </w:rPr>
        <w:t> é uma das melhores estratégias de segurança, pois permite que apenas os programas especificados sejam executados, bloqueando todos os outros, incluindo </w:t>
      </w:r>
      <w:r w:rsidRPr="00CF0659">
        <w:rPr>
          <w:rFonts w:ascii="Arial" w:eastAsia="Times New Roman" w:hAnsi="Arial" w:cs="Arial"/>
          <w:i/>
          <w:iCs/>
          <w:sz w:val="24"/>
          <w:szCs w:val="24"/>
          <w:lang w:eastAsia="pt-PT"/>
        </w:rPr>
        <w:t>softwares</w:t>
      </w:r>
      <w:r w:rsidRPr="00CF0659">
        <w:rPr>
          <w:rFonts w:ascii="Arial" w:eastAsia="Times New Roman" w:hAnsi="Arial" w:cs="Arial"/>
          <w:sz w:val="24"/>
          <w:szCs w:val="24"/>
          <w:lang w:eastAsia="pt-PT"/>
        </w:rPr>
        <w:t> maliciosos.</w:t>
      </w:r>
    </w:p>
    <w:p w:rsidR="00106CBA" w:rsidRPr="00CF0659" w:rsidRDefault="00106CBA" w:rsidP="00106CBA">
      <w:pPr>
        <w:spacing w:after="36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•Manter</w:t>
      </w:r>
      <w:proofErr w:type="gramEnd"/>
      <w:r w:rsidRPr="00CF0659">
        <w:rPr>
          <w:rFonts w:ascii="Arial" w:eastAsia="Times New Roman" w:hAnsi="Arial" w:cs="Arial"/>
          <w:sz w:val="24"/>
          <w:szCs w:val="24"/>
          <w:lang w:eastAsia="pt-PT"/>
        </w:rPr>
        <w:t xml:space="preserve"> o seu sistema operacional e os </w:t>
      </w:r>
      <w:r w:rsidRPr="00CF0659">
        <w:rPr>
          <w:rFonts w:ascii="Arial" w:eastAsia="Times New Roman" w:hAnsi="Arial" w:cs="Arial"/>
          <w:i/>
          <w:iCs/>
          <w:sz w:val="24"/>
          <w:szCs w:val="24"/>
          <w:lang w:eastAsia="pt-PT"/>
        </w:rPr>
        <w:t>softwares</w:t>
      </w:r>
      <w:r w:rsidRPr="00CF0659">
        <w:rPr>
          <w:rFonts w:ascii="Arial" w:eastAsia="Times New Roman" w:hAnsi="Arial" w:cs="Arial"/>
          <w:sz w:val="24"/>
          <w:szCs w:val="24"/>
          <w:lang w:eastAsia="pt-PT"/>
        </w:rPr>
        <w:t> atualizados com os </w:t>
      </w:r>
      <w:proofErr w:type="spellStart"/>
      <w:r w:rsidRPr="00CF0659">
        <w:rPr>
          <w:rFonts w:ascii="Arial" w:eastAsia="Times New Roman" w:hAnsi="Arial" w:cs="Arial"/>
          <w:i/>
          <w:iCs/>
          <w:sz w:val="24"/>
          <w:szCs w:val="24"/>
          <w:lang w:eastAsia="pt-PT"/>
        </w:rPr>
        <w:t>patches</w:t>
      </w:r>
      <w:proofErr w:type="spellEnd"/>
      <w:r w:rsidRPr="00CF0659">
        <w:rPr>
          <w:rFonts w:ascii="Arial" w:eastAsia="Times New Roman" w:hAnsi="Arial" w:cs="Arial"/>
          <w:sz w:val="24"/>
          <w:szCs w:val="24"/>
          <w:lang w:eastAsia="pt-PT"/>
        </w:rPr>
        <w:t> mais recentes. Aplicações e sistemas operacionais vulneráveis são alvos da maioria dos ataques. Assegurar que estas sejam </w:t>
      </w:r>
      <w:proofErr w:type="spellStart"/>
      <w:r w:rsidRPr="00CF0659">
        <w:rPr>
          <w:rFonts w:ascii="Arial" w:eastAsia="Times New Roman" w:hAnsi="Arial" w:cs="Arial"/>
          <w:i/>
          <w:iCs/>
          <w:sz w:val="24"/>
          <w:szCs w:val="24"/>
          <w:lang w:eastAsia="pt-PT"/>
        </w:rPr>
        <w:t>patched</w:t>
      </w:r>
      <w:proofErr w:type="spellEnd"/>
      <w:r w:rsidRPr="00CF0659">
        <w:rPr>
          <w:rFonts w:ascii="Arial" w:eastAsia="Times New Roman" w:hAnsi="Arial" w:cs="Arial"/>
          <w:sz w:val="24"/>
          <w:szCs w:val="24"/>
          <w:lang w:eastAsia="pt-PT"/>
        </w:rPr>
        <w:t> com as atualizações mais recentes reduz bastante o número de pontos de entrada disponíveis para serem exploradas por um atacante.</w:t>
      </w:r>
    </w:p>
    <w:p w:rsidR="00106CBA" w:rsidRPr="00CF0659" w:rsidRDefault="00106CBA" w:rsidP="00106CBA">
      <w:pPr>
        <w:spacing w:after="36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•Manter</w:t>
      </w:r>
      <w:proofErr w:type="gramEnd"/>
      <w:r w:rsidRPr="00CF0659">
        <w:rPr>
          <w:rFonts w:ascii="Arial" w:eastAsia="Times New Roman" w:hAnsi="Arial" w:cs="Arial"/>
          <w:sz w:val="24"/>
          <w:szCs w:val="24"/>
          <w:lang w:eastAsia="pt-PT"/>
        </w:rPr>
        <w:t xml:space="preserve"> o </w:t>
      </w:r>
      <w:r w:rsidRPr="00CF0659">
        <w:rPr>
          <w:rFonts w:ascii="Arial" w:eastAsia="Times New Roman" w:hAnsi="Arial" w:cs="Arial"/>
          <w:i/>
          <w:iCs/>
          <w:sz w:val="24"/>
          <w:szCs w:val="24"/>
          <w:lang w:eastAsia="pt-PT"/>
        </w:rPr>
        <w:t>software</w:t>
      </w:r>
      <w:r w:rsidRPr="00CF0659">
        <w:rPr>
          <w:rFonts w:ascii="Arial" w:eastAsia="Times New Roman" w:hAnsi="Arial" w:cs="Arial"/>
          <w:sz w:val="24"/>
          <w:szCs w:val="24"/>
          <w:lang w:eastAsia="pt-PT"/>
        </w:rPr>
        <w:t> de antivírus atualizado e que faça um </w:t>
      </w:r>
      <w:r w:rsidRPr="00CF0659">
        <w:rPr>
          <w:rFonts w:ascii="Arial" w:eastAsia="Times New Roman" w:hAnsi="Arial" w:cs="Arial"/>
          <w:i/>
          <w:iCs/>
          <w:sz w:val="24"/>
          <w:szCs w:val="24"/>
          <w:lang w:eastAsia="pt-PT"/>
        </w:rPr>
        <w:t>scan</w:t>
      </w:r>
      <w:r w:rsidRPr="00CF0659">
        <w:rPr>
          <w:rFonts w:ascii="Arial" w:eastAsia="Times New Roman" w:hAnsi="Arial" w:cs="Arial"/>
          <w:sz w:val="24"/>
          <w:szCs w:val="24"/>
          <w:lang w:eastAsia="pt-PT"/>
        </w:rPr>
        <w:t> de todo o </w:t>
      </w:r>
      <w:r w:rsidRPr="00CF0659">
        <w:rPr>
          <w:rFonts w:ascii="Arial" w:eastAsia="Times New Roman" w:hAnsi="Arial" w:cs="Arial"/>
          <w:i/>
          <w:iCs/>
          <w:sz w:val="24"/>
          <w:szCs w:val="24"/>
          <w:lang w:eastAsia="pt-PT"/>
        </w:rPr>
        <w:t>software</w:t>
      </w:r>
      <w:r w:rsidRPr="00CF0659">
        <w:rPr>
          <w:rFonts w:ascii="Arial" w:eastAsia="Times New Roman" w:hAnsi="Arial" w:cs="Arial"/>
          <w:sz w:val="24"/>
          <w:szCs w:val="24"/>
          <w:lang w:eastAsia="pt-PT"/>
        </w:rPr>
        <w:t> transferido da Internet antes da sua execução.</w:t>
      </w:r>
    </w:p>
    <w:p w:rsidR="00106CBA" w:rsidRPr="00CF0659" w:rsidRDefault="00106CBA" w:rsidP="00106CBA">
      <w:pPr>
        <w:spacing w:after="360" w:line="240" w:lineRule="auto"/>
        <w:ind w:hanging="300"/>
        <w:rPr>
          <w:rFonts w:ascii="Arial" w:eastAsia="Times New Roman" w:hAnsi="Arial" w:cs="Arial"/>
          <w:sz w:val="24"/>
          <w:szCs w:val="24"/>
          <w:lang w:eastAsia="pt-PT"/>
        </w:rPr>
      </w:pPr>
      <w:r w:rsidRPr="00CF0659">
        <w:rPr>
          <w:rFonts w:ascii="Arial" w:eastAsia="Times New Roman" w:hAnsi="Arial" w:cs="Arial"/>
          <w:sz w:val="24"/>
          <w:szCs w:val="24"/>
          <w:lang w:eastAsia="pt-PT"/>
        </w:rPr>
        <w:lastRenderedPageBreak/>
        <w:t>•Restringir a capacidade dos utilizadores (permissões) para instalar e executar aplicações de </w:t>
      </w:r>
      <w:r w:rsidRPr="00CF0659">
        <w:rPr>
          <w:rFonts w:ascii="Arial" w:eastAsia="Times New Roman" w:hAnsi="Arial" w:cs="Arial"/>
          <w:i/>
          <w:iCs/>
          <w:sz w:val="24"/>
          <w:szCs w:val="24"/>
          <w:lang w:eastAsia="pt-PT"/>
        </w:rPr>
        <w:t>software</w:t>
      </w:r>
      <w:r w:rsidRPr="00CF0659">
        <w:rPr>
          <w:rFonts w:ascii="Arial" w:eastAsia="Times New Roman" w:hAnsi="Arial" w:cs="Arial"/>
          <w:sz w:val="24"/>
          <w:szCs w:val="24"/>
          <w:lang w:eastAsia="pt-PT"/>
        </w:rPr>
        <w:t> indesejadas e aplicar o princípio de “Privilégio mínimo” a todos os sistemas e serviços. Restringir esses privilégios pode prevenir que seja executado </w:t>
      </w:r>
      <w:proofErr w:type="spellStart"/>
      <w:r w:rsidRPr="00CF0659">
        <w:rPr>
          <w:rFonts w:ascii="Arial" w:eastAsia="Times New Roman" w:hAnsi="Arial" w:cs="Arial"/>
          <w:i/>
          <w:iCs/>
          <w:sz w:val="24"/>
          <w:szCs w:val="24"/>
          <w:lang w:eastAsia="pt-PT"/>
        </w:rPr>
        <w:t>malware</w:t>
      </w:r>
      <w:proofErr w:type="spellEnd"/>
      <w:r w:rsidRPr="00CF0659">
        <w:rPr>
          <w:rFonts w:ascii="Arial" w:eastAsia="Times New Roman" w:hAnsi="Arial" w:cs="Arial"/>
          <w:sz w:val="24"/>
          <w:szCs w:val="24"/>
          <w:lang w:eastAsia="pt-PT"/>
        </w:rPr>
        <w:t> ou limitar a sua capacidade de se difundir pela rede.</w:t>
      </w:r>
    </w:p>
    <w:p w:rsidR="00106CBA" w:rsidRPr="00CF0659" w:rsidRDefault="00106CBA" w:rsidP="00106CBA">
      <w:pPr>
        <w:spacing w:after="360" w:line="240" w:lineRule="auto"/>
        <w:ind w:hanging="300"/>
        <w:rPr>
          <w:rFonts w:ascii="Arial" w:eastAsia="Times New Roman" w:hAnsi="Arial" w:cs="Arial"/>
          <w:sz w:val="24"/>
          <w:szCs w:val="24"/>
          <w:lang w:eastAsia="pt-PT"/>
        </w:rPr>
      </w:pPr>
      <w:proofErr w:type="gramStart"/>
      <w:r w:rsidRPr="00CF0659">
        <w:rPr>
          <w:rFonts w:ascii="Arial" w:eastAsia="Times New Roman" w:hAnsi="Arial" w:cs="Arial"/>
          <w:sz w:val="24"/>
          <w:szCs w:val="24"/>
          <w:lang w:eastAsia="pt-PT"/>
        </w:rPr>
        <w:t>•Evitar</w:t>
      </w:r>
      <w:proofErr w:type="gramEnd"/>
      <w:r w:rsidRPr="00CF0659">
        <w:rPr>
          <w:rFonts w:ascii="Arial" w:eastAsia="Times New Roman" w:hAnsi="Arial" w:cs="Arial"/>
          <w:sz w:val="24"/>
          <w:szCs w:val="24"/>
          <w:lang w:eastAsia="pt-PT"/>
        </w:rPr>
        <w:t xml:space="preserve"> a ativação de macros de anexos de </w:t>
      </w:r>
      <w:r w:rsidRPr="00CF0659">
        <w:rPr>
          <w:rFonts w:ascii="Arial" w:eastAsia="Times New Roman" w:hAnsi="Arial" w:cs="Arial"/>
          <w:i/>
          <w:iCs/>
          <w:sz w:val="24"/>
          <w:szCs w:val="24"/>
          <w:lang w:eastAsia="pt-PT"/>
        </w:rPr>
        <w:t>e-mail</w:t>
      </w:r>
      <w:r w:rsidRPr="00CF0659">
        <w:rPr>
          <w:rFonts w:ascii="Arial" w:eastAsia="Times New Roman" w:hAnsi="Arial" w:cs="Arial"/>
          <w:sz w:val="24"/>
          <w:szCs w:val="24"/>
          <w:lang w:eastAsia="pt-PT"/>
        </w:rPr>
        <w:t>. Se um utilizador abrir o anexo e permitir macros, o código incorporado executará o </w:t>
      </w:r>
      <w:proofErr w:type="spellStart"/>
      <w:r w:rsidRPr="00CF0659">
        <w:rPr>
          <w:rFonts w:ascii="Arial" w:eastAsia="Times New Roman" w:hAnsi="Arial" w:cs="Arial"/>
          <w:i/>
          <w:iCs/>
          <w:sz w:val="24"/>
          <w:szCs w:val="24"/>
          <w:lang w:eastAsia="pt-PT"/>
        </w:rPr>
        <w:t>malware</w:t>
      </w:r>
      <w:proofErr w:type="spellEnd"/>
      <w:r w:rsidRPr="00CF0659">
        <w:rPr>
          <w:rFonts w:ascii="Arial" w:eastAsia="Times New Roman" w:hAnsi="Arial" w:cs="Arial"/>
          <w:sz w:val="24"/>
          <w:szCs w:val="24"/>
          <w:lang w:eastAsia="pt-PT"/>
        </w:rPr>
        <w:t> no dispositivo. Para empresas ou organizações, pode ser melhor bloquear mensagens de </w:t>
      </w:r>
      <w:r w:rsidRPr="00CF0659">
        <w:rPr>
          <w:rFonts w:ascii="Arial" w:eastAsia="Times New Roman" w:hAnsi="Arial" w:cs="Arial"/>
          <w:i/>
          <w:iCs/>
          <w:sz w:val="24"/>
          <w:szCs w:val="24"/>
          <w:lang w:eastAsia="pt-PT"/>
        </w:rPr>
        <w:t>e-mail</w:t>
      </w:r>
      <w:r w:rsidRPr="00CF0659">
        <w:rPr>
          <w:rFonts w:ascii="Arial" w:eastAsia="Times New Roman" w:hAnsi="Arial" w:cs="Arial"/>
          <w:sz w:val="24"/>
          <w:szCs w:val="24"/>
          <w:lang w:eastAsia="pt-PT"/>
        </w:rPr>
        <w:t> com anexos de fontes suspeitas.</w:t>
      </w:r>
    </w:p>
    <w:p w:rsidR="00106CBA" w:rsidRPr="00CF0659" w:rsidRDefault="00106CBA" w:rsidP="00106CBA">
      <w:pPr>
        <w:spacing w:after="360" w:line="240" w:lineRule="auto"/>
        <w:ind w:hanging="300"/>
        <w:rPr>
          <w:rFonts w:ascii="Arial" w:eastAsia="Times New Roman" w:hAnsi="Arial" w:cs="Arial"/>
          <w:sz w:val="24"/>
          <w:szCs w:val="24"/>
          <w:lang w:eastAsia="pt-PT"/>
        </w:rPr>
      </w:pPr>
      <w:r w:rsidRPr="00CF0659">
        <w:rPr>
          <w:rFonts w:ascii="Arial" w:eastAsia="Times New Roman" w:hAnsi="Arial" w:cs="Arial"/>
          <w:sz w:val="24"/>
          <w:szCs w:val="24"/>
          <w:lang w:eastAsia="pt-PT"/>
        </w:rPr>
        <w:t>•Não clicar em</w:t>
      </w:r>
      <w:r w:rsidRPr="00CF0659">
        <w:rPr>
          <w:rFonts w:ascii="Arial" w:eastAsia="Times New Roman" w:hAnsi="Arial" w:cs="Arial"/>
          <w:i/>
          <w:iCs/>
          <w:sz w:val="24"/>
          <w:szCs w:val="24"/>
          <w:lang w:eastAsia="pt-PT"/>
        </w:rPr>
        <w:t> links</w:t>
      </w:r>
      <w:r w:rsidRPr="00CF0659">
        <w:rPr>
          <w:rFonts w:ascii="Arial" w:eastAsia="Times New Roman" w:hAnsi="Arial" w:cs="Arial"/>
          <w:sz w:val="24"/>
          <w:szCs w:val="24"/>
          <w:lang w:eastAsia="pt-PT"/>
        </w:rPr>
        <w:t> não solicitados em </w:t>
      </w:r>
      <w:r w:rsidRPr="00CF0659">
        <w:rPr>
          <w:rFonts w:ascii="Arial" w:eastAsia="Times New Roman" w:hAnsi="Arial" w:cs="Arial"/>
          <w:i/>
          <w:iCs/>
          <w:sz w:val="24"/>
          <w:szCs w:val="24"/>
          <w:lang w:eastAsia="pt-PT"/>
        </w:rPr>
        <w:t>e-mails</w:t>
      </w:r>
      <w:r w:rsidRPr="00CF0659">
        <w:rPr>
          <w:rFonts w:ascii="Arial" w:eastAsia="Times New Roman" w:hAnsi="Arial" w:cs="Arial"/>
          <w:sz w:val="24"/>
          <w:szCs w:val="24"/>
          <w:lang w:eastAsia="pt-PT"/>
        </w:rPr>
        <w:t>.</w:t>
      </w:r>
    </w:p>
    <w:p w:rsidR="00651F85" w:rsidRPr="00CF0659" w:rsidRDefault="00651F85" w:rsidP="00651F85">
      <w:pPr>
        <w:pStyle w:val="NormalWeb"/>
        <w:spacing w:before="0" w:beforeAutospacing="0" w:after="360" w:afterAutospacing="0"/>
        <w:rPr>
          <w:rFonts w:ascii="Arial" w:hAnsi="Arial" w:cs="Arial"/>
        </w:rPr>
      </w:pPr>
      <w:r w:rsidRPr="00CF0659">
        <w:rPr>
          <w:rStyle w:val="Forte"/>
          <w:rFonts w:ascii="Arial" w:hAnsi="Arial" w:cs="Arial"/>
        </w:rPr>
        <w:t>O que é um ataque </w:t>
      </w:r>
      <w:proofErr w:type="spellStart"/>
      <w:r w:rsidRPr="00CF0659">
        <w:rPr>
          <w:rStyle w:val="nfase"/>
          <w:rFonts w:ascii="Arial" w:hAnsi="Arial" w:cs="Arial"/>
          <w:b/>
          <w:bCs/>
        </w:rPr>
        <w:t>phishing</w:t>
      </w:r>
      <w:proofErr w:type="spellEnd"/>
      <w:r w:rsidRPr="00CF0659">
        <w:rPr>
          <w:rStyle w:val="Forte"/>
          <w:rFonts w:ascii="Arial" w:hAnsi="Arial" w:cs="Arial"/>
        </w:rPr>
        <w:t>?</w:t>
      </w:r>
    </w:p>
    <w:p w:rsidR="00106CBA" w:rsidRPr="006D06F0" w:rsidRDefault="00651F85" w:rsidP="006D06F0">
      <w:pPr>
        <w:pStyle w:val="NormalWeb"/>
        <w:spacing w:before="0" w:beforeAutospacing="0" w:after="360" w:afterAutospacing="0"/>
        <w:rPr>
          <w:rFonts w:ascii="Arial" w:hAnsi="Arial" w:cs="Arial"/>
        </w:rPr>
      </w:pPr>
      <w:r w:rsidRPr="00CF0659">
        <w:rPr>
          <w:rFonts w:ascii="Arial" w:hAnsi="Arial" w:cs="Arial"/>
        </w:rPr>
        <w:t>O </w:t>
      </w:r>
      <w:proofErr w:type="spellStart"/>
      <w:r w:rsidRPr="00CF0659">
        <w:rPr>
          <w:rStyle w:val="nfase"/>
          <w:rFonts w:ascii="Arial" w:hAnsi="Arial" w:cs="Arial"/>
        </w:rPr>
        <w:t>phishing</w:t>
      </w:r>
      <w:proofErr w:type="spellEnd"/>
      <w:r w:rsidRPr="00CF0659">
        <w:rPr>
          <w:rFonts w:ascii="Arial" w:hAnsi="Arial" w:cs="Arial"/>
        </w:rPr>
        <w:t> é uma forma de engenharia social. Os ataques </w:t>
      </w:r>
      <w:proofErr w:type="spellStart"/>
      <w:r w:rsidRPr="00CF0659">
        <w:rPr>
          <w:rStyle w:val="nfase"/>
          <w:rFonts w:ascii="Arial" w:hAnsi="Arial" w:cs="Arial"/>
        </w:rPr>
        <w:t>phishing</w:t>
      </w:r>
      <w:proofErr w:type="spellEnd"/>
      <w:r w:rsidRPr="00CF0659">
        <w:rPr>
          <w:rFonts w:ascii="Arial" w:hAnsi="Arial" w:cs="Arial"/>
        </w:rPr>
        <w:t> usam </w:t>
      </w:r>
      <w:r w:rsidRPr="00CF0659">
        <w:rPr>
          <w:rStyle w:val="nfase"/>
          <w:rFonts w:ascii="Arial" w:hAnsi="Arial" w:cs="Arial"/>
        </w:rPr>
        <w:t>e-mails</w:t>
      </w:r>
      <w:r w:rsidRPr="00CF0659">
        <w:rPr>
          <w:rFonts w:ascii="Arial" w:hAnsi="Arial" w:cs="Arial"/>
        </w:rPr>
        <w:t> ou sites maliciosos para solicitar informações pessoais, posicionando-se como uma organização confiável. Por exemplo, um atacante pode enviar um</w:t>
      </w:r>
      <w:r w:rsidRPr="00CF0659">
        <w:rPr>
          <w:rStyle w:val="nfase"/>
          <w:rFonts w:ascii="Arial" w:hAnsi="Arial" w:cs="Arial"/>
        </w:rPr>
        <w:t> e-mail</w:t>
      </w:r>
      <w:r w:rsidRPr="00CF0659">
        <w:rPr>
          <w:rFonts w:ascii="Arial" w:hAnsi="Arial" w:cs="Arial"/>
        </w:rPr>
        <w:t> que aparentemente é de uma empresa de cartão de crédito respeitável ou de uma instituição financeira que solicita informações de conta, muitas vezes sugerindo que há um problema. Quando os utilizadores respondem com as informações solicitadas, os atacantes podem usá-las para obter acesso às suas contas.</w:t>
      </w:r>
    </w:p>
    <w:p w:rsidR="009F213D" w:rsidRPr="00CF0659" w:rsidRDefault="00977CD7">
      <w:pPr>
        <w:rPr>
          <w:b/>
          <w:sz w:val="28"/>
        </w:rPr>
      </w:pPr>
      <w:hyperlink r:id="rId8" w:history="1">
        <w:r w:rsidR="009F213D" w:rsidRPr="00CF0659">
          <w:rPr>
            <w:rStyle w:val="Hiperligao"/>
            <w:color w:val="auto"/>
            <w:sz w:val="28"/>
          </w:rPr>
          <w:t>http://spms.min-saude.pt/product/area-cidadao/</w:t>
        </w:r>
      </w:hyperlink>
    </w:p>
    <w:p w:rsidR="00BA0704" w:rsidRPr="00CF0659" w:rsidRDefault="00BA0704" w:rsidP="00BA0704">
      <w:pPr>
        <w:pStyle w:val="Cabealho2"/>
        <w:shd w:val="clear" w:color="auto" w:fill="FFFFFF"/>
        <w:spacing w:before="0" w:beforeAutospacing="0" w:after="150" w:afterAutospacing="0"/>
        <w:rPr>
          <w:rFonts w:ascii="Arial" w:hAnsi="Arial" w:cs="Arial"/>
          <w:b w:val="0"/>
          <w:bCs w:val="0"/>
          <w:sz w:val="45"/>
          <w:szCs w:val="45"/>
        </w:rPr>
      </w:pPr>
      <w:r w:rsidRPr="00CF0659">
        <w:rPr>
          <w:rStyle w:val="Forte"/>
          <w:rFonts w:ascii="Arial" w:hAnsi="Arial" w:cs="Arial"/>
          <w:b/>
          <w:bCs/>
          <w:sz w:val="45"/>
          <w:szCs w:val="45"/>
        </w:rPr>
        <w:t xml:space="preserve">RSE – Registo de Saúde </w:t>
      </w:r>
      <w:proofErr w:type="spellStart"/>
      <w:r w:rsidRPr="00CF0659">
        <w:rPr>
          <w:rStyle w:val="Forte"/>
          <w:rFonts w:ascii="Arial" w:hAnsi="Arial" w:cs="Arial"/>
          <w:b/>
          <w:bCs/>
          <w:sz w:val="45"/>
          <w:szCs w:val="45"/>
        </w:rPr>
        <w:t>Electrónico</w:t>
      </w:r>
      <w:proofErr w:type="spellEnd"/>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 xml:space="preserve">O Registo de Saúde </w:t>
      </w:r>
      <w:proofErr w:type="spellStart"/>
      <w:r w:rsidRPr="00CF0659">
        <w:rPr>
          <w:rFonts w:ascii="Arial" w:hAnsi="Arial" w:cs="Arial"/>
        </w:rPr>
        <w:t>Electrónico</w:t>
      </w:r>
      <w:proofErr w:type="spellEnd"/>
      <w:r w:rsidRPr="00CF0659">
        <w:rPr>
          <w:rFonts w:ascii="Arial" w:hAnsi="Arial" w:cs="Arial"/>
        </w:rPr>
        <w:t xml:space="preserve"> (RSE) – visa a reunir informação essencial de cada Cidadão para a melhoria da prestação de cuidados de saúde; o RSE é construído por dados clínicos recolhidos </w:t>
      </w:r>
      <w:proofErr w:type="spellStart"/>
      <w:r w:rsidRPr="00CF0659">
        <w:rPr>
          <w:rFonts w:ascii="Arial" w:hAnsi="Arial" w:cs="Arial"/>
        </w:rPr>
        <w:t>electronicamente</w:t>
      </w:r>
      <w:proofErr w:type="spellEnd"/>
      <w:r w:rsidRPr="00CF0659">
        <w:rPr>
          <w:rFonts w:ascii="Arial" w:hAnsi="Arial" w:cs="Arial"/>
        </w:rPr>
        <w:t xml:space="preserve"> para cada Cidadão e produzidos por entidades que prestam cuidados de saúde.</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O RSE permite o registo e partilha de informação clínica entre o utente, profissionais de saúde e entidades prestadoras de serviços de Saúde</w:t>
      </w:r>
      <w:r w:rsidRPr="00F40DCE">
        <w:rPr>
          <w:rFonts w:ascii="Arial" w:hAnsi="Arial" w:cs="Arial"/>
          <w:highlight w:val="cyan"/>
        </w:rPr>
        <w:t>, de acordo com os requisitos da Comissão Nacional de Proteção de Dados (Autorização n.º 940/2013).</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É constituída por quatro portais, seguros e contextualizados: Área do Cidadão; Portal do Profissional; Portal Institucional e Portal Internacional.</w:t>
      </w:r>
    </w:p>
    <w:p w:rsidR="00BA0704" w:rsidRPr="00CF0659" w:rsidRDefault="00BA0704" w:rsidP="00BA0704">
      <w:pPr>
        <w:shd w:val="clear" w:color="auto" w:fill="FFFFFF"/>
        <w:spacing w:after="390" w:line="240" w:lineRule="auto"/>
        <w:rPr>
          <w:rFonts w:ascii="Arial" w:eastAsia="Times New Roman" w:hAnsi="Arial" w:cs="Arial"/>
          <w:sz w:val="24"/>
          <w:szCs w:val="24"/>
          <w:lang w:eastAsia="pt-PT"/>
        </w:rPr>
      </w:pPr>
      <w:r w:rsidRPr="00CF0659">
        <w:rPr>
          <w:rFonts w:ascii="Arial" w:eastAsia="Times New Roman" w:hAnsi="Arial" w:cs="Arial"/>
          <w:b/>
          <w:bCs/>
          <w:sz w:val="24"/>
          <w:szCs w:val="24"/>
          <w:lang w:eastAsia="pt-PT"/>
        </w:rPr>
        <w:t>RSE – Área do Cidadão</w:t>
      </w:r>
    </w:p>
    <w:p w:rsidR="00BA0704" w:rsidRPr="00CF0659" w:rsidRDefault="00BA0704" w:rsidP="00BA0704">
      <w:pPr>
        <w:shd w:val="clear" w:color="auto" w:fill="FFFFFF"/>
        <w:spacing w:after="390" w:line="240" w:lineRule="auto"/>
        <w:rPr>
          <w:rFonts w:ascii="Arial" w:eastAsia="Times New Roman" w:hAnsi="Arial" w:cs="Arial"/>
          <w:sz w:val="24"/>
          <w:szCs w:val="24"/>
          <w:lang w:eastAsia="pt-PT"/>
        </w:rPr>
      </w:pPr>
      <w:r w:rsidRPr="00CF0659">
        <w:rPr>
          <w:rFonts w:ascii="Arial" w:eastAsia="Times New Roman" w:hAnsi="Arial" w:cs="Arial"/>
          <w:sz w:val="24"/>
          <w:szCs w:val="24"/>
          <w:lang w:eastAsia="pt-PT"/>
        </w:rPr>
        <w:t>Portal lançado em maio de 2012, destinado aos utentes com o objetivo de melhorar a qualidade dos serviços prestados. Na secção </w:t>
      </w:r>
      <w:r w:rsidRPr="00CF0659">
        <w:rPr>
          <w:rFonts w:ascii="Arial" w:eastAsia="Times New Roman" w:hAnsi="Arial" w:cs="Arial"/>
          <w:b/>
          <w:bCs/>
          <w:sz w:val="24"/>
          <w:szCs w:val="24"/>
          <w:lang w:eastAsia="pt-PT"/>
        </w:rPr>
        <w:t>“A minha saúde”</w:t>
      </w:r>
      <w:r w:rsidRPr="00CF0659">
        <w:rPr>
          <w:rFonts w:ascii="Arial" w:eastAsia="Times New Roman" w:hAnsi="Arial" w:cs="Arial"/>
          <w:sz w:val="24"/>
          <w:szCs w:val="24"/>
          <w:lang w:eastAsia="pt-PT"/>
        </w:rPr>
        <w:t> o utente passa a ter um papel ativo na manutenção, promoção e melhoria do seu estado de saúde e, consequentemente, um atendimento mais eficaz e seguro.</w:t>
      </w:r>
    </w:p>
    <w:p w:rsidR="00BA0704" w:rsidRPr="00CF0659" w:rsidRDefault="00BA0704" w:rsidP="00BA0704">
      <w:pPr>
        <w:shd w:val="clear" w:color="auto" w:fill="FFFFFF"/>
        <w:spacing w:after="390" w:line="240" w:lineRule="auto"/>
        <w:rPr>
          <w:rFonts w:ascii="Arial" w:eastAsia="Times New Roman" w:hAnsi="Arial" w:cs="Arial"/>
          <w:sz w:val="24"/>
          <w:szCs w:val="24"/>
          <w:lang w:eastAsia="pt-PT"/>
        </w:rPr>
      </w:pPr>
      <w:r w:rsidRPr="00F40DCE">
        <w:rPr>
          <w:rFonts w:ascii="Arial" w:eastAsia="Times New Roman" w:hAnsi="Arial" w:cs="Arial"/>
          <w:b/>
          <w:bCs/>
          <w:sz w:val="24"/>
          <w:szCs w:val="24"/>
          <w:highlight w:val="cyan"/>
          <w:lang w:eastAsia="pt-PT"/>
        </w:rPr>
        <w:t>Serviços eletrónicos disponíveis mediante autenticação no portal:</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lastRenderedPageBreak/>
        <w:t>Registo de </w:t>
      </w:r>
      <w:r w:rsidRPr="00CF0659">
        <w:rPr>
          <w:rFonts w:ascii="Arial" w:eastAsia="Times New Roman" w:hAnsi="Arial" w:cs="Arial"/>
          <w:b/>
          <w:bCs/>
          <w:sz w:val="24"/>
          <w:szCs w:val="24"/>
          <w:lang w:eastAsia="pt-PT"/>
        </w:rPr>
        <w:t>contactos de emergência</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Registo de informação sobre </w:t>
      </w:r>
      <w:r w:rsidRPr="00CF0659">
        <w:rPr>
          <w:rFonts w:ascii="Arial" w:eastAsia="Times New Roman" w:hAnsi="Arial" w:cs="Arial"/>
          <w:b/>
          <w:bCs/>
          <w:sz w:val="24"/>
          <w:szCs w:val="24"/>
          <w:lang w:eastAsia="pt-PT"/>
        </w:rPr>
        <w:t>hábitos, medicação, alergias e doenças</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Registo das medições de </w:t>
      </w:r>
      <w:r w:rsidRPr="00CF0659">
        <w:rPr>
          <w:rFonts w:ascii="Arial" w:eastAsia="Times New Roman" w:hAnsi="Arial" w:cs="Arial"/>
          <w:b/>
          <w:bCs/>
          <w:sz w:val="24"/>
          <w:szCs w:val="24"/>
          <w:lang w:eastAsia="pt-PT"/>
        </w:rPr>
        <w:t>peso, altura, glicémia, tensão arterial, colesterol, triglicéridos, saturação de oxigénio e de tempo de coagulação do sangue</w:t>
      </w:r>
      <w:r w:rsidRPr="00CF0659">
        <w:rPr>
          <w:rFonts w:ascii="Arial" w:eastAsia="Times New Roman" w:hAnsi="Arial" w:cs="Arial"/>
          <w:sz w:val="24"/>
          <w:szCs w:val="24"/>
          <w:lang w:eastAsia="pt-PT"/>
        </w:rPr>
        <w:t>(INR)</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Carregamento de </w:t>
      </w:r>
      <w:r w:rsidRPr="00CF0659">
        <w:rPr>
          <w:rFonts w:ascii="Arial" w:eastAsia="Times New Roman" w:hAnsi="Arial" w:cs="Arial"/>
          <w:b/>
          <w:bCs/>
          <w:sz w:val="24"/>
          <w:szCs w:val="24"/>
          <w:lang w:eastAsia="pt-PT"/>
        </w:rPr>
        <w:t>documentos de saúde</w:t>
      </w:r>
      <w:r w:rsidRPr="00CF0659">
        <w:rPr>
          <w:rFonts w:ascii="Arial" w:eastAsia="Times New Roman" w:hAnsi="Arial" w:cs="Arial"/>
          <w:sz w:val="24"/>
          <w:szCs w:val="24"/>
          <w:lang w:eastAsia="pt-PT"/>
        </w:rPr>
        <w:t>, como análises clínicas, relatórios médicos e similares</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b/>
          <w:bCs/>
          <w:sz w:val="24"/>
          <w:szCs w:val="24"/>
          <w:lang w:eastAsia="pt-PT"/>
        </w:rPr>
        <w:t xml:space="preserve">Partilha dos dados de saúde com os profissionais de saúde do </w:t>
      </w:r>
      <w:proofErr w:type="gramStart"/>
      <w:r w:rsidRPr="00CF0659">
        <w:rPr>
          <w:rFonts w:ascii="Arial" w:eastAsia="Times New Roman" w:hAnsi="Arial" w:cs="Arial"/>
          <w:b/>
          <w:bCs/>
          <w:sz w:val="24"/>
          <w:szCs w:val="24"/>
          <w:lang w:eastAsia="pt-PT"/>
        </w:rPr>
        <w:t>SNS</w:t>
      </w:r>
      <w:r w:rsidRPr="00CF0659">
        <w:rPr>
          <w:rFonts w:ascii="Arial" w:eastAsia="Times New Roman" w:hAnsi="Arial" w:cs="Arial"/>
          <w:sz w:val="24"/>
          <w:szCs w:val="24"/>
          <w:lang w:eastAsia="pt-PT"/>
        </w:rPr>
        <w:t>(</w:t>
      </w:r>
      <w:proofErr w:type="gramEnd"/>
      <w:r w:rsidRPr="00CF0659">
        <w:rPr>
          <w:rFonts w:ascii="Arial" w:eastAsia="Times New Roman" w:hAnsi="Arial" w:cs="Arial"/>
          <w:sz w:val="24"/>
          <w:szCs w:val="24"/>
          <w:lang w:eastAsia="pt-PT"/>
        </w:rPr>
        <w:t>hospitais, urgências, cuidados de saúde primários), mediante autorização prévia do utente, e com a possibilidade de poder consultar o histórico de acessos a essa informação</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b/>
          <w:bCs/>
          <w:sz w:val="24"/>
          <w:szCs w:val="24"/>
          <w:lang w:eastAsia="pt-PT"/>
        </w:rPr>
        <w:t xml:space="preserve">Contacto direto com o seu centro de </w:t>
      </w:r>
      <w:proofErr w:type="gramStart"/>
      <w:r w:rsidRPr="00CF0659">
        <w:rPr>
          <w:rFonts w:ascii="Arial" w:eastAsia="Times New Roman" w:hAnsi="Arial" w:cs="Arial"/>
          <w:b/>
          <w:bCs/>
          <w:sz w:val="24"/>
          <w:szCs w:val="24"/>
          <w:lang w:eastAsia="pt-PT"/>
        </w:rPr>
        <w:t>saúde</w:t>
      </w:r>
      <w:r w:rsidRPr="00CF0659">
        <w:rPr>
          <w:rFonts w:ascii="Arial" w:eastAsia="Times New Roman" w:hAnsi="Arial" w:cs="Arial"/>
          <w:sz w:val="24"/>
          <w:szCs w:val="24"/>
          <w:lang w:eastAsia="pt-PT"/>
        </w:rPr>
        <w:t>(</w:t>
      </w:r>
      <w:proofErr w:type="gramEnd"/>
      <w:r w:rsidRPr="00CF0659">
        <w:rPr>
          <w:rFonts w:ascii="Arial" w:eastAsia="Times New Roman" w:hAnsi="Arial" w:cs="Arial"/>
          <w:sz w:val="24"/>
          <w:szCs w:val="24"/>
          <w:lang w:eastAsia="pt-PT"/>
        </w:rPr>
        <w:t>administrativo, enfermeiro ou médico)</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b/>
          <w:bCs/>
          <w:sz w:val="24"/>
          <w:szCs w:val="24"/>
          <w:lang w:eastAsia="pt-PT"/>
        </w:rPr>
        <w:t xml:space="preserve">Marcação online de </w:t>
      </w:r>
      <w:proofErr w:type="spellStart"/>
      <w:r w:rsidRPr="00CF0659">
        <w:rPr>
          <w:rFonts w:ascii="Arial" w:eastAsia="Times New Roman" w:hAnsi="Arial" w:cs="Arial"/>
          <w:b/>
          <w:bCs/>
          <w:sz w:val="24"/>
          <w:szCs w:val="24"/>
          <w:lang w:eastAsia="pt-PT"/>
        </w:rPr>
        <w:t>consultas</w:t>
      </w:r>
      <w:r w:rsidRPr="00CF0659">
        <w:rPr>
          <w:rFonts w:ascii="Arial" w:eastAsia="Times New Roman" w:hAnsi="Arial" w:cs="Arial"/>
          <w:sz w:val="24"/>
          <w:szCs w:val="24"/>
          <w:lang w:eastAsia="pt-PT"/>
        </w:rPr>
        <w:t>médicas</w:t>
      </w:r>
      <w:proofErr w:type="spellEnd"/>
      <w:r w:rsidRPr="00CF0659">
        <w:rPr>
          <w:rFonts w:ascii="Arial" w:eastAsia="Times New Roman" w:hAnsi="Arial" w:cs="Arial"/>
          <w:sz w:val="24"/>
          <w:szCs w:val="24"/>
          <w:lang w:eastAsia="pt-PT"/>
        </w:rPr>
        <w:t xml:space="preserve"> para os prestadores de Cuidados de Saúde Primários do SNS;</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b/>
          <w:bCs/>
          <w:sz w:val="24"/>
          <w:szCs w:val="24"/>
          <w:lang w:eastAsia="pt-PT"/>
        </w:rPr>
        <w:t xml:space="preserve">Pedido de prescrição de medicação </w:t>
      </w:r>
      <w:proofErr w:type="spellStart"/>
      <w:r w:rsidRPr="00CF0659">
        <w:rPr>
          <w:rFonts w:ascii="Arial" w:eastAsia="Times New Roman" w:hAnsi="Arial" w:cs="Arial"/>
          <w:b/>
          <w:bCs/>
          <w:sz w:val="24"/>
          <w:szCs w:val="24"/>
          <w:lang w:eastAsia="pt-PT"/>
        </w:rPr>
        <w:t>crónica</w:t>
      </w:r>
      <w:r w:rsidRPr="00CF0659">
        <w:rPr>
          <w:rFonts w:ascii="Arial" w:eastAsia="Times New Roman" w:hAnsi="Arial" w:cs="Arial"/>
          <w:sz w:val="24"/>
          <w:szCs w:val="24"/>
          <w:lang w:eastAsia="pt-PT"/>
        </w:rPr>
        <w:t>prevista</w:t>
      </w:r>
      <w:proofErr w:type="spellEnd"/>
      <w:r w:rsidRPr="00CF0659">
        <w:rPr>
          <w:rFonts w:ascii="Arial" w:eastAsia="Times New Roman" w:hAnsi="Arial" w:cs="Arial"/>
          <w:sz w:val="24"/>
          <w:szCs w:val="24"/>
          <w:lang w:eastAsia="pt-PT"/>
        </w:rPr>
        <w:t xml:space="preserve"> na lista de medicamentos autorizados pelo médico do prestador de cuidados de saúde primários do SNS;</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Associação do seu </w:t>
      </w:r>
      <w:r w:rsidRPr="00CF0659">
        <w:rPr>
          <w:rFonts w:ascii="Arial" w:eastAsia="Times New Roman" w:hAnsi="Arial" w:cs="Arial"/>
          <w:b/>
          <w:bCs/>
          <w:sz w:val="24"/>
          <w:szCs w:val="24"/>
          <w:lang w:eastAsia="pt-PT"/>
        </w:rPr>
        <w:t>agregado familiar</w:t>
      </w:r>
      <w:r w:rsidRPr="00CF0659">
        <w:rPr>
          <w:rFonts w:ascii="Arial" w:eastAsia="Times New Roman" w:hAnsi="Arial" w:cs="Arial"/>
          <w:sz w:val="24"/>
          <w:szCs w:val="24"/>
          <w:lang w:eastAsia="pt-PT"/>
        </w:rPr>
        <w:t>, possibilitando a realização de marcações de consulta médica e pedidos de prescrição de medicação crónica para os seus familiares;</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Consulta da situação da inscrição, a posição na lista e o tempo de espera previsível para cirurgia por parte dos utentes do SNS inscritos para cirurgia através da aplicação </w:t>
      </w:r>
      <w:proofErr w:type="spellStart"/>
      <w:r w:rsidRPr="00CF0659">
        <w:rPr>
          <w:rFonts w:ascii="Arial" w:eastAsia="Times New Roman" w:hAnsi="Arial" w:cs="Arial"/>
          <w:b/>
          <w:bCs/>
          <w:sz w:val="24"/>
          <w:szCs w:val="24"/>
          <w:lang w:eastAsia="pt-PT"/>
        </w:rPr>
        <w:t>eSIGIC</w:t>
      </w:r>
      <w:proofErr w:type="spellEnd"/>
      <w:r w:rsidRPr="00CF0659">
        <w:rPr>
          <w:rFonts w:ascii="Arial" w:eastAsia="Times New Roman" w:hAnsi="Arial" w:cs="Arial"/>
          <w:sz w:val="24"/>
          <w:szCs w:val="24"/>
          <w:lang w:eastAsia="pt-PT"/>
        </w:rPr>
        <w:t>;</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Preenchimento e submissão de </w:t>
      </w:r>
      <w:r w:rsidRPr="00CF0659">
        <w:rPr>
          <w:rFonts w:ascii="Arial" w:eastAsia="Times New Roman" w:hAnsi="Arial" w:cs="Arial"/>
          <w:b/>
          <w:bCs/>
          <w:sz w:val="24"/>
          <w:szCs w:val="24"/>
          <w:lang w:eastAsia="pt-PT"/>
        </w:rPr>
        <w:t>pedidos de isenção do pagamento das taxas moderadoras</w:t>
      </w:r>
      <w:r w:rsidRPr="00CF0659">
        <w:rPr>
          <w:rFonts w:ascii="Arial" w:eastAsia="Times New Roman" w:hAnsi="Arial" w:cs="Arial"/>
          <w:sz w:val="24"/>
          <w:szCs w:val="24"/>
          <w:lang w:eastAsia="pt-PT"/>
        </w:rPr>
        <w:t>, bem como a consulta do estado do pedido e a reclamação sobre o resultado obtido.</w:t>
      </w:r>
    </w:p>
    <w:p w:rsidR="00BA0704" w:rsidRPr="00CF0659" w:rsidRDefault="00BA0704" w:rsidP="00BA0704">
      <w:pPr>
        <w:numPr>
          <w:ilvl w:val="0"/>
          <w:numId w:val="1"/>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Consulta do cronograma referente ao </w:t>
      </w:r>
      <w:r w:rsidRPr="00CF0659">
        <w:rPr>
          <w:rFonts w:ascii="Arial" w:eastAsia="Times New Roman" w:hAnsi="Arial" w:cs="Arial"/>
          <w:b/>
          <w:bCs/>
          <w:sz w:val="24"/>
          <w:szCs w:val="24"/>
          <w:lang w:eastAsia="pt-PT"/>
        </w:rPr>
        <w:t>historial clínico</w:t>
      </w:r>
      <w:r w:rsidRPr="00CF0659">
        <w:rPr>
          <w:rFonts w:ascii="Arial" w:eastAsia="Times New Roman" w:hAnsi="Arial" w:cs="Arial"/>
          <w:sz w:val="24"/>
          <w:szCs w:val="24"/>
          <w:lang w:eastAsia="pt-PT"/>
        </w:rPr>
        <w:t>;</w:t>
      </w:r>
    </w:p>
    <w:p w:rsidR="00BA0704" w:rsidRPr="00CF0659" w:rsidRDefault="00BA0704" w:rsidP="00BA0704">
      <w:pPr>
        <w:shd w:val="clear" w:color="auto" w:fill="FFFFFF"/>
        <w:spacing w:after="390" w:line="240" w:lineRule="auto"/>
        <w:rPr>
          <w:rFonts w:ascii="Arial" w:eastAsia="Times New Roman" w:hAnsi="Arial" w:cs="Arial"/>
          <w:sz w:val="24"/>
          <w:szCs w:val="24"/>
          <w:lang w:eastAsia="pt-PT"/>
        </w:rPr>
      </w:pPr>
      <w:r w:rsidRPr="00A87284">
        <w:rPr>
          <w:rFonts w:ascii="Arial" w:eastAsia="Times New Roman" w:hAnsi="Arial" w:cs="Arial"/>
          <w:b/>
          <w:bCs/>
          <w:sz w:val="24"/>
          <w:szCs w:val="24"/>
          <w:highlight w:val="cyan"/>
          <w:lang w:eastAsia="pt-PT"/>
        </w:rPr>
        <w:t>Serviços eletrónicos disponíveis mediante autenticação com Cartão de Cidadão no portal:</w:t>
      </w:r>
    </w:p>
    <w:p w:rsidR="00BA0704" w:rsidRPr="00CF0659" w:rsidRDefault="00BA0704" w:rsidP="00BA0704">
      <w:pPr>
        <w:numPr>
          <w:ilvl w:val="0"/>
          <w:numId w:val="2"/>
        </w:numPr>
        <w:shd w:val="clear" w:color="auto" w:fill="FFFFFF"/>
        <w:spacing w:before="100" w:beforeAutospacing="1" w:after="100" w:afterAutospacing="1" w:line="240" w:lineRule="auto"/>
        <w:ind w:left="600"/>
        <w:rPr>
          <w:rFonts w:ascii="Arial" w:eastAsia="Times New Roman" w:hAnsi="Arial" w:cs="Arial"/>
          <w:sz w:val="24"/>
          <w:szCs w:val="24"/>
          <w:lang w:eastAsia="pt-PT"/>
        </w:rPr>
      </w:pPr>
      <w:r w:rsidRPr="00CF0659">
        <w:rPr>
          <w:rFonts w:ascii="Arial" w:eastAsia="Times New Roman" w:hAnsi="Arial" w:cs="Arial"/>
          <w:sz w:val="24"/>
          <w:szCs w:val="24"/>
          <w:lang w:eastAsia="pt-PT"/>
        </w:rPr>
        <w:t>Consulta do </w:t>
      </w:r>
      <w:proofErr w:type="spellStart"/>
      <w:r w:rsidRPr="00CF0659">
        <w:rPr>
          <w:rFonts w:ascii="Arial" w:eastAsia="Times New Roman" w:hAnsi="Arial" w:cs="Arial"/>
          <w:b/>
          <w:bCs/>
          <w:sz w:val="24"/>
          <w:szCs w:val="24"/>
          <w:lang w:eastAsia="pt-PT"/>
        </w:rPr>
        <w:t>eBoletim</w:t>
      </w:r>
      <w:proofErr w:type="spellEnd"/>
      <w:r w:rsidRPr="00CF0659">
        <w:rPr>
          <w:rFonts w:ascii="Arial" w:eastAsia="Times New Roman" w:hAnsi="Arial" w:cs="Arial"/>
          <w:b/>
          <w:bCs/>
          <w:sz w:val="24"/>
          <w:szCs w:val="24"/>
          <w:lang w:eastAsia="pt-PT"/>
        </w:rPr>
        <w:t xml:space="preserve"> de Saúde Infantil e Juvenil </w:t>
      </w:r>
      <w:r w:rsidRPr="00CF0659">
        <w:rPr>
          <w:rFonts w:ascii="Arial" w:eastAsia="Times New Roman" w:hAnsi="Arial" w:cs="Arial"/>
          <w:sz w:val="24"/>
          <w:szCs w:val="24"/>
          <w:lang w:eastAsia="pt-PT"/>
        </w:rPr>
        <w:t>(marcações de consultas, reforço de vacinas ou a realização de exames clínicos, entre outros);</w:t>
      </w:r>
    </w:p>
    <w:p w:rsidR="00BA0704" w:rsidRPr="00CF0659" w:rsidRDefault="00BA0704" w:rsidP="00BA0704">
      <w:pPr>
        <w:shd w:val="clear" w:color="auto" w:fill="FFFFFF"/>
        <w:spacing w:after="390" w:line="240" w:lineRule="auto"/>
        <w:rPr>
          <w:rFonts w:ascii="Arial" w:eastAsia="Times New Roman" w:hAnsi="Arial" w:cs="Arial"/>
          <w:sz w:val="24"/>
          <w:szCs w:val="24"/>
          <w:lang w:eastAsia="pt-PT"/>
        </w:rPr>
      </w:pPr>
      <w:r w:rsidRPr="00CF0659">
        <w:rPr>
          <w:rFonts w:ascii="Arial" w:eastAsia="Times New Roman" w:hAnsi="Arial" w:cs="Arial"/>
          <w:sz w:val="24"/>
          <w:szCs w:val="24"/>
          <w:lang w:eastAsia="pt-PT"/>
        </w:rPr>
        <w:t>Consulta dos </w:t>
      </w:r>
      <w:r w:rsidRPr="00CF0659">
        <w:rPr>
          <w:rFonts w:ascii="Arial" w:eastAsia="Times New Roman" w:hAnsi="Arial" w:cs="Arial"/>
          <w:b/>
          <w:bCs/>
          <w:sz w:val="24"/>
          <w:szCs w:val="24"/>
          <w:lang w:eastAsia="pt-PT"/>
        </w:rPr>
        <w:t>dados que constam do Resumo Clínico Único</w:t>
      </w:r>
      <w:r w:rsidRPr="00CF0659">
        <w:rPr>
          <w:rFonts w:ascii="Arial" w:eastAsia="Times New Roman" w:hAnsi="Arial" w:cs="Arial"/>
          <w:sz w:val="24"/>
          <w:szCs w:val="24"/>
          <w:lang w:eastAsia="pt-PT"/>
        </w:rPr>
        <w:t> (RCU): alergias, medicação, diagnósticos, cirurgias e vacinação.</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Style w:val="Forte"/>
          <w:rFonts w:ascii="Arial" w:hAnsi="Arial" w:cs="Arial"/>
        </w:rPr>
        <w:t>RSE – Portal do Profissional</w:t>
      </w:r>
      <w:r w:rsidRPr="00CF0659">
        <w:rPr>
          <w:rFonts w:ascii="Arial" w:hAnsi="Arial" w:cs="Arial"/>
          <w:b/>
          <w:bCs/>
        </w:rPr>
        <w:br/>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Consiste numa plataforma </w:t>
      </w:r>
      <w:r w:rsidRPr="00CF0659">
        <w:rPr>
          <w:rStyle w:val="Forte"/>
          <w:rFonts w:ascii="Arial" w:hAnsi="Arial" w:cs="Arial"/>
        </w:rPr>
        <w:t>centrada no utente</w:t>
      </w:r>
      <w:r w:rsidRPr="00CF0659">
        <w:rPr>
          <w:rFonts w:ascii="Arial" w:hAnsi="Arial" w:cs="Arial"/>
        </w:rPr>
        <w:t> que permite aos profissionais de saúde (médicos e enfermeiros) terem </w:t>
      </w:r>
      <w:r w:rsidRPr="00CF0659">
        <w:rPr>
          <w:rStyle w:val="Forte"/>
          <w:rFonts w:ascii="Arial" w:hAnsi="Arial" w:cs="Arial"/>
        </w:rPr>
        <w:t>acesso à informação clínica do utente</w:t>
      </w:r>
      <w:r w:rsidRPr="00CF0659">
        <w:rPr>
          <w:rFonts w:ascii="Arial" w:hAnsi="Arial" w:cs="Arial"/>
        </w:rPr>
        <w:t>.</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Desde o seu lançamento, em junho de 2012, já conta com mais de 530 instituições, incluindo todos os CS e todos os hospitais do SNS.</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A informação que o utente disponibiliza na Área do Cidadão e que, posteriormente, autoriza a sua consulta, permite ao profissional de saúde obter alguns indicadores que o podem auxiliar a um </w:t>
      </w:r>
      <w:r w:rsidRPr="00CF0659">
        <w:rPr>
          <w:rStyle w:val="Forte"/>
          <w:rFonts w:ascii="Arial" w:hAnsi="Arial" w:cs="Arial"/>
        </w:rPr>
        <w:t>melhor conhecimento, diagnóstico e tratamento</w:t>
      </w:r>
      <w:r w:rsidRPr="00CF0659">
        <w:rPr>
          <w:rFonts w:ascii="Arial" w:hAnsi="Arial" w:cs="Arial"/>
        </w:rPr>
        <w:t> do mesmo.</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A87284">
        <w:rPr>
          <w:rFonts w:ascii="Arial" w:hAnsi="Arial" w:cs="Arial"/>
          <w:highlight w:val="cyan"/>
        </w:rPr>
        <w:lastRenderedPageBreak/>
        <w:t>Para além do acesso ao processo clínico eletrónico do utente, são também disponibilizadas as seguintes funcionalidades:</w:t>
      </w:r>
    </w:p>
    <w:p w:rsidR="00BA0704" w:rsidRPr="00CF0659" w:rsidRDefault="00BA0704" w:rsidP="00BA0704">
      <w:pPr>
        <w:numPr>
          <w:ilvl w:val="0"/>
          <w:numId w:val="3"/>
        </w:numPr>
        <w:shd w:val="clear" w:color="auto" w:fill="FFFFFF"/>
        <w:spacing w:before="100" w:beforeAutospacing="1" w:after="100" w:afterAutospacing="1" w:line="240" w:lineRule="auto"/>
        <w:ind w:left="600"/>
        <w:rPr>
          <w:rFonts w:ascii="Arial" w:hAnsi="Arial" w:cs="Arial"/>
        </w:rPr>
      </w:pPr>
      <w:r w:rsidRPr="00CF0659">
        <w:rPr>
          <w:rFonts w:ascii="Arial" w:hAnsi="Arial" w:cs="Arial"/>
        </w:rPr>
        <w:t>Cronograma com todos os contactos efetuados pelo utente, nas diversas instituições do país. Os tipos de contactos disponibilizados nesta fase são:</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INEM</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Saúde Oral</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Saúde 24</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RNCCI – Rede Nacional de Cuidados Continuados Integrados</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GID – Doença renal crónica</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BDMP – Repositório nacional de prescrições</w:t>
      </w:r>
    </w:p>
    <w:p w:rsidR="00BA0704" w:rsidRPr="00CF0659" w:rsidRDefault="00BA0704" w:rsidP="00BA0704">
      <w:pPr>
        <w:numPr>
          <w:ilvl w:val="0"/>
          <w:numId w:val="4"/>
        </w:numPr>
        <w:shd w:val="clear" w:color="auto" w:fill="FFFFFF"/>
        <w:spacing w:before="100" w:beforeAutospacing="1" w:after="100" w:afterAutospacing="1" w:line="240" w:lineRule="auto"/>
        <w:ind w:left="600"/>
        <w:rPr>
          <w:rFonts w:ascii="Arial" w:hAnsi="Arial" w:cs="Arial"/>
        </w:rPr>
      </w:pPr>
      <w:r w:rsidRPr="00CF0659">
        <w:rPr>
          <w:rFonts w:ascii="Arial" w:hAnsi="Arial" w:cs="Arial"/>
        </w:rPr>
        <w:t>Informação partilhada pelo utente na Área do Cidadão:</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Contactos de urgência</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Dados de saúde</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Hábitos</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Medicação</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Alergias</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Doenças</w:t>
      </w:r>
    </w:p>
    <w:p w:rsidR="00BA0704" w:rsidRPr="00CF0659" w:rsidRDefault="00BA0704" w:rsidP="00BA0704">
      <w:pPr>
        <w:numPr>
          <w:ilvl w:val="0"/>
          <w:numId w:val="4"/>
        </w:numPr>
        <w:shd w:val="clear" w:color="auto" w:fill="FFFFFF"/>
        <w:spacing w:before="100" w:beforeAutospacing="1" w:after="100" w:afterAutospacing="1" w:line="240" w:lineRule="auto"/>
        <w:ind w:left="600"/>
        <w:rPr>
          <w:rFonts w:ascii="Arial" w:hAnsi="Arial" w:cs="Arial"/>
        </w:rPr>
      </w:pPr>
      <w:r w:rsidRPr="00CF0659">
        <w:rPr>
          <w:rFonts w:ascii="Arial" w:hAnsi="Arial" w:cs="Arial"/>
        </w:rPr>
        <w:t>Resumo de Saúde Oral:</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História Clínica e detalhes dos contactos</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Diagnósticos e tratamentos orais</w:t>
      </w:r>
    </w:p>
    <w:p w:rsidR="00BA0704" w:rsidRPr="00CF0659" w:rsidRDefault="00BA0704" w:rsidP="00BA0704">
      <w:pPr>
        <w:numPr>
          <w:ilvl w:val="1"/>
          <w:numId w:val="4"/>
        </w:numPr>
        <w:shd w:val="clear" w:color="auto" w:fill="FFFFFF"/>
        <w:spacing w:before="100" w:beforeAutospacing="1" w:after="100" w:afterAutospacing="1" w:line="240" w:lineRule="auto"/>
        <w:ind w:left="1200"/>
        <w:rPr>
          <w:rFonts w:ascii="Arial" w:hAnsi="Arial" w:cs="Arial"/>
        </w:rPr>
      </w:pPr>
      <w:r w:rsidRPr="00CF0659">
        <w:rPr>
          <w:rFonts w:ascii="Arial" w:hAnsi="Arial" w:cs="Arial"/>
        </w:rPr>
        <w:t>Diagnósticos e tratamentos dentários</w:t>
      </w:r>
    </w:p>
    <w:p w:rsidR="00BA0704" w:rsidRDefault="00BA0704" w:rsidP="00BA0704">
      <w:pPr>
        <w:numPr>
          <w:ilvl w:val="0"/>
          <w:numId w:val="4"/>
        </w:numPr>
        <w:shd w:val="clear" w:color="auto" w:fill="FFFFFF"/>
        <w:spacing w:before="100" w:beforeAutospacing="1" w:after="100" w:afterAutospacing="1" w:line="240" w:lineRule="auto"/>
        <w:ind w:left="600"/>
        <w:rPr>
          <w:rFonts w:ascii="Arial" w:hAnsi="Arial" w:cs="Arial"/>
        </w:rPr>
      </w:pPr>
      <w:r w:rsidRPr="00CF0659">
        <w:rPr>
          <w:rFonts w:ascii="Arial" w:hAnsi="Arial" w:cs="Arial"/>
        </w:rPr>
        <w:t>Visualização das prescrições de medicamentos emitidas</w:t>
      </w:r>
    </w:p>
    <w:p w:rsidR="00D07C27" w:rsidRPr="00CF0659" w:rsidRDefault="00D07C27" w:rsidP="00D07C27">
      <w:pPr>
        <w:shd w:val="clear" w:color="auto" w:fill="FFFFFF"/>
        <w:spacing w:before="100" w:beforeAutospacing="1" w:after="100" w:afterAutospacing="1" w:line="240" w:lineRule="auto"/>
        <w:rPr>
          <w:rFonts w:ascii="Arial" w:hAnsi="Arial" w:cs="Arial"/>
        </w:rPr>
      </w:pPr>
      <w:r w:rsidRPr="003B1EAC">
        <w:rPr>
          <w:rFonts w:ascii="Arial" w:hAnsi="Arial" w:cs="Arial"/>
          <w:highlight w:val="magenta"/>
        </w:rPr>
        <w:t>MUITO ARRISCADO:</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D07C27">
        <w:rPr>
          <w:rFonts w:ascii="Arial" w:hAnsi="Arial" w:cs="Arial"/>
          <w:highlight w:val="cyan"/>
        </w:rPr>
        <w:t xml:space="preserve">Existe </w:t>
      </w:r>
      <w:r w:rsidRPr="008D7693">
        <w:rPr>
          <w:rFonts w:ascii="Arial" w:hAnsi="Arial" w:cs="Arial"/>
          <w:highlight w:val="cyan"/>
        </w:rPr>
        <w:t xml:space="preserve">também uma versão </w:t>
      </w:r>
      <w:r w:rsidRPr="00D07C27">
        <w:rPr>
          <w:rFonts w:ascii="Arial" w:hAnsi="Arial" w:cs="Arial"/>
          <w:highlight w:val="cyan"/>
        </w:rPr>
        <w:t>do Portal do Profissional disponível para acesso pelos médicos a titulo individual. Nesta versão o profissional poderá aceder e beneficiar de um conjunto de funcionalidades e serviços, bastando para isso pedir acesso através do formulário disponível – (</w:t>
      </w:r>
      <w:hyperlink r:id="rId9" w:tgtFrame="_blank" w:history="1">
        <w:r w:rsidRPr="00D07C27">
          <w:rPr>
            <w:rStyle w:val="Hiperligao"/>
            <w:rFonts w:ascii="Arial" w:hAnsi="Arial" w:cs="Arial"/>
            <w:color w:val="auto"/>
            <w:highlight w:val="cyan"/>
          </w:rPr>
          <w:t>http://spms.min-saude.pt/plataforma-dados-saude-titulo-individual/</w:t>
        </w:r>
      </w:hyperlink>
      <w:r w:rsidRPr="00D07C27">
        <w:rPr>
          <w:rFonts w:ascii="Arial" w:hAnsi="Arial" w:cs="Arial"/>
          <w:highlight w:val="cyan"/>
        </w:rPr>
        <w:t>)</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Style w:val="Forte"/>
          <w:rFonts w:ascii="Arial" w:hAnsi="Arial" w:cs="Arial"/>
        </w:rPr>
        <w:t>RSE – Portal Institucional</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Disponibilização de </w:t>
      </w:r>
      <w:proofErr w:type="spellStart"/>
      <w:r w:rsidRPr="00CF0659">
        <w:rPr>
          <w:rStyle w:val="nfase"/>
          <w:rFonts w:ascii="Arial" w:hAnsi="Arial" w:cs="Arial"/>
          <w:b/>
          <w:bCs/>
        </w:rPr>
        <w:t>backoffice</w:t>
      </w:r>
      <w:proofErr w:type="spellEnd"/>
      <w:r w:rsidRPr="00CF0659">
        <w:rPr>
          <w:rFonts w:ascii="Arial" w:hAnsi="Arial" w:cs="Arial"/>
        </w:rPr>
        <w:t> para gestão centralizada do RSE e </w:t>
      </w:r>
      <w:r w:rsidRPr="00CF0659">
        <w:rPr>
          <w:rStyle w:val="Forte"/>
          <w:rFonts w:ascii="Arial" w:hAnsi="Arial" w:cs="Arial"/>
        </w:rPr>
        <w:t>estatísticas</w:t>
      </w:r>
      <w:r w:rsidRPr="00CF0659">
        <w:rPr>
          <w:rFonts w:ascii="Arial" w:hAnsi="Arial" w:cs="Arial"/>
        </w:rPr>
        <w:t xml:space="preserve"> referentes ao RSE. </w:t>
      </w:r>
      <w:r w:rsidRPr="008D7693">
        <w:rPr>
          <w:rFonts w:ascii="Arial" w:hAnsi="Arial" w:cs="Arial"/>
          <w:highlight w:val="magenta"/>
        </w:rPr>
        <w:t>Prevê-se a criação de um repositório de informação clínica anonimizada</w:t>
      </w:r>
      <w:r w:rsidRPr="00CF0659">
        <w:rPr>
          <w:rFonts w:ascii="Arial" w:hAnsi="Arial" w:cs="Arial"/>
        </w:rPr>
        <w:t xml:space="preserve">, </w:t>
      </w:r>
      <w:r w:rsidRPr="008D7693">
        <w:rPr>
          <w:rFonts w:ascii="Arial" w:hAnsi="Arial" w:cs="Arial"/>
          <w:highlight w:val="cyan"/>
        </w:rPr>
        <w:t>residente na DGS, para fins de </w:t>
      </w:r>
      <w:r w:rsidRPr="008D7693">
        <w:rPr>
          <w:rStyle w:val="Forte"/>
          <w:rFonts w:ascii="Arial" w:hAnsi="Arial" w:cs="Arial"/>
          <w:highlight w:val="cyan"/>
        </w:rPr>
        <w:t>saúde pública</w:t>
      </w:r>
      <w:r w:rsidRPr="008D7693">
        <w:rPr>
          <w:rFonts w:ascii="Arial" w:hAnsi="Arial" w:cs="Arial"/>
          <w:highlight w:val="cyan"/>
        </w:rPr>
        <w:t> e </w:t>
      </w:r>
      <w:r w:rsidRPr="008D7693">
        <w:rPr>
          <w:rStyle w:val="Forte"/>
          <w:rFonts w:ascii="Arial" w:hAnsi="Arial" w:cs="Arial"/>
          <w:highlight w:val="cyan"/>
        </w:rPr>
        <w:t>investigação epidemiológica</w:t>
      </w:r>
      <w:r w:rsidRPr="00CF0659">
        <w:rPr>
          <w:rFonts w:ascii="Arial" w:hAnsi="Arial" w:cs="Arial"/>
        </w:rPr>
        <w:t>.</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 </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Style w:val="Forte"/>
          <w:rFonts w:ascii="Arial" w:hAnsi="Arial" w:cs="Arial"/>
        </w:rPr>
        <w:t>RSE – Portal Internacional</w:t>
      </w:r>
    </w:p>
    <w:p w:rsidR="00BA0704" w:rsidRPr="00CF0659" w:rsidRDefault="00BA0704" w:rsidP="00BA0704">
      <w:pPr>
        <w:pStyle w:val="NormalWeb"/>
        <w:shd w:val="clear" w:color="auto" w:fill="FFFFFF"/>
        <w:spacing w:before="0" w:beforeAutospacing="0" w:after="390" w:afterAutospacing="0"/>
        <w:rPr>
          <w:rFonts w:ascii="Arial" w:hAnsi="Arial" w:cs="Arial"/>
        </w:rPr>
      </w:pPr>
      <w:r w:rsidRPr="00CF0659">
        <w:rPr>
          <w:rFonts w:ascii="Arial" w:hAnsi="Arial" w:cs="Arial"/>
        </w:rPr>
        <w:t>Por intermédio do projeto europeu </w:t>
      </w:r>
      <w:proofErr w:type="spellStart"/>
      <w:r w:rsidRPr="00CF0659">
        <w:rPr>
          <w:rStyle w:val="Forte"/>
          <w:rFonts w:ascii="Arial" w:hAnsi="Arial" w:cs="Arial"/>
        </w:rPr>
        <w:t>epSOS</w:t>
      </w:r>
      <w:proofErr w:type="spellEnd"/>
      <w:r w:rsidRPr="00CF0659">
        <w:rPr>
          <w:rFonts w:ascii="Arial" w:hAnsi="Arial" w:cs="Arial"/>
        </w:rPr>
        <w:t xml:space="preserve">, </w:t>
      </w:r>
      <w:r w:rsidRPr="00F16CFC">
        <w:rPr>
          <w:rFonts w:ascii="Arial" w:hAnsi="Arial" w:cs="Arial"/>
          <w:highlight w:val="cyan"/>
        </w:rPr>
        <w:t>a RSE permite que um médico de outro país da União Europeia consulte o </w:t>
      </w:r>
      <w:r w:rsidRPr="00F16CFC">
        <w:rPr>
          <w:rStyle w:val="Forte"/>
          <w:rFonts w:ascii="Arial" w:hAnsi="Arial" w:cs="Arial"/>
          <w:highlight w:val="cyan"/>
        </w:rPr>
        <w:t>Resumo Clínico Único</w:t>
      </w:r>
      <w:r w:rsidRPr="00F16CFC">
        <w:rPr>
          <w:rFonts w:ascii="Arial" w:hAnsi="Arial" w:cs="Arial"/>
          <w:highlight w:val="cyan"/>
        </w:rPr>
        <w:t> do utente, mediante a sua autorização prévia no portal.</w:t>
      </w:r>
    </w:p>
    <w:p w:rsidR="00E865E8" w:rsidRPr="00CF0659" w:rsidRDefault="00E865E8">
      <w:pPr>
        <w:rPr>
          <w:b/>
          <w:sz w:val="28"/>
        </w:rPr>
      </w:pPr>
      <w:r w:rsidRPr="00CF0659">
        <w:rPr>
          <w:b/>
          <w:sz w:val="28"/>
        </w:rPr>
        <w:br w:type="page"/>
      </w:r>
    </w:p>
    <w:p w:rsidR="005273B2" w:rsidRPr="00CF0659" w:rsidRDefault="005273B2">
      <w:pPr>
        <w:rPr>
          <w:b/>
          <w:sz w:val="28"/>
        </w:rPr>
      </w:pPr>
      <w:r w:rsidRPr="00CF0659">
        <w:rPr>
          <w:b/>
          <w:sz w:val="28"/>
        </w:rPr>
        <w:lastRenderedPageBreak/>
        <w:t>Exemplo</w:t>
      </w:r>
      <w:r w:rsidR="006477A1" w:rsidRPr="00CF0659">
        <w:rPr>
          <w:b/>
          <w:sz w:val="28"/>
        </w:rPr>
        <w:t xml:space="preserve"> de um acontecimento</w:t>
      </w:r>
      <w:r w:rsidRPr="00CF0659">
        <w:rPr>
          <w:b/>
          <w:sz w:val="28"/>
        </w:rPr>
        <w:t>:</w:t>
      </w:r>
    </w:p>
    <w:p w:rsidR="005643D1" w:rsidRDefault="00977CD7">
      <w:pPr>
        <w:rPr>
          <w:rStyle w:val="Hiperligao"/>
          <w:color w:val="auto"/>
          <w:sz w:val="28"/>
        </w:rPr>
      </w:pPr>
      <w:hyperlink r:id="rId10" w:history="1">
        <w:r w:rsidR="005643D1" w:rsidRPr="00CF0659">
          <w:rPr>
            <w:rStyle w:val="Hiperligao"/>
            <w:color w:val="auto"/>
            <w:sz w:val="28"/>
          </w:rPr>
          <w:t>https://gauchazh.clicrbs.com.br/geral/noticia/2017/02/dados-vazados-sobre-estado-de-saude-de-marisa-leticia-abrem-debate-sobre-etica-medica-9713064.html</w:t>
        </w:r>
      </w:hyperlink>
    </w:p>
    <w:p w:rsidR="00191EA8" w:rsidRDefault="00191EA8" w:rsidP="00AF4783">
      <w:pPr>
        <w:pStyle w:val="Ttulo"/>
        <w:rPr>
          <w:sz w:val="44"/>
        </w:rPr>
      </w:pPr>
      <w:r w:rsidRPr="00AF4783">
        <w:rPr>
          <w:sz w:val="44"/>
        </w:rPr>
        <w:t>Dados vazados sobre estado de saúde de Marisa Letícia abrem debate sobre ética médica</w:t>
      </w:r>
    </w:p>
    <w:p w:rsidR="0065120C" w:rsidRPr="0065120C" w:rsidRDefault="0065120C" w:rsidP="0065120C">
      <w:pPr>
        <w:pStyle w:val="Cabealho3"/>
        <w:rPr>
          <w:b/>
          <w:u w:val="single"/>
        </w:rPr>
      </w:pPr>
      <w:r w:rsidRPr="0065120C">
        <w:rPr>
          <w:b/>
          <w:u w:val="single"/>
        </w:rPr>
        <w:t xml:space="preserve">[Caso recente: </w:t>
      </w:r>
      <w:r w:rsidRPr="0065120C">
        <w:rPr>
          <w:rFonts w:ascii="Arial" w:hAnsi="Arial" w:cs="Arial"/>
          <w:b/>
          <w:color w:val="C5C5C5"/>
          <w:spacing w:val="-5"/>
          <w:sz w:val="20"/>
          <w:szCs w:val="20"/>
          <w:u w:val="single"/>
        </w:rPr>
        <w:t>04/02/2017]</w:t>
      </w:r>
    </w:p>
    <w:p w:rsidR="00ED4194" w:rsidRDefault="00ED4194" w:rsidP="00ED4194">
      <w:pPr>
        <w:pStyle w:val="Cabealho3"/>
      </w:pPr>
      <w:r>
        <w:t>Informações sigilosas do diagnóstico da ex-primeira-dama Marisa Letícia tornaram-se públicas após conversa em grupo no WhatsApp</w:t>
      </w:r>
    </w:p>
    <w:p w:rsidR="00ED4194" w:rsidRPr="00ED4194" w:rsidRDefault="003E6608" w:rsidP="00ED4194">
      <w:r>
        <w:rPr>
          <w:rStyle w:val="Forte"/>
          <w:color w:val="FF7D55"/>
          <w:spacing w:val="-5"/>
        </w:rPr>
        <w:t xml:space="preserve">O vazamento, em um grupo de </w:t>
      </w:r>
      <w:proofErr w:type="spellStart"/>
      <w:r>
        <w:rPr>
          <w:rStyle w:val="Forte"/>
          <w:color w:val="FF7D55"/>
          <w:spacing w:val="-5"/>
        </w:rPr>
        <w:t>Whatsapp</w:t>
      </w:r>
      <w:proofErr w:type="spellEnd"/>
      <w:r>
        <w:rPr>
          <w:rStyle w:val="Forte"/>
          <w:color w:val="FF7D55"/>
          <w:spacing w:val="-5"/>
        </w:rPr>
        <w:t>, de informações sobre o estado de saúde da ex-primeira-dama Marisa Letícia Lula da Silva</w:t>
      </w:r>
      <w:r>
        <w:rPr>
          <w:color w:val="151316"/>
          <w:spacing w:val="-5"/>
        </w:rPr>
        <w:t> reacendeu o debate sobre como médicos lidam com o sigilo em ambientes digitais. Por ter enviado mensagens a ex-colegas de faculdade em que confirmava o diagnóstico de Marisa Letícia – respondendo a um médico que publicou uma imagem de um exame da mulher de Lula –, a reumatologista Gabriela Munhoz, 31 anos, foi demitida do Hospital Sírio-Libanês, em São Paulo, e é alvo de sindicância aberta pelo Conselho Regional de Medicina do Estado de São Paulo (</w:t>
      </w:r>
      <w:proofErr w:type="spellStart"/>
      <w:r>
        <w:rPr>
          <w:color w:val="151316"/>
          <w:spacing w:val="-5"/>
        </w:rPr>
        <w:t>Cremesp</w:t>
      </w:r>
      <w:proofErr w:type="spellEnd"/>
      <w:r>
        <w:rPr>
          <w:color w:val="151316"/>
          <w:spacing w:val="-5"/>
        </w:rPr>
        <w:t>).</w:t>
      </w:r>
    </w:p>
    <w:p w:rsidR="005643D1" w:rsidRDefault="004C42EA" w:rsidP="00ED4194">
      <w:pPr>
        <w:rPr>
          <w:color w:val="151316"/>
          <w:spacing w:val="-5"/>
        </w:rPr>
      </w:pPr>
      <w:r>
        <w:rPr>
          <w:color w:val="151316"/>
          <w:spacing w:val="-5"/>
        </w:rPr>
        <w:t xml:space="preserve">O presidente do </w:t>
      </w:r>
      <w:proofErr w:type="spellStart"/>
      <w:r>
        <w:rPr>
          <w:color w:val="151316"/>
          <w:spacing w:val="-5"/>
        </w:rPr>
        <w:t>Cremers</w:t>
      </w:r>
      <w:proofErr w:type="spellEnd"/>
      <w:r>
        <w:rPr>
          <w:color w:val="151316"/>
          <w:spacing w:val="-5"/>
        </w:rPr>
        <w:t xml:space="preserve">, Fernando </w:t>
      </w:r>
      <w:proofErr w:type="spellStart"/>
      <w:r>
        <w:rPr>
          <w:color w:val="151316"/>
          <w:spacing w:val="-5"/>
        </w:rPr>
        <w:t>Mattos</w:t>
      </w:r>
      <w:proofErr w:type="spellEnd"/>
      <w:r>
        <w:rPr>
          <w:color w:val="151316"/>
          <w:spacing w:val="-5"/>
        </w:rPr>
        <w:t>, alerta para o perigo de tratar desse tipo de informação nesse meio:</w:t>
      </w:r>
    </w:p>
    <w:p w:rsidR="004C42EA" w:rsidRDefault="004C42EA" w:rsidP="00ED4194">
      <w:pPr>
        <w:rPr>
          <w:color w:val="151316"/>
          <w:spacing w:val="-5"/>
        </w:rPr>
      </w:pPr>
      <w:r>
        <w:rPr>
          <w:color w:val="151316"/>
          <w:spacing w:val="-5"/>
        </w:rPr>
        <w:t xml:space="preserve">– A divulgação dos dados pessoais, mesmo em caráter privado, deve ser </w:t>
      </w:r>
      <w:proofErr w:type="gramStart"/>
      <w:r>
        <w:rPr>
          <w:color w:val="151316"/>
          <w:spacing w:val="-5"/>
        </w:rPr>
        <w:t>evitado</w:t>
      </w:r>
      <w:proofErr w:type="gramEnd"/>
      <w:r>
        <w:rPr>
          <w:color w:val="151316"/>
          <w:spacing w:val="-5"/>
        </w:rPr>
        <w:t>. Às vezes, a gente comenta alguma coisa com a mulher, com alguém muito próximo. O cuidado do médico tem de ser bem maior quando se trata de redes sociais. Há uma difusão muito rápida. É um grupo de amigos que tem acesso, não só aquele mais próximo. Quando fala com um, os outros ficam sabendo. A partir daí, há uma divulgação em cadeia.</w:t>
      </w:r>
    </w:p>
    <w:p w:rsidR="008D0CD0" w:rsidRPr="008D0CD0" w:rsidRDefault="008D0CD0" w:rsidP="008D0CD0">
      <w:pPr>
        <w:spacing w:after="0" w:line="480" w:lineRule="atLeast"/>
        <w:rPr>
          <w:color w:val="151316"/>
          <w:spacing w:val="-5"/>
        </w:rPr>
      </w:pPr>
      <w:r w:rsidRPr="008D0CD0">
        <w:rPr>
          <w:color w:val="151316"/>
          <w:spacing w:val="-5"/>
        </w:rPr>
        <w:t>Presidente da Associação Brasileira de Medicina, Florentino Cardoso acredita que há um aumento nos casos de vazamentos a partir do advento de meios digitais como o WhatsApp. Lembra, porém, que a recomendação segue a de manter sigilo total sobre informações de pacientes.</w:t>
      </w:r>
    </w:p>
    <w:p w:rsidR="008D0CD0" w:rsidRPr="008D0CD0" w:rsidRDefault="008D0CD0" w:rsidP="008D0CD0">
      <w:pPr>
        <w:spacing w:after="0" w:line="480" w:lineRule="atLeast"/>
        <w:rPr>
          <w:color w:val="151316"/>
          <w:spacing w:val="-5"/>
        </w:rPr>
      </w:pPr>
      <w:r w:rsidRPr="008D0CD0">
        <w:rPr>
          <w:color w:val="151316"/>
          <w:spacing w:val="-5"/>
        </w:rPr>
        <w:t xml:space="preserve">– O sigilo é sagrado. Estas informações não podem estar circulando. Tem de respeitar a privacidade do doente. Não há diferença nenhuma na orientação que sempre se deu. Cada vez mais aparecem recomendações para se ter muito cuidado nas redes sociais. Temos visto mais casos assim, ainda que esse aumento não tenha sido mensurado. Temos de considerar, também, que as redes sociais possibilitam </w:t>
      </w:r>
      <w:proofErr w:type="spellStart"/>
      <w:r w:rsidRPr="008D0CD0">
        <w:rPr>
          <w:color w:val="151316"/>
          <w:spacing w:val="-5"/>
        </w:rPr>
        <w:t>fakes</w:t>
      </w:r>
      <w:proofErr w:type="spellEnd"/>
      <w:r w:rsidRPr="008D0CD0">
        <w:rPr>
          <w:color w:val="151316"/>
          <w:spacing w:val="-5"/>
        </w:rPr>
        <w:t>, montagens. Não se sabe se a informação é fidedigna – analisa.</w:t>
      </w:r>
    </w:p>
    <w:p w:rsidR="008D0CD0" w:rsidRDefault="008D0CD0" w:rsidP="00ED4194">
      <w:pPr>
        <w:rPr>
          <w:color w:val="151316"/>
          <w:spacing w:val="-5"/>
        </w:rPr>
      </w:pPr>
    </w:p>
    <w:p w:rsidR="003F3E1A" w:rsidRPr="008D0CD0" w:rsidRDefault="003F3E1A" w:rsidP="00ED4194">
      <w:pPr>
        <w:rPr>
          <w:color w:val="151316"/>
          <w:spacing w:val="-5"/>
        </w:rPr>
      </w:pPr>
      <w:r>
        <w:rPr>
          <w:color w:val="151316"/>
          <w:spacing w:val="-5"/>
        </w:rPr>
        <w:t>Segundo o presidente do Conselho Regional de Medicina do Estado de São Paulo (</w:t>
      </w:r>
      <w:proofErr w:type="spellStart"/>
      <w:r>
        <w:rPr>
          <w:color w:val="151316"/>
          <w:spacing w:val="-5"/>
        </w:rPr>
        <w:t>Cremesp</w:t>
      </w:r>
      <w:proofErr w:type="spellEnd"/>
      <w:r>
        <w:rPr>
          <w:color w:val="151316"/>
          <w:spacing w:val="-5"/>
        </w:rPr>
        <w:t>), Mauro Aranha</w:t>
      </w:r>
      <w:r w:rsidR="000C6BD9">
        <w:rPr>
          <w:color w:val="151316"/>
          <w:spacing w:val="-5"/>
        </w:rPr>
        <w:t>:</w:t>
      </w:r>
    </w:p>
    <w:p w:rsidR="00C4460D" w:rsidRDefault="000C6BD9" w:rsidP="000C6BD9">
      <w:proofErr w:type="gramStart"/>
      <w:r>
        <w:t>“</w:t>
      </w:r>
      <w:r>
        <w:rPr>
          <w:color w:val="151316"/>
          <w:spacing w:val="-5"/>
        </w:rPr>
        <w:t> a</w:t>
      </w:r>
      <w:proofErr w:type="gramEnd"/>
      <w:r>
        <w:rPr>
          <w:color w:val="151316"/>
          <w:spacing w:val="-5"/>
        </w:rPr>
        <w:t xml:space="preserve"> questão do vazamento de exames, </w:t>
      </w:r>
      <w:proofErr w:type="spellStart"/>
      <w:r>
        <w:rPr>
          <w:color w:val="151316"/>
          <w:spacing w:val="-5"/>
        </w:rPr>
        <w:t>prontuarios</w:t>
      </w:r>
      <w:proofErr w:type="spellEnd"/>
      <w:r>
        <w:rPr>
          <w:color w:val="151316"/>
          <w:spacing w:val="-5"/>
        </w:rPr>
        <w:t xml:space="preserve"> ou qualquer coisa que revele a doença pela qual a pessoa está passando fere o sigilo médico, fere frontalmente o artigo 73 do código de ética médica, que se refere à quebra do sigilo. E comentários desabonadores da parte de um </w:t>
      </w:r>
      <w:proofErr w:type="spellStart"/>
      <w:r>
        <w:rPr>
          <w:color w:val="151316"/>
          <w:spacing w:val="-5"/>
        </w:rPr>
        <w:t>médido</w:t>
      </w:r>
      <w:proofErr w:type="spellEnd"/>
      <w:r>
        <w:rPr>
          <w:color w:val="151316"/>
          <w:spacing w:val="-5"/>
        </w:rPr>
        <w:t xml:space="preserve"> ferem o artigo 23, que trata da dignidade do paciente, que fala sobre nenhuma forma de discriminação de uma pessoa doente e que dependa da benemerência e da qualidade do atendimento por aquele médico. Muitos médicos têm procurado o conselho, ou comentado por redes sociais, pedindo providências. (</w:t>
      </w:r>
      <w:r>
        <w:rPr>
          <w:rStyle w:val="nfase"/>
          <w:color w:val="151316"/>
          <w:spacing w:val="-5"/>
        </w:rPr>
        <w:t>casos como esse</w:t>
      </w:r>
      <w:r>
        <w:rPr>
          <w:color w:val="151316"/>
          <w:spacing w:val="-5"/>
        </w:rPr>
        <w:t>) São uma exceção, mas uma exceção que tem crescido, e isso nos preocupa.</w:t>
      </w:r>
      <w:r>
        <w:t>”</w:t>
      </w:r>
    </w:p>
    <w:p w:rsidR="000C6BD9" w:rsidRDefault="003002BD" w:rsidP="000C6BD9">
      <w:r>
        <w:lastRenderedPageBreak/>
        <w:t>“</w:t>
      </w:r>
      <w:r>
        <w:rPr>
          <w:color w:val="151316"/>
          <w:spacing w:val="-5"/>
        </w:rPr>
        <w:t>Apuramos fatos. Foram dois fatos. A quebra de sigilo e, em uma outra situação, os comentários desonrosos por parte de médicos nas redes sociais sobre uma pessoa doente. Nós sindicamos o fato. Significa buscar indícios de infração a artigos do código de ética médica e quem cometeu estas eventuais infrações. A partir disso, abre-se o processo para cada um dos envolvidos. Ao fim, é julgado e se estabelecem as penas, para quem for culpabilizado.</w:t>
      </w:r>
      <w:r>
        <w:t>”</w:t>
      </w:r>
    </w:p>
    <w:p w:rsidR="003002BD" w:rsidRDefault="003002BD" w:rsidP="000C6BD9">
      <w:pPr>
        <w:rPr>
          <w:rStyle w:val="Forte"/>
          <w:color w:val="151316"/>
          <w:spacing w:val="-5"/>
        </w:rPr>
      </w:pPr>
      <w:r>
        <w:rPr>
          <w:rStyle w:val="Forte"/>
          <w:color w:val="151316"/>
          <w:spacing w:val="-5"/>
        </w:rPr>
        <w:t>Outros profissionais que fizeram comentários em redes sociais, grupos de WhatsApp, também podem ser responsabilizados?</w:t>
      </w:r>
    </w:p>
    <w:p w:rsidR="003002BD" w:rsidRDefault="003002BD" w:rsidP="000C6BD9">
      <w:r>
        <w:t>“</w:t>
      </w:r>
      <w:r>
        <w:rPr>
          <w:color w:val="151316"/>
          <w:spacing w:val="-5"/>
        </w:rPr>
        <w:t>Quando falamos de um médico x, temos que ter uma razoável aproximação de que este médico fez aquele comentário. Essa pessoa falou para alguém, que também pode ser médico e eventualmente respondeu cometendo uma possível infração ética.</w:t>
      </w:r>
      <w:r>
        <w:t>”</w:t>
      </w:r>
    </w:p>
    <w:p w:rsidR="003002BD" w:rsidRDefault="00A933F5" w:rsidP="000C6BD9">
      <w:pPr>
        <w:rPr>
          <w:rStyle w:val="Forte"/>
          <w:color w:val="151316"/>
          <w:spacing w:val="-5"/>
        </w:rPr>
      </w:pPr>
      <w:r>
        <w:rPr>
          <w:rStyle w:val="Forte"/>
          <w:color w:val="151316"/>
          <w:spacing w:val="-5"/>
        </w:rPr>
        <w:t>E no caso específico da médica do Sírio-Libanês?</w:t>
      </w:r>
    </w:p>
    <w:p w:rsidR="00A933F5" w:rsidRDefault="00A933F5" w:rsidP="000C6BD9">
      <w:r>
        <w:t>“</w:t>
      </w:r>
      <w:r>
        <w:rPr>
          <w:color w:val="151316"/>
          <w:spacing w:val="-5"/>
        </w:rPr>
        <w:t>Abrimos a sindicância e enviamos ofício para que as partes envolvidas. Todos terão de vir ao conselho responder a isso.</w:t>
      </w:r>
      <w:r>
        <w:t>”</w:t>
      </w:r>
    </w:p>
    <w:p w:rsidR="00A15D7A" w:rsidRDefault="00A15D7A" w:rsidP="000C6BD9">
      <w:r>
        <w:t>“</w:t>
      </w:r>
      <w:r>
        <w:rPr>
          <w:color w:val="151316"/>
          <w:spacing w:val="-5"/>
        </w:rPr>
        <w:t>O rito é a instrução da sindicância, que pela gravidade da questão será feita da forma mais célere possível. A partir daí abre-se ou não o processo ético-profissional e vem o julgamento. Não é um processo rápido. E nem pode ser algo que não atenda aos dispositivos legais de direito ao contraditório. Temos que fazer com responsabilidade. Em média, pode demorar de dois a cinco anos. Mas casos que envolvem situações mais graves procuramos ao menos na fase da sindicância dar uma celeridade maior.</w:t>
      </w:r>
      <w:r>
        <w:t>”</w:t>
      </w:r>
    </w:p>
    <w:p w:rsidR="00A15D7A" w:rsidRDefault="00A15D7A" w:rsidP="000C6BD9">
      <w:pPr>
        <w:rPr>
          <w:rStyle w:val="Forte"/>
          <w:color w:val="151316"/>
          <w:spacing w:val="-5"/>
        </w:rPr>
      </w:pPr>
      <w:r>
        <w:rPr>
          <w:rStyle w:val="Forte"/>
          <w:color w:val="151316"/>
          <w:spacing w:val="-5"/>
        </w:rPr>
        <w:t>Quais são as punições possíveis para este caso, caso comprovada culpa?</w:t>
      </w:r>
    </w:p>
    <w:p w:rsidR="00A15D7A" w:rsidRDefault="00A15D7A" w:rsidP="000C6BD9">
      <w:r>
        <w:t>“</w:t>
      </w:r>
      <w:r>
        <w:rPr>
          <w:color w:val="151316"/>
          <w:spacing w:val="-5"/>
        </w:rPr>
        <w:t>Temos cinco penas: advertência confidencial, censura confidencial, censura pública em jornal de grande circulação, suspensão por até 30 dias e cassação do exercício profissional. Cassação também precisa passar pelo Conselho Federal de Medicina.</w:t>
      </w:r>
      <w:r>
        <w:t>”</w:t>
      </w:r>
    </w:p>
    <w:p w:rsidR="00A15D7A" w:rsidRDefault="00A15D7A" w:rsidP="000C6BD9">
      <w:pPr>
        <w:rPr>
          <w:rStyle w:val="Forte"/>
          <w:color w:val="151316"/>
          <w:spacing w:val="-5"/>
        </w:rPr>
      </w:pPr>
      <w:r>
        <w:rPr>
          <w:rStyle w:val="Forte"/>
          <w:color w:val="151316"/>
          <w:spacing w:val="-5"/>
        </w:rPr>
        <w:t>O que diz o Código de Ética</w:t>
      </w:r>
    </w:p>
    <w:p w:rsidR="00A15D7A" w:rsidRDefault="00A15D7A" w:rsidP="000C6BD9">
      <w:r>
        <w:t>“</w:t>
      </w:r>
      <w:r w:rsidR="005B0EE4">
        <w:rPr>
          <w:color w:val="151316"/>
          <w:spacing w:val="-5"/>
        </w:rPr>
        <w:t>De acordo com o Código de Ética Médica, é vedado ao médico "permitir o manuseio e o conhecimento dos prontuários por pessoas não obrigadas ao sigilo profissional quando sob sua responsabilidade". Também não é permitido "liberar cópias do prontuário sob sua guarda, salvo quando autorizado, por escrito, pelo paciente, para atender ordem judicial ou para a sua própria defesa", esta última em situação de sindicância ou processo ético-profissional. No cenário de doentes "notáveis", a informação para o público deve ocorrer por meio de boletim médico autorizado pelo paciente ou responsável.</w:t>
      </w:r>
      <w:r>
        <w:t>”</w:t>
      </w:r>
    </w:p>
    <w:p w:rsidR="005B0EE4" w:rsidRDefault="005B0EE4" w:rsidP="000C6BD9"/>
    <w:p w:rsidR="00683CED" w:rsidRPr="00683CED" w:rsidRDefault="00683CED" w:rsidP="000C6BD9">
      <w:pPr>
        <w:rPr>
          <w:b/>
        </w:rPr>
      </w:pPr>
      <w:r w:rsidRPr="00683CED">
        <w:rPr>
          <w:b/>
        </w:rPr>
        <w:t>Contexto</w:t>
      </w:r>
    </w:p>
    <w:p w:rsidR="005B0EE4" w:rsidRDefault="005B0EE4" w:rsidP="000C6BD9">
      <w:pPr>
        <w:rPr>
          <w:color w:val="151316"/>
          <w:spacing w:val="-5"/>
        </w:rPr>
      </w:pPr>
      <w:r>
        <w:rPr>
          <w:color w:val="151316"/>
          <w:spacing w:val="-5"/>
        </w:rPr>
        <w:t>Em 24 de janeiro, Marisa Letícia passou mal em casa, em São Bernardo do Campo (SP). Ela foi levada inicialmente para o Hospital Assunção, na mesma cidade. De lá, foi levada para o Sírio-Libanês, em São Paulo, onde chegou com diagnóstico de acidente vascular cerebral (AVC). Ela foi levada diretamente para o setor de emergência. Os médicos sedaram e colocaram a ex-primeira-dama em um respirador mecânico.</w:t>
      </w:r>
    </w:p>
    <w:p w:rsidR="006C421A" w:rsidRDefault="006C421A" w:rsidP="000C6BD9">
      <w:pPr>
        <w:rPr>
          <w:color w:val="151316"/>
          <w:spacing w:val="-5"/>
        </w:rPr>
      </w:pPr>
      <w:r>
        <w:rPr>
          <w:color w:val="151316"/>
          <w:spacing w:val="-5"/>
        </w:rPr>
        <w:t>Horas depois da internação, a médica reumatologista Gabriela Munhoz, 31 anos, enviou mensagens a um grupo de WhatsApp de antigos colegas de faculdade, confirmando que Marisa Letícia estava no pronto-socorro com diagnóstico de </w:t>
      </w:r>
      <w:hyperlink r:id="rId11" w:tgtFrame="_blank" w:history="1">
        <w:r>
          <w:rPr>
            <w:rStyle w:val="Forte"/>
            <w:color w:val="FF7D55"/>
            <w:spacing w:val="-5"/>
          </w:rPr>
          <w:t>AVC hemorrágico</w:t>
        </w:r>
      </w:hyperlink>
      <w:r>
        <w:rPr>
          <w:color w:val="151316"/>
          <w:spacing w:val="-5"/>
        </w:rPr>
        <w:t>.</w:t>
      </w:r>
    </w:p>
    <w:p w:rsidR="006C421A" w:rsidRDefault="006C421A" w:rsidP="000C6BD9">
      <w:pPr>
        <w:rPr>
          <w:color w:val="151316"/>
          <w:spacing w:val="-5"/>
        </w:rPr>
      </w:pPr>
      <w:r>
        <w:rPr>
          <w:color w:val="151316"/>
          <w:spacing w:val="-5"/>
        </w:rPr>
        <w:t>A mensagem foi compartilhada no grupo "MED IX" e se espalhou em outros grupos de WhatsApp. </w:t>
      </w:r>
    </w:p>
    <w:p w:rsidR="006C421A" w:rsidRDefault="006C421A" w:rsidP="000C6BD9">
      <w:pPr>
        <w:rPr>
          <w:color w:val="151316"/>
          <w:spacing w:val="-5"/>
        </w:rPr>
      </w:pPr>
      <w:r>
        <w:rPr>
          <w:color w:val="151316"/>
          <w:spacing w:val="-5"/>
        </w:rPr>
        <w:lastRenderedPageBreak/>
        <w:t xml:space="preserve">um outro médico de fora do Sírio-Libanês postou no grupo imagens de uma tomografia atribuída a Marisa Letícia, acompanhada de detalhes que foram confirmados, em seguida, pela médica reumatologista. As informações foram compartilhadas em outro grupo de médicos, intitulado "PS Engenho 3", e atribuídas a um cardiologista. Quando a médica diz que Marisa Letícia ainda não tinha sido </w:t>
      </w:r>
      <w:proofErr w:type="gramStart"/>
      <w:r>
        <w:rPr>
          <w:color w:val="151316"/>
          <w:spacing w:val="-5"/>
        </w:rPr>
        <w:t>levada</w:t>
      </w:r>
      <w:proofErr w:type="gramEnd"/>
      <w:r>
        <w:rPr>
          <w:color w:val="151316"/>
          <w:spacing w:val="-5"/>
        </w:rPr>
        <w:t xml:space="preserve"> para a UTI, um colega residente em urologia dispara: "Ainda bem!".</w:t>
      </w:r>
    </w:p>
    <w:p w:rsidR="006C421A" w:rsidRDefault="006C421A" w:rsidP="000C6BD9">
      <w:pPr>
        <w:rPr>
          <w:color w:val="151316"/>
          <w:spacing w:val="-5"/>
        </w:rPr>
      </w:pPr>
      <w:r>
        <w:rPr>
          <w:color w:val="151316"/>
          <w:spacing w:val="-5"/>
        </w:rPr>
        <w:t xml:space="preserve">A médica responde com risadas. Outro médico do grupo, um neurocirurgião, também ironizou o quadro de dona Marisa: "Esses fdp vão </w:t>
      </w:r>
      <w:proofErr w:type="spellStart"/>
      <w:r>
        <w:rPr>
          <w:color w:val="151316"/>
          <w:spacing w:val="-5"/>
        </w:rPr>
        <w:t>embolizar</w:t>
      </w:r>
      <w:proofErr w:type="spellEnd"/>
      <w:r>
        <w:rPr>
          <w:color w:val="151316"/>
          <w:spacing w:val="-5"/>
        </w:rPr>
        <w:t xml:space="preserve"> ainda por cima", escreveu. O procedimento de </w:t>
      </w:r>
      <w:proofErr w:type="spellStart"/>
      <w:r>
        <w:rPr>
          <w:color w:val="151316"/>
          <w:spacing w:val="-5"/>
        </w:rPr>
        <w:t>embolização</w:t>
      </w:r>
      <w:proofErr w:type="spellEnd"/>
      <w:r>
        <w:rPr>
          <w:color w:val="151316"/>
          <w:spacing w:val="-5"/>
        </w:rPr>
        <w:t xml:space="preserve"> provoca o fechamento de um vaso sanguíneo para diminuir o fluxo de sangue em determinado local. "Tem que romper no procedimento. Daí já abre pupila. E o capeta abraça ela", escreveu o médico.</w:t>
      </w:r>
    </w:p>
    <w:p w:rsidR="006C421A" w:rsidRDefault="006C421A" w:rsidP="000C6BD9">
      <w:pPr>
        <w:rPr>
          <w:color w:val="151316"/>
          <w:spacing w:val="-5"/>
        </w:rPr>
      </w:pPr>
      <w:r>
        <w:rPr>
          <w:color w:val="151316"/>
          <w:spacing w:val="-5"/>
        </w:rPr>
        <w:t xml:space="preserve">Gabriela foi demitida e é alvo de sindicância do </w:t>
      </w:r>
      <w:proofErr w:type="spellStart"/>
      <w:r>
        <w:rPr>
          <w:color w:val="151316"/>
          <w:spacing w:val="-5"/>
        </w:rPr>
        <w:t>Cremesp</w:t>
      </w:r>
      <w:proofErr w:type="spellEnd"/>
      <w:r>
        <w:rPr>
          <w:color w:val="151316"/>
          <w:spacing w:val="-5"/>
        </w:rPr>
        <w:t>. Uma investigação interna foi aberta, também, no Hospital Assunção, em São Bernardo do Campo.</w:t>
      </w:r>
    </w:p>
    <w:p w:rsidR="00CB5AA9" w:rsidRDefault="00CB5AA9" w:rsidP="000C6BD9"/>
    <w:p w:rsidR="00CB5AA9" w:rsidRDefault="00CB5AA9" w:rsidP="000C6BD9">
      <w:hyperlink r:id="rId12" w:history="1">
        <w:r w:rsidRPr="00B428FE">
          <w:rPr>
            <w:rStyle w:val="Hiperligao"/>
          </w:rPr>
          <w:t>https://gauchazh.clicrbs.com.br/geral/noticia/2017/02/marisa-leticia-teve-dados-sigilosos-de-diagnostico-vazados-por-medica-do-sirio-libanes-9708333.html</w:t>
        </w:r>
      </w:hyperlink>
    </w:p>
    <w:p w:rsidR="000F0B9A" w:rsidRDefault="000F0B9A" w:rsidP="000F0B9A">
      <w:pPr>
        <w:pStyle w:val="Cabealho1"/>
      </w:pPr>
      <w:r>
        <w:t>Marisa Letícia teve dados sigilosos de diagnóstico vazados por médica do Sírio-Libanês</w:t>
      </w:r>
    </w:p>
    <w:p w:rsidR="000F0B9A" w:rsidRDefault="00602E9C" w:rsidP="000F0B9A">
      <w:pPr>
        <w:rPr>
          <w:color w:val="151316"/>
          <w:spacing w:val="-5"/>
        </w:rPr>
      </w:pPr>
      <w:r>
        <w:rPr>
          <w:color w:val="151316"/>
          <w:spacing w:val="-5"/>
        </w:rPr>
        <w:t>Os dados foram compartilhados em um grupo de WhatsApp poucas horas após a entrada da mulher do ex-presidente Lula na casa de saúde. As informações são do jornal </w:t>
      </w:r>
      <w:hyperlink r:id="rId13" w:tgtFrame="_blank" w:history="1">
        <w:r>
          <w:rPr>
            <w:rStyle w:val="Forte"/>
            <w:color w:val="FF7D55"/>
            <w:spacing w:val="-5"/>
          </w:rPr>
          <w:t>O Globo</w:t>
        </w:r>
      </w:hyperlink>
      <w:r>
        <w:rPr>
          <w:color w:val="151316"/>
          <w:spacing w:val="-5"/>
        </w:rPr>
        <w:t>.</w:t>
      </w:r>
    </w:p>
    <w:p w:rsidR="001731AC" w:rsidRDefault="001731AC" w:rsidP="000F0B9A">
      <w:pPr>
        <w:rPr>
          <w:color w:val="151316"/>
          <w:spacing w:val="-5"/>
        </w:rPr>
      </w:pPr>
      <w:r>
        <w:rPr>
          <w:color w:val="151316"/>
          <w:spacing w:val="-5"/>
        </w:rPr>
        <w:t>Ela enviou os documentos para um grupo de amigos de faculdade, liberando diversas informações sobre a internação de Marisa Letícia e o estado de saúde dela na data. A conduta é ilegal, visto que o Código de Ética Médica deixa claro que profissionais da área da saúde não podem divulgar para terceiros prontuários de pacientes.</w:t>
      </w:r>
    </w:p>
    <w:p w:rsidR="00A55541" w:rsidRDefault="00A55541" w:rsidP="000F0B9A">
      <w:pPr>
        <w:rPr>
          <w:color w:val="151316"/>
          <w:spacing w:val="-5"/>
        </w:rPr>
      </w:pPr>
      <w:r>
        <w:rPr>
          <w:color w:val="151316"/>
          <w:spacing w:val="-5"/>
        </w:rPr>
        <w:t>No Capítulo IX do Código de Ética Médica disponível no site do Conselho Federal de Medicina, o artigo 73 deixa claro que é vedado ao médico "revelar fato de que tenha conhecimento em virtude do exercício de sua profissão, salvo por motivo justo, dever legal ou consentimento, por escrito, do paciente" e que a proibição permanece "mesmo que o fato seja de conhecimento público".</w:t>
      </w:r>
    </w:p>
    <w:p w:rsidR="00977CD7" w:rsidRPr="000F0B9A" w:rsidRDefault="00977CD7" w:rsidP="000F0B9A">
      <w:r>
        <w:rPr>
          <w:color w:val="151316"/>
          <w:spacing w:val="-5"/>
        </w:rPr>
        <w:t>Após esse primeiro vazamento, os arquivos se espalharam nas redes sociais, inclusive com informações que não constavam no boletim divulgado oficialmente pelo hospital, horas depois. No mesmo grupo no qual a reumatologista enviou os dados, outro médico enviou imagens de tomografia atribuída a Marisa Letícia.</w:t>
      </w:r>
    </w:p>
    <w:p w:rsidR="00CB5AA9" w:rsidRPr="00CF0659" w:rsidRDefault="00CB5AA9" w:rsidP="000C6BD9"/>
    <w:p w:rsidR="00F910F5" w:rsidRPr="00CF0659" w:rsidRDefault="00F910F5">
      <w:pPr>
        <w:rPr>
          <w:b/>
          <w:sz w:val="28"/>
        </w:rPr>
      </w:pPr>
    </w:p>
    <w:p w:rsidR="00F910F5" w:rsidRPr="00CF0659" w:rsidRDefault="00F910F5">
      <w:pPr>
        <w:rPr>
          <w:b/>
          <w:sz w:val="28"/>
        </w:rPr>
      </w:pPr>
    </w:p>
    <w:p w:rsidR="00F910F5" w:rsidRPr="00CF0659" w:rsidRDefault="00977CD7">
      <w:pPr>
        <w:rPr>
          <w:b/>
          <w:sz w:val="28"/>
        </w:rPr>
      </w:pPr>
      <w:hyperlink r:id="rId14" w:history="1">
        <w:r w:rsidR="004E3A4E" w:rsidRPr="00CF0659">
          <w:rPr>
            <w:rStyle w:val="Hiperligao"/>
            <w:color w:val="auto"/>
            <w:sz w:val="28"/>
          </w:rPr>
          <w:t>https://www.computerworld.com.pt/2017/03/23/desafios-da-gestao-da-informacao-na-saude/</w:t>
        </w:r>
      </w:hyperlink>
    </w:p>
    <w:p w:rsidR="004E3A4E" w:rsidRPr="00CF0659" w:rsidRDefault="004E3A4E">
      <w:pPr>
        <w:rPr>
          <w:b/>
          <w:sz w:val="28"/>
        </w:rPr>
      </w:pPr>
    </w:p>
    <w:p w:rsidR="00381F12" w:rsidRPr="00CF0659" w:rsidRDefault="00977CD7">
      <w:pPr>
        <w:rPr>
          <w:b/>
          <w:sz w:val="28"/>
        </w:rPr>
      </w:pPr>
      <w:hyperlink r:id="rId15" w:history="1">
        <w:r w:rsidR="00944EFD" w:rsidRPr="00CF0659">
          <w:rPr>
            <w:rStyle w:val="Hiperligao"/>
            <w:color w:val="auto"/>
            <w:sz w:val="28"/>
          </w:rPr>
          <w:t>http://portal-chsj.min-saude.pt/pages/716</w:t>
        </w:r>
      </w:hyperlink>
    </w:p>
    <w:p w:rsidR="00944EFD" w:rsidRPr="00CF0659" w:rsidRDefault="00944EFD">
      <w:pPr>
        <w:rPr>
          <w:b/>
          <w:sz w:val="28"/>
        </w:rPr>
      </w:pPr>
    </w:p>
    <w:p w:rsidR="00984F91" w:rsidRPr="00CF0659" w:rsidRDefault="00984F91">
      <w:pPr>
        <w:rPr>
          <w:b/>
          <w:sz w:val="28"/>
        </w:rPr>
      </w:pPr>
      <w:bookmarkStart w:id="0" w:name="_GoBack"/>
      <w:bookmarkEnd w:id="0"/>
    </w:p>
    <w:sectPr w:rsidR="00984F91" w:rsidRPr="00CF0659" w:rsidSect="00CA7E63">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32B6"/>
    <w:multiLevelType w:val="multilevel"/>
    <w:tmpl w:val="61C0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D4"/>
    <w:rsid w:val="000801BB"/>
    <w:rsid w:val="000C0575"/>
    <w:rsid w:val="000C6BD9"/>
    <w:rsid w:val="000F0B9A"/>
    <w:rsid w:val="00106CBA"/>
    <w:rsid w:val="001117DD"/>
    <w:rsid w:val="001731AC"/>
    <w:rsid w:val="00191EA8"/>
    <w:rsid w:val="002F56E8"/>
    <w:rsid w:val="003002BD"/>
    <w:rsid w:val="00381F12"/>
    <w:rsid w:val="0038290F"/>
    <w:rsid w:val="003B1EAC"/>
    <w:rsid w:val="003C12D0"/>
    <w:rsid w:val="003E6608"/>
    <w:rsid w:val="003F3E1A"/>
    <w:rsid w:val="0046180D"/>
    <w:rsid w:val="004A3CC3"/>
    <w:rsid w:val="004B4322"/>
    <w:rsid w:val="004C42EA"/>
    <w:rsid w:val="004E3A4E"/>
    <w:rsid w:val="005273B2"/>
    <w:rsid w:val="00540483"/>
    <w:rsid w:val="00545FEA"/>
    <w:rsid w:val="00557FCE"/>
    <w:rsid w:val="005643D1"/>
    <w:rsid w:val="00576534"/>
    <w:rsid w:val="005A4179"/>
    <w:rsid w:val="005B0EE4"/>
    <w:rsid w:val="005D3D0C"/>
    <w:rsid w:val="00602E9C"/>
    <w:rsid w:val="006477A1"/>
    <w:rsid w:val="0065120C"/>
    <w:rsid w:val="00651F85"/>
    <w:rsid w:val="00683CED"/>
    <w:rsid w:val="006A0189"/>
    <w:rsid w:val="006C421A"/>
    <w:rsid w:val="006D06F0"/>
    <w:rsid w:val="007033C6"/>
    <w:rsid w:val="00756B6E"/>
    <w:rsid w:val="00883C86"/>
    <w:rsid w:val="008D0CD0"/>
    <w:rsid w:val="008D1E0A"/>
    <w:rsid w:val="008D344B"/>
    <w:rsid w:val="008D7693"/>
    <w:rsid w:val="008E55AD"/>
    <w:rsid w:val="00921C56"/>
    <w:rsid w:val="009273DE"/>
    <w:rsid w:val="00944EFD"/>
    <w:rsid w:val="00977CD7"/>
    <w:rsid w:val="00984F91"/>
    <w:rsid w:val="009F1660"/>
    <w:rsid w:val="009F213D"/>
    <w:rsid w:val="00A15D7A"/>
    <w:rsid w:val="00A41B2A"/>
    <w:rsid w:val="00A55541"/>
    <w:rsid w:val="00A87284"/>
    <w:rsid w:val="00A933F5"/>
    <w:rsid w:val="00AB76B7"/>
    <w:rsid w:val="00AC5DD4"/>
    <w:rsid w:val="00AF4783"/>
    <w:rsid w:val="00AF7928"/>
    <w:rsid w:val="00BA0704"/>
    <w:rsid w:val="00BA1729"/>
    <w:rsid w:val="00C4460D"/>
    <w:rsid w:val="00CA7E63"/>
    <w:rsid w:val="00CB5AA9"/>
    <w:rsid w:val="00CC4BD0"/>
    <w:rsid w:val="00CF00E3"/>
    <w:rsid w:val="00CF0659"/>
    <w:rsid w:val="00CF273B"/>
    <w:rsid w:val="00D07C27"/>
    <w:rsid w:val="00D16D62"/>
    <w:rsid w:val="00D539B3"/>
    <w:rsid w:val="00D83EC1"/>
    <w:rsid w:val="00D86A8A"/>
    <w:rsid w:val="00DC1D96"/>
    <w:rsid w:val="00E009BC"/>
    <w:rsid w:val="00E865E8"/>
    <w:rsid w:val="00EB32D9"/>
    <w:rsid w:val="00ED0E21"/>
    <w:rsid w:val="00ED4194"/>
    <w:rsid w:val="00EE6BE6"/>
    <w:rsid w:val="00F04405"/>
    <w:rsid w:val="00F16CFC"/>
    <w:rsid w:val="00F274FC"/>
    <w:rsid w:val="00F40DCE"/>
    <w:rsid w:val="00F910F5"/>
    <w:rsid w:val="00FA0FA3"/>
    <w:rsid w:val="00FB76A3"/>
    <w:rsid w:val="00FF7F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BA07"/>
  <w15:chartTrackingRefBased/>
  <w15:docId w15:val="{4CD14F86-E23A-4BD0-9A88-03B42D56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191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link w:val="Cabealho2Carter"/>
    <w:uiPriority w:val="9"/>
    <w:qFormat/>
    <w:rsid w:val="00106CBA"/>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Cabealho3">
    <w:name w:val="heading 3"/>
    <w:basedOn w:val="Normal"/>
    <w:next w:val="Normal"/>
    <w:link w:val="Cabealho3Carter"/>
    <w:uiPriority w:val="9"/>
    <w:unhideWhenUsed/>
    <w:qFormat/>
    <w:rsid w:val="00ED4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0F0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AC5DD4"/>
    <w:rPr>
      <w:color w:val="0563C1" w:themeColor="hyperlink"/>
      <w:u w:val="single"/>
    </w:rPr>
  </w:style>
  <w:style w:type="character" w:styleId="MenoNoResolvida">
    <w:name w:val="Unresolved Mention"/>
    <w:basedOn w:val="Tipodeletrapredefinidodopargrafo"/>
    <w:uiPriority w:val="99"/>
    <w:semiHidden/>
    <w:unhideWhenUsed/>
    <w:rsid w:val="00AC5DD4"/>
    <w:rPr>
      <w:color w:val="808080"/>
      <w:shd w:val="clear" w:color="auto" w:fill="E6E6E6"/>
    </w:rPr>
  </w:style>
  <w:style w:type="paragraph" w:styleId="NormalWeb">
    <w:name w:val="Normal (Web)"/>
    <w:basedOn w:val="Normal"/>
    <w:uiPriority w:val="99"/>
    <w:unhideWhenUsed/>
    <w:rsid w:val="00CA7E6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CA7E63"/>
    <w:rPr>
      <w:i/>
      <w:iCs/>
    </w:rPr>
  </w:style>
  <w:style w:type="paragraph" w:customStyle="1" w:styleId="p1">
    <w:name w:val="p1"/>
    <w:basedOn w:val="Normal"/>
    <w:rsid w:val="008D344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s1">
    <w:name w:val="s1"/>
    <w:basedOn w:val="Tipodeletrapredefinidodopargrafo"/>
    <w:rsid w:val="008D344B"/>
  </w:style>
  <w:style w:type="paragraph" w:customStyle="1" w:styleId="bullet-text">
    <w:name w:val="bullet-text"/>
    <w:basedOn w:val="Normal"/>
    <w:rsid w:val="008D344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8D344B"/>
  </w:style>
  <w:style w:type="character" w:customStyle="1" w:styleId="Cabealho2Carter">
    <w:name w:val="Cabeçalho 2 Caráter"/>
    <w:basedOn w:val="Tipodeletrapredefinidodopargrafo"/>
    <w:link w:val="Cabealho2"/>
    <w:uiPriority w:val="9"/>
    <w:rsid w:val="00106CBA"/>
    <w:rPr>
      <w:rFonts w:ascii="Times New Roman" w:eastAsia="Times New Roman" w:hAnsi="Times New Roman" w:cs="Times New Roman"/>
      <w:b/>
      <w:bCs/>
      <w:sz w:val="36"/>
      <w:szCs w:val="36"/>
      <w:lang w:eastAsia="pt-PT"/>
    </w:rPr>
  </w:style>
  <w:style w:type="character" w:styleId="Forte">
    <w:name w:val="Strong"/>
    <w:basedOn w:val="Tipodeletrapredefinidodopargrafo"/>
    <w:uiPriority w:val="22"/>
    <w:qFormat/>
    <w:rsid w:val="00651F85"/>
    <w:rPr>
      <w:b/>
      <w:bCs/>
    </w:rPr>
  </w:style>
  <w:style w:type="character" w:styleId="Hiperligaovisitada">
    <w:name w:val="FollowedHyperlink"/>
    <w:basedOn w:val="Tipodeletrapredefinidodopargrafo"/>
    <w:uiPriority w:val="99"/>
    <w:semiHidden/>
    <w:unhideWhenUsed/>
    <w:rsid w:val="000C0575"/>
    <w:rPr>
      <w:color w:val="954F72" w:themeColor="followedHyperlink"/>
      <w:u w:val="single"/>
    </w:rPr>
  </w:style>
  <w:style w:type="character" w:customStyle="1" w:styleId="Cabealho1Carter">
    <w:name w:val="Cabeçalho 1 Caráter"/>
    <w:basedOn w:val="Tipodeletrapredefinidodopargrafo"/>
    <w:link w:val="Cabealho1"/>
    <w:uiPriority w:val="9"/>
    <w:rsid w:val="00191EA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AF4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F4783"/>
    <w:rPr>
      <w:rFonts w:asciiTheme="majorHAnsi" w:eastAsiaTheme="majorEastAsia" w:hAnsiTheme="majorHAnsi" w:cstheme="majorBidi"/>
      <w:spacing w:val="-10"/>
      <w:kern w:val="28"/>
      <w:sz w:val="56"/>
      <w:szCs w:val="56"/>
    </w:rPr>
  </w:style>
  <w:style w:type="character" w:customStyle="1" w:styleId="Cabealho3Carter">
    <w:name w:val="Cabeçalho 3 Caráter"/>
    <w:basedOn w:val="Tipodeletrapredefinidodopargrafo"/>
    <w:link w:val="Cabealho3"/>
    <w:uiPriority w:val="9"/>
    <w:rsid w:val="00ED4194"/>
    <w:rPr>
      <w:rFonts w:asciiTheme="majorHAnsi" w:eastAsiaTheme="majorEastAsia" w:hAnsiTheme="majorHAnsi" w:cstheme="majorBidi"/>
      <w:color w:val="1F3763" w:themeColor="accent1" w:themeShade="7F"/>
      <w:sz w:val="24"/>
      <w:szCs w:val="24"/>
    </w:rPr>
  </w:style>
  <w:style w:type="character" w:customStyle="1" w:styleId="Cabealho4Carter">
    <w:name w:val="Cabeçalho 4 Caráter"/>
    <w:basedOn w:val="Tipodeletrapredefinidodopargrafo"/>
    <w:link w:val="Cabealho4"/>
    <w:uiPriority w:val="9"/>
    <w:rsid w:val="000F0B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8083">
      <w:bodyDiv w:val="1"/>
      <w:marLeft w:val="0"/>
      <w:marRight w:val="0"/>
      <w:marTop w:val="0"/>
      <w:marBottom w:val="0"/>
      <w:divBdr>
        <w:top w:val="none" w:sz="0" w:space="0" w:color="auto"/>
        <w:left w:val="none" w:sz="0" w:space="0" w:color="auto"/>
        <w:bottom w:val="none" w:sz="0" w:space="0" w:color="auto"/>
        <w:right w:val="none" w:sz="0" w:space="0" w:color="auto"/>
      </w:divBdr>
      <w:divsChild>
        <w:div w:id="1655178760">
          <w:marLeft w:val="0"/>
          <w:marRight w:val="0"/>
          <w:marTop w:val="450"/>
          <w:marBottom w:val="0"/>
          <w:divBdr>
            <w:top w:val="none" w:sz="0" w:space="0" w:color="auto"/>
            <w:left w:val="none" w:sz="0" w:space="0" w:color="auto"/>
            <w:bottom w:val="none" w:sz="0" w:space="0" w:color="auto"/>
            <w:right w:val="none" w:sz="0" w:space="0" w:color="auto"/>
          </w:divBdr>
        </w:div>
        <w:div w:id="1826895085">
          <w:marLeft w:val="0"/>
          <w:marRight w:val="0"/>
          <w:marTop w:val="450"/>
          <w:marBottom w:val="0"/>
          <w:divBdr>
            <w:top w:val="none" w:sz="0" w:space="0" w:color="auto"/>
            <w:left w:val="none" w:sz="0" w:space="0" w:color="auto"/>
            <w:bottom w:val="none" w:sz="0" w:space="0" w:color="auto"/>
            <w:right w:val="none" w:sz="0" w:space="0" w:color="auto"/>
          </w:divBdr>
        </w:div>
      </w:divsChild>
    </w:div>
    <w:div w:id="192041538">
      <w:bodyDiv w:val="1"/>
      <w:marLeft w:val="0"/>
      <w:marRight w:val="0"/>
      <w:marTop w:val="0"/>
      <w:marBottom w:val="0"/>
      <w:divBdr>
        <w:top w:val="none" w:sz="0" w:space="0" w:color="auto"/>
        <w:left w:val="none" w:sz="0" w:space="0" w:color="auto"/>
        <w:bottom w:val="none" w:sz="0" w:space="0" w:color="auto"/>
        <w:right w:val="none" w:sz="0" w:space="0" w:color="auto"/>
      </w:divBdr>
    </w:div>
    <w:div w:id="240680213">
      <w:bodyDiv w:val="1"/>
      <w:marLeft w:val="0"/>
      <w:marRight w:val="0"/>
      <w:marTop w:val="0"/>
      <w:marBottom w:val="0"/>
      <w:divBdr>
        <w:top w:val="none" w:sz="0" w:space="0" w:color="auto"/>
        <w:left w:val="none" w:sz="0" w:space="0" w:color="auto"/>
        <w:bottom w:val="none" w:sz="0" w:space="0" w:color="auto"/>
        <w:right w:val="none" w:sz="0" w:space="0" w:color="auto"/>
      </w:divBdr>
      <w:divsChild>
        <w:div w:id="778645053">
          <w:marLeft w:val="0"/>
          <w:marRight w:val="0"/>
          <w:marTop w:val="450"/>
          <w:marBottom w:val="0"/>
          <w:divBdr>
            <w:top w:val="none" w:sz="0" w:space="0" w:color="auto"/>
            <w:left w:val="none" w:sz="0" w:space="0" w:color="auto"/>
            <w:bottom w:val="none" w:sz="0" w:space="0" w:color="auto"/>
            <w:right w:val="none" w:sz="0" w:space="0" w:color="auto"/>
          </w:divBdr>
        </w:div>
        <w:div w:id="1582175691">
          <w:marLeft w:val="0"/>
          <w:marRight w:val="0"/>
          <w:marTop w:val="450"/>
          <w:marBottom w:val="0"/>
          <w:divBdr>
            <w:top w:val="none" w:sz="0" w:space="0" w:color="auto"/>
            <w:left w:val="none" w:sz="0" w:space="0" w:color="auto"/>
            <w:bottom w:val="none" w:sz="0" w:space="0" w:color="auto"/>
            <w:right w:val="none" w:sz="0" w:space="0" w:color="auto"/>
          </w:divBdr>
        </w:div>
      </w:divsChild>
    </w:div>
    <w:div w:id="676734203">
      <w:bodyDiv w:val="1"/>
      <w:marLeft w:val="0"/>
      <w:marRight w:val="0"/>
      <w:marTop w:val="0"/>
      <w:marBottom w:val="0"/>
      <w:divBdr>
        <w:top w:val="none" w:sz="0" w:space="0" w:color="auto"/>
        <w:left w:val="none" w:sz="0" w:space="0" w:color="auto"/>
        <w:bottom w:val="none" w:sz="0" w:space="0" w:color="auto"/>
        <w:right w:val="none" w:sz="0" w:space="0" w:color="auto"/>
      </w:divBdr>
      <w:divsChild>
        <w:div w:id="276908438">
          <w:marLeft w:val="0"/>
          <w:marRight w:val="0"/>
          <w:marTop w:val="0"/>
          <w:marBottom w:val="450"/>
          <w:divBdr>
            <w:top w:val="single" w:sz="2" w:space="0" w:color="CCCCCC"/>
            <w:left w:val="single" w:sz="2" w:space="0" w:color="CCCCCC"/>
            <w:bottom w:val="single" w:sz="2" w:space="0" w:color="CCCCCC"/>
            <w:right w:val="single" w:sz="2" w:space="0" w:color="CCCCCC"/>
          </w:divBdr>
          <w:divsChild>
            <w:div w:id="495926120">
              <w:marLeft w:val="0"/>
              <w:marRight w:val="0"/>
              <w:marTop w:val="0"/>
              <w:marBottom w:val="0"/>
              <w:divBdr>
                <w:top w:val="none" w:sz="0" w:space="0" w:color="auto"/>
                <w:left w:val="none" w:sz="0" w:space="0" w:color="auto"/>
                <w:bottom w:val="none" w:sz="0" w:space="0" w:color="auto"/>
                <w:right w:val="none" w:sz="0" w:space="0" w:color="auto"/>
              </w:divBdr>
              <w:divsChild>
                <w:div w:id="532183763">
                  <w:marLeft w:val="0"/>
                  <w:marRight w:val="0"/>
                  <w:marTop w:val="0"/>
                  <w:marBottom w:val="0"/>
                  <w:divBdr>
                    <w:top w:val="none" w:sz="0" w:space="0" w:color="auto"/>
                    <w:left w:val="none" w:sz="0" w:space="0" w:color="auto"/>
                    <w:bottom w:val="none" w:sz="0" w:space="0" w:color="auto"/>
                    <w:right w:val="none" w:sz="0" w:space="0" w:color="auto"/>
                  </w:divBdr>
                  <w:divsChild>
                    <w:div w:id="1217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4844">
          <w:marLeft w:val="0"/>
          <w:marRight w:val="0"/>
          <w:marTop w:val="0"/>
          <w:marBottom w:val="450"/>
          <w:divBdr>
            <w:top w:val="single" w:sz="2" w:space="0" w:color="CCCCCC"/>
            <w:left w:val="single" w:sz="2" w:space="0" w:color="CCCCCC"/>
            <w:bottom w:val="single" w:sz="2" w:space="0" w:color="CCCCCC"/>
            <w:right w:val="single" w:sz="2" w:space="0" w:color="CCCCCC"/>
          </w:divBdr>
          <w:divsChild>
            <w:div w:id="1320575722">
              <w:marLeft w:val="0"/>
              <w:marRight w:val="0"/>
              <w:marTop w:val="0"/>
              <w:marBottom w:val="0"/>
              <w:divBdr>
                <w:top w:val="none" w:sz="0" w:space="0" w:color="auto"/>
                <w:left w:val="none" w:sz="0" w:space="0" w:color="auto"/>
                <w:bottom w:val="none" w:sz="0" w:space="0" w:color="auto"/>
                <w:right w:val="none" w:sz="0" w:space="0" w:color="auto"/>
              </w:divBdr>
              <w:divsChild>
                <w:div w:id="802503966">
                  <w:marLeft w:val="0"/>
                  <w:marRight w:val="0"/>
                  <w:marTop w:val="0"/>
                  <w:marBottom w:val="0"/>
                  <w:divBdr>
                    <w:top w:val="none" w:sz="0" w:space="0" w:color="auto"/>
                    <w:left w:val="none" w:sz="0" w:space="0" w:color="auto"/>
                    <w:bottom w:val="none" w:sz="0" w:space="0" w:color="auto"/>
                    <w:right w:val="none" w:sz="0" w:space="0" w:color="auto"/>
                  </w:divBdr>
                  <w:divsChild>
                    <w:div w:id="5150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293717">
      <w:bodyDiv w:val="1"/>
      <w:marLeft w:val="0"/>
      <w:marRight w:val="0"/>
      <w:marTop w:val="0"/>
      <w:marBottom w:val="0"/>
      <w:divBdr>
        <w:top w:val="none" w:sz="0" w:space="0" w:color="auto"/>
        <w:left w:val="none" w:sz="0" w:space="0" w:color="auto"/>
        <w:bottom w:val="none" w:sz="0" w:space="0" w:color="auto"/>
        <w:right w:val="none" w:sz="0" w:space="0" w:color="auto"/>
      </w:divBdr>
    </w:div>
    <w:div w:id="943340676">
      <w:bodyDiv w:val="1"/>
      <w:marLeft w:val="0"/>
      <w:marRight w:val="0"/>
      <w:marTop w:val="0"/>
      <w:marBottom w:val="0"/>
      <w:divBdr>
        <w:top w:val="none" w:sz="0" w:space="0" w:color="auto"/>
        <w:left w:val="none" w:sz="0" w:space="0" w:color="auto"/>
        <w:bottom w:val="none" w:sz="0" w:space="0" w:color="auto"/>
        <w:right w:val="none" w:sz="0" w:space="0" w:color="auto"/>
      </w:divBdr>
    </w:div>
    <w:div w:id="1014962190">
      <w:bodyDiv w:val="1"/>
      <w:marLeft w:val="0"/>
      <w:marRight w:val="0"/>
      <w:marTop w:val="0"/>
      <w:marBottom w:val="0"/>
      <w:divBdr>
        <w:top w:val="none" w:sz="0" w:space="0" w:color="auto"/>
        <w:left w:val="none" w:sz="0" w:space="0" w:color="auto"/>
        <w:bottom w:val="none" w:sz="0" w:space="0" w:color="auto"/>
        <w:right w:val="none" w:sz="0" w:space="0" w:color="auto"/>
      </w:divBdr>
      <w:divsChild>
        <w:div w:id="1713772702">
          <w:marLeft w:val="0"/>
          <w:marRight w:val="0"/>
          <w:marTop w:val="0"/>
          <w:marBottom w:val="450"/>
          <w:divBdr>
            <w:top w:val="single" w:sz="2" w:space="0" w:color="CCCCCC"/>
            <w:left w:val="single" w:sz="2" w:space="0" w:color="CCCCCC"/>
            <w:bottom w:val="single" w:sz="2" w:space="0" w:color="CCCCCC"/>
            <w:right w:val="single" w:sz="2" w:space="0" w:color="CCCCCC"/>
          </w:divBdr>
          <w:divsChild>
            <w:div w:id="1629781804">
              <w:marLeft w:val="0"/>
              <w:marRight w:val="0"/>
              <w:marTop w:val="0"/>
              <w:marBottom w:val="0"/>
              <w:divBdr>
                <w:top w:val="none" w:sz="0" w:space="0" w:color="auto"/>
                <w:left w:val="none" w:sz="0" w:space="0" w:color="auto"/>
                <w:bottom w:val="none" w:sz="0" w:space="0" w:color="auto"/>
                <w:right w:val="none" w:sz="0" w:space="0" w:color="auto"/>
              </w:divBdr>
              <w:divsChild>
                <w:div w:id="1070737370">
                  <w:marLeft w:val="0"/>
                  <w:marRight w:val="0"/>
                  <w:marTop w:val="0"/>
                  <w:marBottom w:val="0"/>
                  <w:divBdr>
                    <w:top w:val="none" w:sz="0" w:space="0" w:color="auto"/>
                    <w:left w:val="none" w:sz="0" w:space="0" w:color="auto"/>
                    <w:bottom w:val="none" w:sz="0" w:space="0" w:color="auto"/>
                    <w:right w:val="none" w:sz="0" w:space="0" w:color="auto"/>
                  </w:divBdr>
                  <w:divsChild>
                    <w:div w:id="1326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4974">
          <w:marLeft w:val="0"/>
          <w:marRight w:val="0"/>
          <w:marTop w:val="0"/>
          <w:marBottom w:val="450"/>
          <w:divBdr>
            <w:top w:val="single" w:sz="2" w:space="0" w:color="CCCCCC"/>
            <w:left w:val="single" w:sz="2" w:space="0" w:color="CCCCCC"/>
            <w:bottom w:val="single" w:sz="2" w:space="0" w:color="CCCCCC"/>
            <w:right w:val="single" w:sz="2" w:space="0" w:color="CCCCCC"/>
          </w:divBdr>
          <w:divsChild>
            <w:div w:id="1165365412">
              <w:marLeft w:val="0"/>
              <w:marRight w:val="0"/>
              <w:marTop w:val="0"/>
              <w:marBottom w:val="0"/>
              <w:divBdr>
                <w:top w:val="none" w:sz="0" w:space="0" w:color="auto"/>
                <w:left w:val="none" w:sz="0" w:space="0" w:color="auto"/>
                <w:bottom w:val="none" w:sz="0" w:space="0" w:color="auto"/>
                <w:right w:val="none" w:sz="0" w:space="0" w:color="auto"/>
              </w:divBdr>
              <w:divsChild>
                <w:div w:id="72826769">
                  <w:marLeft w:val="0"/>
                  <w:marRight w:val="0"/>
                  <w:marTop w:val="0"/>
                  <w:marBottom w:val="0"/>
                  <w:divBdr>
                    <w:top w:val="none" w:sz="0" w:space="0" w:color="auto"/>
                    <w:left w:val="none" w:sz="0" w:space="0" w:color="auto"/>
                    <w:bottom w:val="none" w:sz="0" w:space="0" w:color="auto"/>
                    <w:right w:val="none" w:sz="0" w:space="0" w:color="auto"/>
                  </w:divBdr>
                  <w:divsChild>
                    <w:div w:id="1739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1011">
          <w:marLeft w:val="0"/>
          <w:marRight w:val="0"/>
          <w:marTop w:val="0"/>
          <w:marBottom w:val="450"/>
          <w:divBdr>
            <w:top w:val="single" w:sz="2" w:space="0" w:color="CCCCCC"/>
            <w:left w:val="single" w:sz="2" w:space="0" w:color="CCCCCC"/>
            <w:bottom w:val="single" w:sz="2" w:space="0" w:color="CCCCCC"/>
            <w:right w:val="single" w:sz="2" w:space="0" w:color="CCCCCC"/>
          </w:divBdr>
          <w:divsChild>
            <w:div w:id="1104888482">
              <w:marLeft w:val="0"/>
              <w:marRight w:val="0"/>
              <w:marTop w:val="0"/>
              <w:marBottom w:val="0"/>
              <w:divBdr>
                <w:top w:val="none" w:sz="0" w:space="0" w:color="auto"/>
                <w:left w:val="none" w:sz="0" w:space="0" w:color="auto"/>
                <w:bottom w:val="none" w:sz="0" w:space="0" w:color="auto"/>
                <w:right w:val="none" w:sz="0" w:space="0" w:color="auto"/>
              </w:divBdr>
              <w:divsChild>
                <w:div w:id="1314482008">
                  <w:marLeft w:val="0"/>
                  <w:marRight w:val="0"/>
                  <w:marTop w:val="0"/>
                  <w:marBottom w:val="0"/>
                  <w:divBdr>
                    <w:top w:val="none" w:sz="0" w:space="0" w:color="auto"/>
                    <w:left w:val="none" w:sz="0" w:space="0" w:color="auto"/>
                    <w:bottom w:val="none" w:sz="0" w:space="0" w:color="auto"/>
                    <w:right w:val="none" w:sz="0" w:space="0" w:color="auto"/>
                  </w:divBdr>
                  <w:divsChild>
                    <w:div w:id="15302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52307">
      <w:bodyDiv w:val="1"/>
      <w:marLeft w:val="0"/>
      <w:marRight w:val="0"/>
      <w:marTop w:val="0"/>
      <w:marBottom w:val="0"/>
      <w:divBdr>
        <w:top w:val="none" w:sz="0" w:space="0" w:color="auto"/>
        <w:left w:val="none" w:sz="0" w:space="0" w:color="auto"/>
        <w:bottom w:val="none" w:sz="0" w:space="0" w:color="auto"/>
        <w:right w:val="none" w:sz="0" w:space="0" w:color="auto"/>
      </w:divBdr>
    </w:div>
    <w:div w:id="1567836680">
      <w:bodyDiv w:val="1"/>
      <w:marLeft w:val="0"/>
      <w:marRight w:val="0"/>
      <w:marTop w:val="0"/>
      <w:marBottom w:val="0"/>
      <w:divBdr>
        <w:top w:val="none" w:sz="0" w:space="0" w:color="auto"/>
        <w:left w:val="none" w:sz="0" w:space="0" w:color="auto"/>
        <w:bottom w:val="none" w:sz="0" w:space="0" w:color="auto"/>
        <w:right w:val="none" w:sz="0" w:space="0" w:color="auto"/>
      </w:divBdr>
    </w:div>
    <w:div w:id="1686714814">
      <w:bodyDiv w:val="1"/>
      <w:marLeft w:val="0"/>
      <w:marRight w:val="0"/>
      <w:marTop w:val="0"/>
      <w:marBottom w:val="0"/>
      <w:divBdr>
        <w:top w:val="none" w:sz="0" w:space="0" w:color="auto"/>
        <w:left w:val="none" w:sz="0" w:space="0" w:color="auto"/>
        <w:bottom w:val="none" w:sz="0" w:space="0" w:color="auto"/>
        <w:right w:val="none" w:sz="0" w:space="0" w:color="auto"/>
      </w:divBdr>
      <w:divsChild>
        <w:div w:id="568612278">
          <w:marLeft w:val="0"/>
          <w:marRight w:val="0"/>
          <w:marTop w:val="0"/>
          <w:marBottom w:val="450"/>
          <w:divBdr>
            <w:top w:val="single" w:sz="2" w:space="0" w:color="CCCCCC"/>
            <w:left w:val="single" w:sz="2" w:space="0" w:color="CCCCCC"/>
            <w:bottom w:val="single" w:sz="2" w:space="0" w:color="CCCCCC"/>
            <w:right w:val="single" w:sz="2" w:space="0" w:color="CCCCCC"/>
          </w:divBdr>
          <w:divsChild>
            <w:div w:id="205222287">
              <w:marLeft w:val="0"/>
              <w:marRight w:val="0"/>
              <w:marTop w:val="0"/>
              <w:marBottom w:val="0"/>
              <w:divBdr>
                <w:top w:val="none" w:sz="0" w:space="0" w:color="auto"/>
                <w:left w:val="none" w:sz="0" w:space="0" w:color="auto"/>
                <w:bottom w:val="none" w:sz="0" w:space="0" w:color="auto"/>
                <w:right w:val="none" w:sz="0" w:space="0" w:color="auto"/>
              </w:divBdr>
              <w:divsChild>
                <w:div w:id="2064862203">
                  <w:marLeft w:val="0"/>
                  <w:marRight w:val="0"/>
                  <w:marTop w:val="0"/>
                  <w:marBottom w:val="0"/>
                  <w:divBdr>
                    <w:top w:val="none" w:sz="0" w:space="0" w:color="auto"/>
                    <w:left w:val="none" w:sz="0" w:space="0" w:color="auto"/>
                    <w:bottom w:val="none" w:sz="0" w:space="0" w:color="auto"/>
                    <w:right w:val="none" w:sz="0" w:space="0" w:color="auto"/>
                  </w:divBdr>
                  <w:divsChild>
                    <w:div w:id="1948466020">
                      <w:marLeft w:val="0"/>
                      <w:marRight w:val="0"/>
                      <w:marTop w:val="0"/>
                      <w:marBottom w:val="0"/>
                      <w:divBdr>
                        <w:top w:val="none" w:sz="0" w:space="0" w:color="auto"/>
                        <w:left w:val="none" w:sz="0" w:space="0" w:color="auto"/>
                        <w:bottom w:val="none" w:sz="0" w:space="0" w:color="auto"/>
                        <w:right w:val="none" w:sz="0" w:space="0" w:color="auto"/>
                      </w:divBdr>
                      <w:divsChild>
                        <w:div w:id="1590847478">
                          <w:marLeft w:val="0"/>
                          <w:marRight w:val="0"/>
                          <w:marTop w:val="0"/>
                          <w:marBottom w:val="0"/>
                          <w:divBdr>
                            <w:top w:val="none" w:sz="0" w:space="0" w:color="auto"/>
                            <w:left w:val="none" w:sz="0" w:space="0" w:color="auto"/>
                            <w:bottom w:val="none" w:sz="0" w:space="0" w:color="auto"/>
                            <w:right w:val="none" w:sz="0" w:space="0" w:color="auto"/>
                          </w:divBdr>
                          <w:divsChild>
                            <w:div w:id="915090834">
                              <w:marLeft w:val="0"/>
                              <w:marRight w:val="0"/>
                              <w:marTop w:val="0"/>
                              <w:marBottom w:val="0"/>
                              <w:divBdr>
                                <w:top w:val="none" w:sz="0" w:space="0" w:color="auto"/>
                                <w:left w:val="none" w:sz="0" w:space="0" w:color="auto"/>
                                <w:bottom w:val="none" w:sz="0" w:space="0" w:color="auto"/>
                                <w:right w:val="none" w:sz="0" w:space="0" w:color="auto"/>
                              </w:divBdr>
                              <w:divsChild>
                                <w:div w:id="1437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95080">
          <w:marLeft w:val="0"/>
          <w:marRight w:val="0"/>
          <w:marTop w:val="0"/>
          <w:marBottom w:val="450"/>
          <w:divBdr>
            <w:top w:val="single" w:sz="2" w:space="0" w:color="CCCCCC"/>
            <w:left w:val="single" w:sz="2" w:space="0" w:color="CCCCCC"/>
            <w:bottom w:val="single" w:sz="2" w:space="0" w:color="CCCCCC"/>
            <w:right w:val="single" w:sz="2" w:space="0" w:color="CCCCCC"/>
          </w:divBdr>
          <w:divsChild>
            <w:div w:id="1408335342">
              <w:marLeft w:val="0"/>
              <w:marRight w:val="0"/>
              <w:marTop w:val="0"/>
              <w:marBottom w:val="0"/>
              <w:divBdr>
                <w:top w:val="none" w:sz="0" w:space="0" w:color="auto"/>
                <w:left w:val="none" w:sz="0" w:space="0" w:color="auto"/>
                <w:bottom w:val="none" w:sz="0" w:space="0" w:color="auto"/>
                <w:right w:val="none" w:sz="0" w:space="0" w:color="auto"/>
              </w:divBdr>
              <w:divsChild>
                <w:div w:id="1240361276">
                  <w:marLeft w:val="0"/>
                  <w:marRight w:val="0"/>
                  <w:marTop w:val="0"/>
                  <w:marBottom w:val="0"/>
                  <w:divBdr>
                    <w:top w:val="none" w:sz="0" w:space="0" w:color="auto"/>
                    <w:left w:val="none" w:sz="0" w:space="0" w:color="auto"/>
                    <w:bottom w:val="none" w:sz="0" w:space="0" w:color="auto"/>
                    <w:right w:val="none" w:sz="0" w:space="0" w:color="auto"/>
                  </w:divBdr>
                  <w:divsChild>
                    <w:div w:id="1661807127">
                      <w:marLeft w:val="0"/>
                      <w:marRight w:val="0"/>
                      <w:marTop w:val="0"/>
                      <w:marBottom w:val="0"/>
                      <w:divBdr>
                        <w:top w:val="none" w:sz="0" w:space="0" w:color="auto"/>
                        <w:left w:val="none" w:sz="0" w:space="0" w:color="auto"/>
                        <w:bottom w:val="none" w:sz="0" w:space="0" w:color="auto"/>
                        <w:right w:val="none" w:sz="0" w:space="0" w:color="auto"/>
                      </w:divBdr>
                      <w:divsChild>
                        <w:div w:id="2115590753">
                          <w:marLeft w:val="0"/>
                          <w:marRight w:val="0"/>
                          <w:marTop w:val="0"/>
                          <w:marBottom w:val="0"/>
                          <w:divBdr>
                            <w:top w:val="none" w:sz="0" w:space="0" w:color="auto"/>
                            <w:left w:val="none" w:sz="0" w:space="0" w:color="auto"/>
                            <w:bottom w:val="none" w:sz="0" w:space="0" w:color="auto"/>
                            <w:right w:val="none" w:sz="0" w:space="0" w:color="auto"/>
                          </w:divBdr>
                          <w:divsChild>
                            <w:div w:id="11655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4708">
      <w:bodyDiv w:val="1"/>
      <w:marLeft w:val="0"/>
      <w:marRight w:val="0"/>
      <w:marTop w:val="0"/>
      <w:marBottom w:val="0"/>
      <w:divBdr>
        <w:top w:val="none" w:sz="0" w:space="0" w:color="auto"/>
        <w:left w:val="none" w:sz="0" w:space="0" w:color="auto"/>
        <w:bottom w:val="none" w:sz="0" w:space="0" w:color="auto"/>
        <w:right w:val="none" w:sz="0" w:space="0" w:color="auto"/>
      </w:divBdr>
    </w:div>
    <w:div w:id="1916820314">
      <w:bodyDiv w:val="1"/>
      <w:marLeft w:val="0"/>
      <w:marRight w:val="0"/>
      <w:marTop w:val="0"/>
      <w:marBottom w:val="0"/>
      <w:divBdr>
        <w:top w:val="none" w:sz="0" w:space="0" w:color="auto"/>
        <w:left w:val="none" w:sz="0" w:space="0" w:color="auto"/>
        <w:bottom w:val="none" w:sz="0" w:space="0" w:color="auto"/>
        <w:right w:val="none" w:sz="0" w:space="0" w:color="auto"/>
      </w:divBdr>
    </w:div>
    <w:div w:id="2075424915">
      <w:bodyDiv w:val="1"/>
      <w:marLeft w:val="0"/>
      <w:marRight w:val="0"/>
      <w:marTop w:val="0"/>
      <w:marBottom w:val="0"/>
      <w:divBdr>
        <w:top w:val="none" w:sz="0" w:space="0" w:color="auto"/>
        <w:left w:val="none" w:sz="0" w:space="0" w:color="auto"/>
        <w:bottom w:val="none" w:sz="0" w:space="0" w:color="auto"/>
        <w:right w:val="none" w:sz="0" w:space="0" w:color="auto"/>
      </w:divBdr>
    </w:div>
    <w:div w:id="21089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s.min-saude.pt/product/area-cidadao/" TargetMode="External"/><Relationship Id="rId13" Type="http://schemas.openxmlformats.org/officeDocument/2006/relationships/hyperlink" Target="http://oglobo.globo.com/brasil/medica-do-sirio-compartilhou-dados-sigilosos-do-diagnostico-de-marisa-20864217" TargetMode="External"/><Relationship Id="rId3" Type="http://schemas.openxmlformats.org/officeDocument/2006/relationships/settings" Target="settings.xml"/><Relationship Id="rId7" Type="http://schemas.openxmlformats.org/officeDocument/2006/relationships/hyperlink" Target="http://spms.min-saude.pt/alertas-e-seguranca/" TargetMode="External"/><Relationship Id="rId12" Type="http://schemas.openxmlformats.org/officeDocument/2006/relationships/hyperlink" Target="https://gauchazh.clicrbs.com.br/geral/noticia/2017/02/marisa-leticia-teve-dados-sigilosos-de-diagnostico-vazados-por-medica-do-sirio-libanes-9708333.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ms.min-saude.pt/transformacao-digital/" TargetMode="External"/><Relationship Id="rId11" Type="http://schemas.openxmlformats.org/officeDocument/2006/relationships/hyperlink" Target="http://zh.clicrbs.com.br/rs/vida-e-estilo/vida/noticia/2016/03/avc-sintomas-prevencao-e-tratamentos-5115257.html" TargetMode="External"/><Relationship Id="rId5" Type="http://schemas.openxmlformats.org/officeDocument/2006/relationships/hyperlink" Target="http://www.idcspms.pt/inquerito/idcquest/index.php" TargetMode="External"/><Relationship Id="rId15" Type="http://schemas.openxmlformats.org/officeDocument/2006/relationships/hyperlink" Target="http://portal-chsj.min-saude.pt/pages/716" TargetMode="External"/><Relationship Id="rId10" Type="http://schemas.openxmlformats.org/officeDocument/2006/relationships/hyperlink" Target="https://gauchazh.clicrbs.com.br/geral/noticia/2017/02/dados-vazados-sobre-estado-de-saude-de-marisa-leticia-abrem-debate-sobre-etica-medica-9713064.html" TargetMode="External"/><Relationship Id="rId4" Type="http://schemas.openxmlformats.org/officeDocument/2006/relationships/webSettings" Target="webSettings.xml"/><Relationship Id="rId9" Type="http://schemas.openxmlformats.org/officeDocument/2006/relationships/hyperlink" Target="http://spms.min-saude.pt/plataforma-dados-saude-titulo-individual/" TargetMode="External"/><Relationship Id="rId14" Type="http://schemas.openxmlformats.org/officeDocument/2006/relationships/hyperlink" Target="https://www.computerworld.com.pt/2017/03/23/desafios-da-gestao-da-informacao-na-sau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1</Pages>
  <Words>4560</Words>
  <Characters>24630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66</cp:revision>
  <dcterms:created xsi:type="dcterms:W3CDTF">2017-10-22T16:35:00Z</dcterms:created>
  <dcterms:modified xsi:type="dcterms:W3CDTF">2017-12-09T20:59:00Z</dcterms:modified>
</cp:coreProperties>
</file>