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Hardware implementation without 74hc14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Osciloscope waveform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Hardware implementation with 74hc14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Osciloscope waveform with 74hc14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rPr/>
    </w:pPr>
    <w:r w:rsidDel="00000000" w:rsidR="00000000" w:rsidRPr="00000000">
      <w:rPr>
        <w:rtl w:val="0"/>
      </w:rPr>
      <w:t xml:space="preserve">Perla Vanesa Jaime Gaytán A00344428</w:t>
    </w:r>
  </w:p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  <w:t xml:space="preserve">Brenda Esquivel Pineda A01421610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