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D81" w:rsidRDefault="000E1D81">
      <w:pPr>
        <w:rPr>
          <w:rFonts w:ascii="Times New Roman" w:hAnsi="Times New Roman" w:cs="Times New Roman"/>
          <w:sz w:val="24"/>
          <w:szCs w:val="24"/>
        </w:rPr>
      </w:pPr>
      <w:r>
        <w:rPr>
          <w:rFonts w:ascii="Times New Roman" w:hAnsi="Times New Roman" w:cs="Times New Roman"/>
          <w:sz w:val="24"/>
          <w:szCs w:val="24"/>
        </w:rPr>
        <w:t>Revisi untuk skripsi dengan judul “Simulator Pertumbuhan Wirausaha Berbasis Cellular Automata” (Vanessa Sukamto/2014730010).</w:t>
      </w:r>
    </w:p>
    <w:p w:rsidR="00FE2846" w:rsidRDefault="00557203">
      <w:pPr>
        <w:rPr>
          <w:rFonts w:ascii="Times New Roman" w:hAnsi="Times New Roman" w:cs="Times New Roman"/>
          <w:sz w:val="24"/>
          <w:szCs w:val="24"/>
        </w:rPr>
      </w:pPr>
      <w:r>
        <w:rPr>
          <w:rFonts w:ascii="Times New Roman" w:hAnsi="Times New Roman" w:cs="Times New Roman"/>
          <w:sz w:val="24"/>
          <w:szCs w:val="24"/>
        </w:rPr>
        <w:t>Revisi untuk halaman 28, line ke 4 sampai 6.</w:t>
      </w:r>
    </w:p>
    <w:p w:rsidR="00557203" w:rsidRDefault="00557203">
      <w:pPr>
        <w:rPr>
          <w:rFonts w:ascii="Times New Roman" w:hAnsi="Times New Roman" w:cs="Times New Roman"/>
          <w:sz w:val="24"/>
          <w:szCs w:val="24"/>
        </w:rPr>
      </w:pPr>
      <w:r>
        <w:rPr>
          <w:rFonts w:ascii="Times New Roman" w:hAnsi="Times New Roman" w:cs="Times New Roman"/>
          <w:sz w:val="24"/>
          <w:szCs w:val="24"/>
        </w:rPr>
        <w:t>Sebelum revisi : Pada penelitian ini akan menggunakan cellular automata berbasis graf. Hal ini dikarenakan jumlah wirausaha di Indonesia yang tidak sedikit, sebab jika menggunakan cellular automata satu atau dua dimensi jumlahnya terbatas.</w:t>
      </w:r>
    </w:p>
    <w:p w:rsidR="00557203" w:rsidRDefault="00557203">
      <w:pPr>
        <w:rPr>
          <w:rFonts w:ascii="Times New Roman" w:hAnsi="Times New Roman" w:cs="Times New Roman"/>
          <w:sz w:val="24"/>
          <w:szCs w:val="24"/>
        </w:rPr>
      </w:pPr>
      <w:r>
        <w:rPr>
          <w:rFonts w:ascii="Times New Roman" w:hAnsi="Times New Roman" w:cs="Times New Roman"/>
          <w:sz w:val="24"/>
          <w:szCs w:val="24"/>
        </w:rPr>
        <w:t>Sesudah revisi : Pada penelitian ini akan menggunakan cellular automata d</w:t>
      </w:r>
      <w:r w:rsidR="000135E0">
        <w:rPr>
          <w:rFonts w:ascii="Times New Roman" w:hAnsi="Times New Roman" w:cs="Times New Roman"/>
          <w:sz w:val="24"/>
          <w:szCs w:val="24"/>
        </w:rPr>
        <w:t>ua dimensi ( Conway’s Game of Life).</w:t>
      </w:r>
      <w:bookmarkStart w:id="0" w:name="_GoBack"/>
      <w:bookmarkEnd w:id="0"/>
    </w:p>
    <w:p w:rsidR="000135E0" w:rsidRDefault="000135E0">
      <w:pPr>
        <w:rPr>
          <w:rFonts w:ascii="Times New Roman" w:hAnsi="Times New Roman" w:cs="Times New Roman"/>
          <w:sz w:val="24"/>
          <w:szCs w:val="24"/>
        </w:rPr>
      </w:pPr>
    </w:p>
    <w:p w:rsidR="00C10145" w:rsidRDefault="002C62FF">
      <w:pPr>
        <w:rPr>
          <w:rFonts w:ascii="Times New Roman" w:hAnsi="Times New Roman" w:cs="Times New Roman"/>
          <w:sz w:val="24"/>
          <w:szCs w:val="24"/>
        </w:rPr>
      </w:pPr>
      <w:r>
        <w:rPr>
          <w:rFonts w:ascii="Times New Roman" w:hAnsi="Times New Roman" w:cs="Times New Roman"/>
          <w:sz w:val="24"/>
          <w:szCs w:val="24"/>
        </w:rPr>
        <w:t xml:space="preserve">Revisi </w:t>
      </w:r>
      <w:r w:rsidR="0032222C">
        <w:rPr>
          <w:rFonts w:ascii="Times New Roman" w:hAnsi="Times New Roman" w:cs="Times New Roman"/>
          <w:sz w:val="24"/>
          <w:szCs w:val="24"/>
        </w:rPr>
        <w:t xml:space="preserve">untuk halaman 56, </w:t>
      </w:r>
      <w:r w:rsidR="00C10145">
        <w:rPr>
          <w:rFonts w:ascii="Times New Roman" w:hAnsi="Times New Roman" w:cs="Times New Roman"/>
          <w:sz w:val="24"/>
          <w:szCs w:val="24"/>
        </w:rPr>
        <w:t>di antara</w:t>
      </w:r>
      <w:r w:rsidR="0032222C">
        <w:rPr>
          <w:rFonts w:ascii="Times New Roman" w:hAnsi="Times New Roman" w:cs="Times New Roman"/>
          <w:sz w:val="24"/>
          <w:szCs w:val="24"/>
        </w:rPr>
        <w:t xml:space="preserve"> line</w:t>
      </w:r>
      <w:r w:rsidR="00C10145">
        <w:rPr>
          <w:rFonts w:ascii="Times New Roman" w:hAnsi="Times New Roman" w:cs="Times New Roman"/>
          <w:sz w:val="24"/>
          <w:szCs w:val="24"/>
        </w:rPr>
        <w:t xml:space="preserve"> 19 dan 20</w:t>
      </w:r>
    </w:p>
    <w:p w:rsidR="00C10145" w:rsidRDefault="00C10145">
      <w:pPr>
        <w:rPr>
          <w:rFonts w:ascii="Times New Roman" w:hAnsi="Times New Roman" w:cs="Times New Roman"/>
          <w:sz w:val="24"/>
          <w:szCs w:val="24"/>
        </w:rPr>
      </w:pPr>
      <w:r>
        <w:rPr>
          <w:rFonts w:ascii="Times New Roman" w:hAnsi="Times New Roman" w:cs="Times New Roman"/>
          <w:sz w:val="24"/>
          <w:szCs w:val="24"/>
        </w:rPr>
        <w:t>Sebelum revisi : belum ada sub kategori untuk pakaian</w:t>
      </w:r>
    </w:p>
    <w:p w:rsidR="00C10145" w:rsidRDefault="00C10145">
      <w:pPr>
        <w:rPr>
          <w:rFonts w:ascii="Times New Roman" w:hAnsi="Times New Roman" w:cs="Times New Roman"/>
          <w:sz w:val="24"/>
          <w:szCs w:val="24"/>
        </w:rPr>
      </w:pPr>
      <w:r>
        <w:rPr>
          <w:rFonts w:ascii="Times New Roman" w:hAnsi="Times New Roman" w:cs="Times New Roman"/>
          <w:sz w:val="24"/>
          <w:szCs w:val="24"/>
        </w:rPr>
        <w:t>Sesudah revisi : Kategori pakaian : 0 untuk pakaian pria, 1 untuk pakaian wanita dan 2 untuk pakaian anak-anak.</w:t>
      </w:r>
    </w:p>
    <w:p w:rsidR="00C10145" w:rsidRDefault="00C10145">
      <w:pPr>
        <w:rPr>
          <w:rFonts w:ascii="Times New Roman" w:hAnsi="Times New Roman" w:cs="Times New Roman"/>
          <w:sz w:val="24"/>
          <w:szCs w:val="24"/>
        </w:rPr>
      </w:pPr>
    </w:p>
    <w:p w:rsidR="000135E0" w:rsidRDefault="000135E0">
      <w:pPr>
        <w:rPr>
          <w:rFonts w:ascii="Times New Roman" w:hAnsi="Times New Roman" w:cs="Times New Roman"/>
          <w:sz w:val="24"/>
          <w:szCs w:val="24"/>
        </w:rPr>
      </w:pPr>
      <w:r>
        <w:rPr>
          <w:rFonts w:ascii="Times New Roman" w:hAnsi="Times New Roman" w:cs="Times New Roman"/>
          <w:sz w:val="24"/>
          <w:szCs w:val="24"/>
        </w:rPr>
        <w:t>Revisi untuk halaman 77, gambar 5.29, gambar 5.30, gambar 5.31, gambar 5.32, gambar 5.33, gambar 5.34, gambar 5.35, gambar 5.36, gambar 5.37</w:t>
      </w:r>
    </w:p>
    <w:p w:rsidR="000C41BB" w:rsidRDefault="000C41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651FE">
        <w:rPr>
          <w:rFonts w:ascii="Times New Roman" w:hAnsi="Times New Roman" w:cs="Times New Roman"/>
          <w:sz w:val="24"/>
          <w:szCs w:val="24"/>
        </w:rPr>
        <w:t xml:space="preserve">         </w:t>
      </w:r>
      <w:r>
        <w:rPr>
          <w:rFonts w:ascii="Times New Roman" w:hAnsi="Times New Roman" w:cs="Times New Roman"/>
          <w:sz w:val="24"/>
          <w:szCs w:val="24"/>
        </w:rPr>
        <w:t>Gambar 5.29</w:t>
      </w:r>
    </w:p>
    <w:p w:rsidR="002651FE" w:rsidRDefault="000C41BB"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53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2651FE" w:rsidRDefault="002651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A21A3">
        <w:rPr>
          <w:rFonts w:ascii="Times New Roman" w:hAnsi="Times New Roman" w:cs="Times New Roman"/>
          <w:sz w:val="24"/>
          <w:szCs w:val="24"/>
        </w:rPr>
        <w:t xml:space="preserve">       </w:t>
      </w:r>
      <w:r>
        <w:rPr>
          <w:rFonts w:ascii="Times New Roman" w:hAnsi="Times New Roman" w:cs="Times New Roman"/>
          <w:sz w:val="24"/>
          <w:szCs w:val="24"/>
        </w:rPr>
        <w:t>Gambar 5.30</w:t>
      </w:r>
    </w:p>
    <w:p w:rsidR="000C41BB" w:rsidRDefault="00CD260F"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27908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651FE" w:rsidRDefault="002651FE" w:rsidP="002651FE">
      <w:pPr>
        <w:jc w:val="center"/>
        <w:rPr>
          <w:rFonts w:ascii="Times New Roman" w:hAnsi="Times New Roman" w:cs="Times New Roman"/>
          <w:sz w:val="24"/>
          <w:szCs w:val="24"/>
        </w:rPr>
      </w:pPr>
      <w:r>
        <w:rPr>
          <w:rFonts w:ascii="Times New Roman" w:hAnsi="Times New Roman" w:cs="Times New Roman"/>
          <w:sz w:val="24"/>
          <w:szCs w:val="24"/>
        </w:rPr>
        <w:t>Gambar 5.31</w:t>
      </w:r>
    </w:p>
    <w:p w:rsidR="002651FE" w:rsidRDefault="002651FE"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200" cy="26003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4E08BA" w:rsidRDefault="004E08BA" w:rsidP="002651FE">
      <w:pPr>
        <w:jc w:val="center"/>
        <w:rPr>
          <w:rFonts w:ascii="Times New Roman" w:hAnsi="Times New Roman" w:cs="Times New Roman"/>
          <w:sz w:val="24"/>
          <w:szCs w:val="24"/>
        </w:rPr>
      </w:pPr>
    </w:p>
    <w:p w:rsidR="002651FE" w:rsidRDefault="002651FE" w:rsidP="002651FE">
      <w:pPr>
        <w:jc w:val="center"/>
        <w:rPr>
          <w:rFonts w:ascii="Times New Roman" w:hAnsi="Times New Roman" w:cs="Times New Roman"/>
          <w:sz w:val="24"/>
          <w:szCs w:val="24"/>
        </w:rPr>
      </w:pPr>
      <w:r>
        <w:rPr>
          <w:rFonts w:ascii="Times New Roman" w:hAnsi="Times New Roman" w:cs="Times New Roman"/>
          <w:sz w:val="24"/>
          <w:szCs w:val="24"/>
        </w:rPr>
        <w:t>Gambar 5.32</w:t>
      </w:r>
    </w:p>
    <w:p w:rsidR="002651FE" w:rsidRDefault="002651FE"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05350" cy="26479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A21A3" w:rsidRDefault="00AA21A3" w:rsidP="002651FE">
      <w:pPr>
        <w:jc w:val="center"/>
        <w:rPr>
          <w:rFonts w:ascii="Times New Roman" w:hAnsi="Times New Roman" w:cs="Times New Roman"/>
          <w:sz w:val="24"/>
          <w:szCs w:val="24"/>
        </w:rPr>
      </w:pPr>
    </w:p>
    <w:p w:rsidR="00AA21A3" w:rsidRDefault="00AA21A3" w:rsidP="002651FE">
      <w:pPr>
        <w:jc w:val="center"/>
        <w:rPr>
          <w:rFonts w:ascii="Times New Roman" w:hAnsi="Times New Roman" w:cs="Times New Roman"/>
          <w:sz w:val="24"/>
          <w:szCs w:val="24"/>
        </w:rPr>
      </w:pPr>
      <w:r>
        <w:rPr>
          <w:rFonts w:ascii="Times New Roman" w:hAnsi="Times New Roman" w:cs="Times New Roman"/>
          <w:sz w:val="24"/>
          <w:szCs w:val="24"/>
        </w:rPr>
        <w:t>Gambar 5.33</w:t>
      </w:r>
    </w:p>
    <w:p w:rsidR="00AA21A3" w:rsidRDefault="00AA21A3"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26479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AA21A3" w:rsidRDefault="00AA21A3" w:rsidP="002651FE">
      <w:pPr>
        <w:jc w:val="center"/>
        <w:rPr>
          <w:rFonts w:ascii="Times New Roman" w:hAnsi="Times New Roman" w:cs="Times New Roman"/>
          <w:sz w:val="24"/>
          <w:szCs w:val="24"/>
        </w:rPr>
      </w:pPr>
      <w:r>
        <w:rPr>
          <w:rFonts w:ascii="Times New Roman" w:hAnsi="Times New Roman" w:cs="Times New Roman"/>
          <w:sz w:val="24"/>
          <w:szCs w:val="24"/>
        </w:rPr>
        <w:t>Gambar 5.34</w:t>
      </w:r>
    </w:p>
    <w:p w:rsidR="00AA21A3" w:rsidRDefault="00AA21A3"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2819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C62FF" w:rsidRDefault="002C62FF" w:rsidP="00C10145">
      <w:pPr>
        <w:rPr>
          <w:rFonts w:ascii="Times New Roman" w:hAnsi="Times New Roman" w:cs="Times New Roman"/>
          <w:sz w:val="24"/>
          <w:szCs w:val="24"/>
        </w:rPr>
      </w:pPr>
    </w:p>
    <w:p w:rsidR="00AA21A3" w:rsidRDefault="00AA21A3" w:rsidP="002651FE">
      <w:pPr>
        <w:jc w:val="center"/>
        <w:rPr>
          <w:rFonts w:ascii="Times New Roman" w:hAnsi="Times New Roman" w:cs="Times New Roman"/>
          <w:sz w:val="24"/>
          <w:szCs w:val="24"/>
        </w:rPr>
      </w:pPr>
      <w:r>
        <w:rPr>
          <w:rFonts w:ascii="Times New Roman" w:hAnsi="Times New Roman" w:cs="Times New Roman"/>
          <w:sz w:val="24"/>
          <w:szCs w:val="24"/>
        </w:rPr>
        <w:t>Gambar 5.35</w:t>
      </w:r>
    </w:p>
    <w:p w:rsidR="00AA21A3" w:rsidRDefault="00AA21A3"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27717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C10145" w:rsidRDefault="00C10145" w:rsidP="002651FE">
      <w:pPr>
        <w:jc w:val="center"/>
        <w:rPr>
          <w:rFonts w:ascii="Times New Roman" w:hAnsi="Times New Roman" w:cs="Times New Roman"/>
          <w:sz w:val="24"/>
          <w:szCs w:val="24"/>
        </w:rPr>
      </w:pPr>
    </w:p>
    <w:p w:rsidR="00AA21A3" w:rsidRDefault="00AA21A3" w:rsidP="002651FE">
      <w:pPr>
        <w:jc w:val="center"/>
        <w:rPr>
          <w:rFonts w:ascii="Times New Roman" w:hAnsi="Times New Roman" w:cs="Times New Roman"/>
          <w:sz w:val="24"/>
          <w:szCs w:val="24"/>
        </w:rPr>
      </w:pPr>
      <w:r>
        <w:rPr>
          <w:rFonts w:ascii="Times New Roman" w:hAnsi="Times New Roman" w:cs="Times New Roman"/>
          <w:sz w:val="24"/>
          <w:szCs w:val="24"/>
        </w:rPr>
        <w:t>Gambar 5.36</w:t>
      </w:r>
    </w:p>
    <w:p w:rsidR="00AA21A3" w:rsidRDefault="002C62FF"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2705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C62FF" w:rsidRDefault="002C62FF" w:rsidP="00C10145">
      <w:pPr>
        <w:rPr>
          <w:rFonts w:ascii="Times New Roman" w:hAnsi="Times New Roman" w:cs="Times New Roman"/>
          <w:sz w:val="24"/>
          <w:szCs w:val="24"/>
        </w:rPr>
      </w:pPr>
    </w:p>
    <w:p w:rsidR="002C62FF" w:rsidRDefault="002C62FF" w:rsidP="002651FE">
      <w:pPr>
        <w:jc w:val="center"/>
        <w:rPr>
          <w:rFonts w:ascii="Times New Roman" w:hAnsi="Times New Roman" w:cs="Times New Roman"/>
          <w:sz w:val="24"/>
          <w:szCs w:val="24"/>
        </w:rPr>
      </w:pPr>
      <w:r>
        <w:rPr>
          <w:rFonts w:ascii="Times New Roman" w:hAnsi="Times New Roman" w:cs="Times New Roman"/>
          <w:sz w:val="24"/>
          <w:szCs w:val="24"/>
        </w:rPr>
        <w:t>Gambar 5.37</w:t>
      </w:r>
    </w:p>
    <w:p w:rsidR="002C62FF" w:rsidRDefault="002C62FF" w:rsidP="002651F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33925" cy="28098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10145" w:rsidRDefault="00C10145" w:rsidP="00C10145">
      <w:pPr>
        <w:rPr>
          <w:rFonts w:ascii="Times New Roman" w:hAnsi="Times New Roman" w:cs="Times New Roman"/>
          <w:sz w:val="24"/>
          <w:szCs w:val="24"/>
        </w:rPr>
      </w:pPr>
    </w:p>
    <w:p w:rsidR="000E1D81" w:rsidRDefault="000E1D81" w:rsidP="00C10145">
      <w:pPr>
        <w:rPr>
          <w:rFonts w:ascii="Times New Roman" w:hAnsi="Times New Roman" w:cs="Times New Roman"/>
          <w:sz w:val="24"/>
          <w:szCs w:val="24"/>
        </w:rPr>
      </w:pPr>
    </w:p>
    <w:p w:rsidR="00C10145" w:rsidRDefault="00C10145" w:rsidP="00C10145">
      <w:pPr>
        <w:rPr>
          <w:rFonts w:ascii="Times New Roman" w:hAnsi="Times New Roman" w:cs="Times New Roman"/>
          <w:sz w:val="24"/>
          <w:szCs w:val="24"/>
        </w:rPr>
      </w:pPr>
      <w:r>
        <w:rPr>
          <w:rFonts w:ascii="Times New Roman" w:hAnsi="Times New Roman" w:cs="Times New Roman"/>
          <w:sz w:val="24"/>
          <w:szCs w:val="24"/>
        </w:rPr>
        <w:lastRenderedPageBreak/>
        <w:t>Revisi untuk halaman 83, line ke 22 sampai 26</w:t>
      </w:r>
    </w:p>
    <w:p w:rsidR="00C10145" w:rsidRDefault="00C10145" w:rsidP="00C10145">
      <w:pPr>
        <w:rPr>
          <w:rFonts w:ascii="Times New Roman" w:hAnsi="Times New Roman" w:cs="Times New Roman"/>
          <w:sz w:val="24"/>
          <w:szCs w:val="24"/>
        </w:rPr>
      </w:pPr>
      <w:r>
        <w:rPr>
          <w:rFonts w:ascii="Times New Roman" w:hAnsi="Times New Roman" w:cs="Times New Roman"/>
          <w:sz w:val="24"/>
          <w:szCs w:val="24"/>
        </w:rPr>
        <w:t xml:space="preserve">Sebelum revisi : </w:t>
      </w:r>
      <w:r w:rsidRPr="00C10145">
        <w:rPr>
          <w:rFonts w:ascii="Times New Roman" w:hAnsi="Times New Roman" w:cs="Times New Roman"/>
          <w:sz w:val="24"/>
          <w:szCs w:val="24"/>
        </w:rPr>
        <w:t>Telah berhasil membangun Simulator Pertumbuhan Wirausaha ber</w:t>
      </w:r>
      <w:r>
        <w:rPr>
          <w:rFonts w:ascii="Times New Roman" w:hAnsi="Times New Roman" w:cs="Times New Roman"/>
          <w:sz w:val="24"/>
          <w:szCs w:val="24"/>
        </w:rPr>
        <w:t>basis Cellular Automata</w:t>
      </w:r>
      <w:r w:rsidRPr="00C10145">
        <w:rPr>
          <w:rFonts w:ascii="Times New Roman" w:hAnsi="Times New Roman" w:cs="Times New Roman"/>
          <w:sz w:val="24"/>
          <w:szCs w:val="24"/>
        </w:rPr>
        <w:t>. Simulator ini dibangun dengan menggunakan JFrame. Simulator ini telah diuji menggunakan pengujian fungsional dengan hasil fitur yang sesuai dengan hasil yang diharapkan. Selain pengujian fungsional, sistem ini juga diuji mengenai pembacaan paramet</w:t>
      </w:r>
      <w:r>
        <w:rPr>
          <w:rFonts w:ascii="Times New Roman" w:hAnsi="Times New Roman" w:cs="Times New Roman"/>
          <w:sz w:val="24"/>
          <w:szCs w:val="24"/>
        </w:rPr>
        <w:t>er, pengujian pembacaan file</w:t>
      </w:r>
      <w:r w:rsidRPr="00C10145">
        <w:rPr>
          <w:rFonts w:ascii="Times New Roman" w:hAnsi="Times New Roman" w:cs="Times New Roman"/>
          <w:sz w:val="24"/>
          <w:szCs w:val="24"/>
        </w:rPr>
        <w:t xml:space="preserve"> dan pengujian hasil dari simulasi.</w:t>
      </w:r>
    </w:p>
    <w:p w:rsidR="00C10145" w:rsidRPr="00E80D91" w:rsidRDefault="005A4C71" w:rsidP="00C10145">
      <w:pPr>
        <w:rPr>
          <w:rFonts w:ascii="Times New Roman" w:hAnsi="Times New Roman" w:cs="Times New Roman"/>
          <w:color w:val="FF0000"/>
          <w:sz w:val="24"/>
          <w:szCs w:val="24"/>
        </w:rPr>
      </w:pPr>
      <w:r>
        <w:rPr>
          <w:rFonts w:ascii="Times New Roman" w:hAnsi="Times New Roman" w:cs="Times New Roman"/>
          <w:sz w:val="24"/>
          <w:szCs w:val="24"/>
        </w:rPr>
        <w:t xml:space="preserve">Sesudah revisi : </w:t>
      </w:r>
      <w:r w:rsidR="004E4E2D">
        <w:rPr>
          <w:rFonts w:ascii="Times New Roman" w:hAnsi="Times New Roman" w:cs="Times New Roman"/>
          <w:sz w:val="24"/>
          <w:szCs w:val="24"/>
        </w:rPr>
        <w:t>Untuk memb</w:t>
      </w:r>
      <w:r>
        <w:rPr>
          <w:rFonts w:ascii="Times New Roman" w:hAnsi="Times New Roman" w:cs="Times New Roman"/>
          <w:sz w:val="24"/>
          <w:szCs w:val="24"/>
        </w:rPr>
        <w:t>angun simulator ECA</w:t>
      </w:r>
      <w:r w:rsidR="004E4E2D">
        <w:rPr>
          <w:rFonts w:ascii="Times New Roman" w:hAnsi="Times New Roman" w:cs="Times New Roman"/>
          <w:sz w:val="24"/>
          <w:szCs w:val="24"/>
        </w:rPr>
        <w:t xml:space="preserve"> dibutuhkan</w:t>
      </w:r>
      <w:r w:rsidR="00961FE7">
        <w:rPr>
          <w:rFonts w:ascii="Times New Roman" w:hAnsi="Times New Roman" w:cs="Times New Roman"/>
          <w:sz w:val="24"/>
          <w:szCs w:val="24"/>
        </w:rPr>
        <w:t xml:space="preserve"> </w:t>
      </w:r>
      <w:r w:rsidR="004E08BA">
        <w:rPr>
          <w:rFonts w:ascii="Times New Roman" w:hAnsi="Times New Roman" w:cs="Times New Roman"/>
          <w:sz w:val="24"/>
          <w:szCs w:val="24"/>
        </w:rPr>
        <w:t xml:space="preserve">pemilihan untuk </w:t>
      </w:r>
      <w:r w:rsidR="00961FE7">
        <w:rPr>
          <w:rFonts w:ascii="Times New Roman" w:hAnsi="Times New Roman" w:cs="Times New Roman"/>
          <w:sz w:val="24"/>
          <w:szCs w:val="24"/>
        </w:rPr>
        <w:t xml:space="preserve">beberapa atribut </w:t>
      </w:r>
      <w:r w:rsidR="00171FDF">
        <w:rPr>
          <w:rFonts w:ascii="Times New Roman" w:hAnsi="Times New Roman" w:cs="Times New Roman"/>
          <w:sz w:val="24"/>
          <w:szCs w:val="24"/>
        </w:rPr>
        <w:t xml:space="preserve">(umur, jenis kelamin, level wirausaha, pendapatan, pendidikan, lokasi usaha dan bidang usaha) </w:t>
      </w:r>
      <w:r w:rsidR="004E08BA">
        <w:rPr>
          <w:rFonts w:ascii="Times New Roman" w:hAnsi="Times New Roman" w:cs="Times New Roman"/>
          <w:sz w:val="24"/>
          <w:szCs w:val="24"/>
        </w:rPr>
        <w:t>individu wirausaha</w:t>
      </w:r>
      <w:r w:rsidR="00171FDF">
        <w:rPr>
          <w:rFonts w:ascii="Times New Roman" w:hAnsi="Times New Roman" w:cs="Times New Roman"/>
          <w:sz w:val="24"/>
          <w:szCs w:val="24"/>
        </w:rPr>
        <w:t xml:space="preserve"> </w:t>
      </w:r>
      <w:r w:rsidR="00171FDF" w:rsidRPr="00E80D91">
        <w:rPr>
          <w:rFonts w:ascii="Times New Roman" w:hAnsi="Times New Roman" w:cs="Times New Roman"/>
          <w:color w:val="000000" w:themeColor="text1"/>
          <w:sz w:val="24"/>
          <w:szCs w:val="24"/>
        </w:rPr>
        <w:t>dan</w:t>
      </w:r>
      <w:r w:rsidR="00961FE7">
        <w:rPr>
          <w:rFonts w:ascii="Times New Roman" w:hAnsi="Times New Roman" w:cs="Times New Roman"/>
          <w:sz w:val="24"/>
          <w:szCs w:val="24"/>
        </w:rPr>
        <w:t xml:space="preserve"> </w:t>
      </w:r>
      <w:r w:rsidR="004E08BA">
        <w:rPr>
          <w:rFonts w:ascii="Times New Roman" w:hAnsi="Times New Roman" w:cs="Times New Roman"/>
          <w:sz w:val="24"/>
          <w:szCs w:val="24"/>
        </w:rPr>
        <w:t xml:space="preserve">untuk </w:t>
      </w:r>
      <w:r w:rsidR="00961FE7">
        <w:rPr>
          <w:rFonts w:ascii="Times New Roman" w:hAnsi="Times New Roman" w:cs="Times New Roman"/>
          <w:sz w:val="24"/>
          <w:szCs w:val="24"/>
        </w:rPr>
        <w:t>masing-masing atribut harus</w:t>
      </w:r>
      <w:r w:rsidR="004E08BA">
        <w:rPr>
          <w:rFonts w:ascii="Times New Roman" w:hAnsi="Times New Roman" w:cs="Times New Roman"/>
          <w:sz w:val="24"/>
          <w:szCs w:val="24"/>
        </w:rPr>
        <w:t xml:space="preserve"> disediakan pengisian</w:t>
      </w:r>
      <w:r w:rsidR="00961FE7">
        <w:rPr>
          <w:rFonts w:ascii="Times New Roman" w:hAnsi="Times New Roman" w:cs="Times New Roman"/>
          <w:sz w:val="24"/>
          <w:szCs w:val="24"/>
        </w:rPr>
        <w:t xml:space="preserve"> bobot. </w:t>
      </w:r>
      <w:r w:rsidR="00E80D91" w:rsidRPr="00E80D91">
        <w:rPr>
          <w:rFonts w:ascii="Times New Roman" w:hAnsi="Times New Roman" w:cs="Times New Roman"/>
          <w:color w:val="000000" w:themeColor="text1"/>
          <w:sz w:val="24"/>
          <w:szCs w:val="24"/>
        </w:rPr>
        <w:t>Selain atribut yang sudah disebutkan di atas</w:t>
      </w:r>
      <w:r w:rsidR="00735300">
        <w:rPr>
          <w:rFonts w:ascii="Times New Roman" w:hAnsi="Times New Roman" w:cs="Times New Roman"/>
          <w:color w:val="000000" w:themeColor="text1"/>
          <w:sz w:val="24"/>
          <w:szCs w:val="24"/>
        </w:rPr>
        <w:t>, terdapat 4 atribut yang harus diisi</w:t>
      </w:r>
      <w:r w:rsidR="00E80D91" w:rsidRPr="00E80D91">
        <w:rPr>
          <w:rFonts w:ascii="Times New Roman" w:hAnsi="Times New Roman" w:cs="Times New Roman"/>
          <w:color w:val="000000" w:themeColor="text1"/>
          <w:sz w:val="24"/>
          <w:szCs w:val="24"/>
        </w:rPr>
        <w:t xml:space="preserve"> pada relasi ketet</w:t>
      </w:r>
      <w:r w:rsidR="00E80D91">
        <w:rPr>
          <w:rFonts w:ascii="Times New Roman" w:hAnsi="Times New Roman" w:cs="Times New Roman"/>
          <w:color w:val="000000" w:themeColor="text1"/>
          <w:sz w:val="24"/>
          <w:szCs w:val="24"/>
        </w:rPr>
        <w:t>anggaan</w:t>
      </w:r>
      <w:r w:rsidR="00735300">
        <w:rPr>
          <w:rFonts w:ascii="Times New Roman" w:hAnsi="Times New Roman" w:cs="Times New Roman"/>
          <w:color w:val="000000" w:themeColor="text1"/>
          <w:sz w:val="24"/>
          <w:szCs w:val="24"/>
        </w:rPr>
        <w:t xml:space="preserve"> (&lt;=,=,&gt;=)</w:t>
      </w:r>
      <w:r w:rsidR="00E80D91" w:rsidRPr="00E80D91">
        <w:rPr>
          <w:rFonts w:ascii="Times New Roman" w:hAnsi="Times New Roman" w:cs="Times New Roman"/>
          <w:color w:val="000000" w:themeColor="text1"/>
          <w:sz w:val="24"/>
          <w:szCs w:val="24"/>
        </w:rPr>
        <w:t xml:space="preserve">, </w:t>
      </w:r>
      <w:r w:rsidR="00735300">
        <w:rPr>
          <w:rFonts w:ascii="Times New Roman" w:hAnsi="Times New Roman" w:cs="Times New Roman"/>
          <w:color w:val="000000" w:themeColor="text1"/>
          <w:sz w:val="24"/>
          <w:szCs w:val="24"/>
        </w:rPr>
        <w:t>yaitu umur, pendapatan, level wirausaha d</w:t>
      </w:r>
      <w:r w:rsidR="00E80D91" w:rsidRPr="00E80D91">
        <w:rPr>
          <w:rFonts w:ascii="Times New Roman" w:hAnsi="Times New Roman" w:cs="Times New Roman"/>
          <w:color w:val="000000" w:themeColor="text1"/>
          <w:sz w:val="24"/>
          <w:szCs w:val="24"/>
        </w:rPr>
        <w:t>an p</w:t>
      </w:r>
      <w:r w:rsidR="00735300">
        <w:rPr>
          <w:rFonts w:ascii="Times New Roman" w:hAnsi="Times New Roman" w:cs="Times New Roman"/>
          <w:color w:val="000000" w:themeColor="text1"/>
          <w:sz w:val="24"/>
          <w:szCs w:val="24"/>
        </w:rPr>
        <w:t>e</w:t>
      </w:r>
      <w:r w:rsidR="00E80D91" w:rsidRPr="00E80D91">
        <w:rPr>
          <w:rFonts w:ascii="Times New Roman" w:hAnsi="Times New Roman" w:cs="Times New Roman"/>
          <w:color w:val="000000" w:themeColor="text1"/>
          <w:sz w:val="24"/>
          <w:szCs w:val="24"/>
        </w:rPr>
        <w:t xml:space="preserve">ndidikan. Pengisian bobot untuk masing-masing faktor </w:t>
      </w:r>
      <w:r w:rsidR="00735300">
        <w:rPr>
          <w:rFonts w:ascii="Times New Roman" w:hAnsi="Times New Roman" w:cs="Times New Roman"/>
          <w:color w:val="000000" w:themeColor="text1"/>
          <w:sz w:val="24"/>
          <w:szCs w:val="24"/>
        </w:rPr>
        <w:t>publik</w:t>
      </w:r>
      <w:r w:rsidR="00E80D91" w:rsidRPr="00E80D91">
        <w:rPr>
          <w:rFonts w:ascii="Times New Roman" w:hAnsi="Times New Roman" w:cs="Times New Roman"/>
          <w:color w:val="000000" w:themeColor="text1"/>
          <w:sz w:val="24"/>
          <w:szCs w:val="24"/>
        </w:rPr>
        <w:t>,</w:t>
      </w:r>
      <w:r w:rsidR="00735300">
        <w:rPr>
          <w:rFonts w:ascii="Times New Roman" w:hAnsi="Times New Roman" w:cs="Times New Roman"/>
          <w:color w:val="000000" w:themeColor="text1"/>
          <w:sz w:val="24"/>
          <w:szCs w:val="24"/>
        </w:rPr>
        <w:t xml:space="preserve"> pemilihan data wirausaha</w:t>
      </w:r>
      <w:r w:rsidR="00E80D91" w:rsidRPr="00E80D91">
        <w:rPr>
          <w:rFonts w:ascii="Times New Roman" w:hAnsi="Times New Roman" w:cs="Times New Roman"/>
          <w:color w:val="000000" w:themeColor="text1"/>
          <w:sz w:val="24"/>
          <w:szCs w:val="24"/>
        </w:rPr>
        <w:t>, dan juga pengisian variabel a,b,c, threshold, dan periode juga dibutuhkan untuk melakukan pengujian simulasi.</w:t>
      </w:r>
    </w:p>
    <w:p w:rsidR="002C62FF" w:rsidRDefault="002C62FF" w:rsidP="002C62FF">
      <w:pPr>
        <w:rPr>
          <w:rFonts w:ascii="Times New Roman" w:hAnsi="Times New Roman" w:cs="Times New Roman"/>
          <w:sz w:val="24"/>
          <w:szCs w:val="24"/>
        </w:rPr>
      </w:pPr>
    </w:p>
    <w:p w:rsidR="002651FE" w:rsidRPr="00557203" w:rsidRDefault="002651FE">
      <w:pPr>
        <w:rPr>
          <w:rFonts w:ascii="Times New Roman" w:hAnsi="Times New Roman" w:cs="Times New Roman"/>
          <w:sz w:val="24"/>
          <w:szCs w:val="24"/>
        </w:rPr>
      </w:pPr>
    </w:p>
    <w:sectPr w:rsidR="002651FE" w:rsidRPr="0055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03"/>
    <w:rsid w:val="000135E0"/>
    <w:rsid w:val="000C41BB"/>
    <w:rsid w:val="000E1D81"/>
    <w:rsid w:val="00171FDF"/>
    <w:rsid w:val="002651FE"/>
    <w:rsid w:val="002C62FF"/>
    <w:rsid w:val="0032222C"/>
    <w:rsid w:val="003A3A76"/>
    <w:rsid w:val="004C0FF1"/>
    <w:rsid w:val="004E08BA"/>
    <w:rsid w:val="004E4E2D"/>
    <w:rsid w:val="00557203"/>
    <w:rsid w:val="005A4C71"/>
    <w:rsid w:val="00735300"/>
    <w:rsid w:val="00961FE7"/>
    <w:rsid w:val="00AA144F"/>
    <w:rsid w:val="00AA21A3"/>
    <w:rsid w:val="00BC796E"/>
    <w:rsid w:val="00C10145"/>
    <w:rsid w:val="00C30895"/>
    <w:rsid w:val="00CD260F"/>
    <w:rsid w:val="00E80D91"/>
    <w:rsid w:val="00FE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1AAF6-97D0-4937-B977-F0D1FB2A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7</c:v>
                </c:pt>
                <c:pt idx="1">
                  <c:v>7</c:v>
                </c:pt>
                <c:pt idx="2">
                  <c:v>7</c:v>
                </c:pt>
                <c:pt idx="3">
                  <c:v>7</c:v>
                </c:pt>
                <c:pt idx="4">
                  <c:v>7</c:v>
                </c:pt>
                <c:pt idx="5">
                  <c:v>7</c:v>
                </c:pt>
                <c:pt idx="6">
                  <c:v>7</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31</c:v>
                </c:pt>
                <c:pt idx="1">
                  <c:v>0</c:v>
                </c:pt>
                <c:pt idx="2">
                  <c:v>0</c:v>
                </c:pt>
                <c:pt idx="3">
                  <c:v>0</c:v>
                </c:pt>
                <c:pt idx="4">
                  <c:v>0</c:v>
                </c:pt>
                <c:pt idx="5">
                  <c:v>0</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9</c:v>
                </c:pt>
                <c:pt idx="1">
                  <c:v>40</c:v>
                </c:pt>
                <c:pt idx="2">
                  <c:v>40</c:v>
                </c:pt>
                <c:pt idx="3">
                  <c:v>40</c:v>
                </c:pt>
                <c:pt idx="4">
                  <c:v>40</c:v>
                </c:pt>
                <c:pt idx="5">
                  <c:v>40</c:v>
                </c:pt>
                <c:pt idx="6">
                  <c:v>40</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13</c:v>
                </c:pt>
                <c:pt idx="1">
                  <c:v>13</c:v>
                </c:pt>
                <c:pt idx="2">
                  <c:v>13</c:v>
                </c:pt>
                <c:pt idx="3">
                  <c:v>13</c:v>
                </c:pt>
                <c:pt idx="4">
                  <c:v>13</c:v>
                </c:pt>
                <c:pt idx="5">
                  <c:v>13</c:v>
                </c:pt>
                <c:pt idx="6">
                  <c:v>13</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450715104"/>
        <c:axId val="450715648"/>
      </c:lineChart>
      <c:catAx>
        <c:axId val="45071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15648"/>
        <c:crosses val="autoZero"/>
        <c:auto val="1"/>
        <c:lblAlgn val="ctr"/>
        <c:lblOffset val="100"/>
        <c:noMultiLvlLbl val="0"/>
      </c:catAx>
      <c:valAx>
        <c:axId val="45071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71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9</c:v>
                </c:pt>
                <c:pt idx="1">
                  <c:v>9</c:v>
                </c:pt>
                <c:pt idx="2">
                  <c:v>9</c:v>
                </c:pt>
                <c:pt idx="3">
                  <c:v>10</c:v>
                </c:pt>
                <c:pt idx="4">
                  <c:v>10</c:v>
                </c:pt>
                <c:pt idx="5">
                  <c:v>9</c:v>
                </c:pt>
                <c:pt idx="6">
                  <c:v>9</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31</c:v>
                </c:pt>
                <c:pt idx="1">
                  <c:v>0</c:v>
                </c:pt>
                <c:pt idx="2">
                  <c:v>0</c:v>
                </c:pt>
                <c:pt idx="3">
                  <c:v>0</c:v>
                </c:pt>
                <c:pt idx="4">
                  <c:v>0</c:v>
                </c:pt>
                <c:pt idx="5">
                  <c:v>1</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8</c:v>
                </c:pt>
                <c:pt idx="1">
                  <c:v>39</c:v>
                </c:pt>
                <c:pt idx="2">
                  <c:v>39</c:v>
                </c:pt>
                <c:pt idx="3">
                  <c:v>39</c:v>
                </c:pt>
                <c:pt idx="4">
                  <c:v>39</c:v>
                </c:pt>
                <c:pt idx="5">
                  <c:v>39</c:v>
                </c:pt>
                <c:pt idx="6">
                  <c:v>40</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12</c:v>
                </c:pt>
                <c:pt idx="1">
                  <c:v>12</c:v>
                </c:pt>
                <c:pt idx="2">
                  <c:v>12</c:v>
                </c:pt>
                <c:pt idx="3">
                  <c:v>11</c:v>
                </c:pt>
                <c:pt idx="4">
                  <c:v>11</c:v>
                </c:pt>
                <c:pt idx="5">
                  <c:v>11</c:v>
                </c:pt>
                <c:pt idx="6">
                  <c:v>11</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457490992"/>
        <c:axId val="460013552"/>
      </c:lineChart>
      <c:catAx>
        <c:axId val="45749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013552"/>
        <c:crosses val="autoZero"/>
        <c:auto val="1"/>
        <c:lblAlgn val="ctr"/>
        <c:lblOffset val="100"/>
        <c:noMultiLvlLbl val="0"/>
      </c:catAx>
      <c:valAx>
        <c:axId val="46001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16</c:v>
                </c:pt>
                <c:pt idx="1">
                  <c:v>16</c:v>
                </c:pt>
                <c:pt idx="2">
                  <c:v>16</c:v>
                </c:pt>
                <c:pt idx="3">
                  <c:v>16</c:v>
                </c:pt>
                <c:pt idx="4">
                  <c:v>16</c:v>
                </c:pt>
                <c:pt idx="5">
                  <c:v>16</c:v>
                </c:pt>
                <c:pt idx="6">
                  <c:v>16</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29</c:v>
                </c:pt>
                <c:pt idx="1">
                  <c:v>0</c:v>
                </c:pt>
                <c:pt idx="2">
                  <c:v>0</c:v>
                </c:pt>
                <c:pt idx="3">
                  <c:v>0</c:v>
                </c:pt>
                <c:pt idx="4">
                  <c:v>0</c:v>
                </c:pt>
                <c:pt idx="5">
                  <c:v>2</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6</c:v>
                </c:pt>
                <c:pt idx="1">
                  <c:v>35</c:v>
                </c:pt>
                <c:pt idx="2">
                  <c:v>35</c:v>
                </c:pt>
                <c:pt idx="3">
                  <c:v>35</c:v>
                </c:pt>
                <c:pt idx="4">
                  <c:v>35</c:v>
                </c:pt>
                <c:pt idx="5">
                  <c:v>34</c:v>
                </c:pt>
                <c:pt idx="6">
                  <c:v>36</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9</c:v>
                </c:pt>
                <c:pt idx="1">
                  <c:v>9</c:v>
                </c:pt>
                <c:pt idx="2">
                  <c:v>9</c:v>
                </c:pt>
                <c:pt idx="3">
                  <c:v>9</c:v>
                </c:pt>
                <c:pt idx="4">
                  <c:v>9</c:v>
                </c:pt>
                <c:pt idx="5">
                  <c:v>8</c:v>
                </c:pt>
                <c:pt idx="6">
                  <c:v>8</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293376912"/>
        <c:axId val="293378544"/>
      </c:lineChart>
      <c:catAx>
        <c:axId val="29337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8544"/>
        <c:crosses val="autoZero"/>
        <c:auto val="1"/>
        <c:lblAlgn val="ctr"/>
        <c:lblOffset val="100"/>
        <c:noMultiLvlLbl val="0"/>
      </c:catAx>
      <c:valAx>
        <c:axId val="29337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16</c:v>
                </c:pt>
                <c:pt idx="1">
                  <c:v>16</c:v>
                </c:pt>
                <c:pt idx="2">
                  <c:v>16</c:v>
                </c:pt>
                <c:pt idx="3">
                  <c:v>16</c:v>
                </c:pt>
                <c:pt idx="4">
                  <c:v>16</c:v>
                </c:pt>
                <c:pt idx="5">
                  <c:v>16</c:v>
                </c:pt>
                <c:pt idx="6">
                  <c:v>16</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29</c:v>
                </c:pt>
                <c:pt idx="1">
                  <c:v>0</c:v>
                </c:pt>
                <c:pt idx="2">
                  <c:v>0</c:v>
                </c:pt>
                <c:pt idx="3">
                  <c:v>0</c:v>
                </c:pt>
                <c:pt idx="4">
                  <c:v>0</c:v>
                </c:pt>
                <c:pt idx="5">
                  <c:v>2</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6</c:v>
                </c:pt>
                <c:pt idx="1">
                  <c:v>35</c:v>
                </c:pt>
                <c:pt idx="2">
                  <c:v>35</c:v>
                </c:pt>
                <c:pt idx="3">
                  <c:v>35</c:v>
                </c:pt>
                <c:pt idx="4">
                  <c:v>35</c:v>
                </c:pt>
                <c:pt idx="5">
                  <c:v>34</c:v>
                </c:pt>
                <c:pt idx="6">
                  <c:v>36</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9</c:v>
                </c:pt>
                <c:pt idx="1">
                  <c:v>9</c:v>
                </c:pt>
                <c:pt idx="2">
                  <c:v>9</c:v>
                </c:pt>
                <c:pt idx="3">
                  <c:v>9</c:v>
                </c:pt>
                <c:pt idx="4">
                  <c:v>9</c:v>
                </c:pt>
                <c:pt idx="5">
                  <c:v>8</c:v>
                </c:pt>
                <c:pt idx="6">
                  <c:v>8</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293373648"/>
        <c:axId val="293378000"/>
      </c:lineChart>
      <c:catAx>
        <c:axId val="29337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8000"/>
        <c:crosses val="autoZero"/>
        <c:auto val="1"/>
        <c:lblAlgn val="ctr"/>
        <c:lblOffset val="100"/>
        <c:noMultiLvlLbl val="0"/>
      </c:catAx>
      <c:valAx>
        <c:axId val="2933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7</c:v>
                </c:pt>
                <c:pt idx="1">
                  <c:v>7</c:v>
                </c:pt>
                <c:pt idx="2">
                  <c:v>7</c:v>
                </c:pt>
                <c:pt idx="3">
                  <c:v>8</c:v>
                </c:pt>
                <c:pt idx="4">
                  <c:v>8</c:v>
                </c:pt>
                <c:pt idx="5">
                  <c:v>8</c:v>
                </c:pt>
                <c:pt idx="6">
                  <c:v>8</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31</c:v>
                </c:pt>
                <c:pt idx="1">
                  <c:v>0</c:v>
                </c:pt>
                <c:pt idx="2">
                  <c:v>0</c:v>
                </c:pt>
                <c:pt idx="3">
                  <c:v>0</c:v>
                </c:pt>
                <c:pt idx="4">
                  <c:v>0</c:v>
                </c:pt>
                <c:pt idx="5">
                  <c:v>0</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9</c:v>
                </c:pt>
                <c:pt idx="1">
                  <c:v>40</c:v>
                </c:pt>
                <c:pt idx="2">
                  <c:v>40</c:v>
                </c:pt>
                <c:pt idx="3">
                  <c:v>40</c:v>
                </c:pt>
                <c:pt idx="4">
                  <c:v>40</c:v>
                </c:pt>
                <c:pt idx="5">
                  <c:v>40</c:v>
                </c:pt>
                <c:pt idx="6">
                  <c:v>40</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13</c:v>
                </c:pt>
                <c:pt idx="1">
                  <c:v>13</c:v>
                </c:pt>
                <c:pt idx="2">
                  <c:v>13</c:v>
                </c:pt>
                <c:pt idx="3">
                  <c:v>12</c:v>
                </c:pt>
                <c:pt idx="4">
                  <c:v>12</c:v>
                </c:pt>
                <c:pt idx="5">
                  <c:v>12</c:v>
                </c:pt>
                <c:pt idx="6">
                  <c:v>12</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293380176"/>
        <c:axId val="293373104"/>
      </c:lineChart>
      <c:catAx>
        <c:axId val="29338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3104"/>
        <c:crosses val="autoZero"/>
        <c:auto val="1"/>
        <c:lblAlgn val="ctr"/>
        <c:lblOffset val="100"/>
        <c:noMultiLvlLbl val="0"/>
      </c:catAx>
      <c:valAx>
        <c:axId val="29337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8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Sheet1!$B$2:$B$9</c:f>
              <c:numCache>
                <c:formatCode>General</c:formatCode>
                <c:ptCount val="8"/>
                <c:pt idx="0">
                  <c:v>2</c:v>
                </c:pt>
                <c:pt idx="1">
                  <c:v>2</c:v>
                </c:pt>
                <c:pt idx="2">
                  <c:v>2</c:v>
                </c:pt>
                <c:pt idx="3">
                  <c:v>2</c:v>
                </c:pt>
                <c:pt idx="4">
                  <c:v>2</c:v>
                </c:pt>
                <c:pt idx="5">
                  <c:v>2</c:v>
                </c:pt>
                <c:pt idx="6">
                  <c:v>2</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Sheet1!$C$2:$C$9</c:f>
              <c:numCache>
                <c:formatCode>General</c:formatCode>
                <c:ptCount val="8"/>
                <c:pt idx="0">
                  <c:v>31</c:v>
                </c:pt>
                <c:pt idx="1">
                  <c:v>31</c:v>
                </c:pt>
                <c:pt idx="2">
                  <c:v>31</c:v>
                </c:pt>
                <c:pt idx="3">
                  <c:v>31</c:v>
                </c:pt>
                <c:pt idx="4">
                  <c:v>31</c:v>
                </c:pt>
                <c:pt idx="5">
                  <c:v>31</c:v>
                </c:pt>
                <c:pt idx="6">
                  <c:v>31</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Sheet1!$D$2:$D$9</c:f>
              <c:numCache>
                <c:formatCode>General</c:formatCode>
                <c:ptCount val="8"/>
                <c:pt idx="0">
                  <c:v>11</c:v>
                </c:pt>
                <c:pt idx="1">
                  <c:v>42</c:v>
                </c:pt>
                <c:pt idx="2">
                  <c:v>42</c:v>
                </c:pt>
                <c:pt idx="3">
                  <c:v>42</c:v>
                </c:pt>
                <c:pt idx="4">
                  <c:v>42</c:v>
                </c:pt>
                <c:pt idx="5">
                  <c:v>42</c:v>
                </c:pt>
                <c:pt idx="6">
                  <c:v>42</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Sheet1!$E$2:$E$9</c:f>
              <c:numCache>
                <c:formatCode>General</c:formatCode>
                <c:ptCount val="8"/>
                <c:pt idx="0">
                  <c:v>16</c:v>
                </c:pt>
                <c:pt idx="1">
                  <c:v>16</c:v>
                </c:pt>
                <c:pt idx="2">
                  <c:v>16</c:v>
                </c:pt>
                <c:pt idx="3">
                  <c:v>16</c:v>
                </c:pt>
                <c:pt idx="4">
                  <c:v>16</c:v>
                </c:pt>
                <c:pt idx="5">
                  <c:v>16</c:v>
                </c:pt>
                <c:pt idx="6">
                  <c:v>16</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Sheet1!$F$2:$F$9</c:f>
              <c:numCache>
                <c:formatCode>General</c:formatCode>
                <c:ptCount val="8"/>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293376368"/>
        <c:axId val="450870064"/>
      </c:lineChart>
      <c:catAx>
        <c:axId val="2933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70064"/>
        <c:crosses val="autoZero"/>
        <c:auto val="1"/>
        <c:lblAlgn val="ctr"/>
        <c:lblOffset val="100"/>
        <c:noMultiLvlLbl val="0"/>
      </c:catAx>
      <c:valAx>
        <c:axId val="45087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37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9</c:v>
                </c:pt>
                <c:pt idx="1">
                  <c:v>9</c:v>
                </c:pt>
                <c:pt idx="2">
                  <c:v>9</c:v>
                </c:pt>
                <c:pt idx="3">
                  <c:v>10</c:v>
                </c:pt>
                <c:pt idx="4">
                  <c:v>9</c:v>
                </c:pt>
                <c:pt idx="5">
                  <c:v>9</c:v>
                </c:pt>
                <c:pt idx="6">
                  <c:v>9</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31</c:v>
                </c:pt>
                <c:pt idx="1">
                  <c:v>0</c:v>
                </c:pt>
                <c:pt idx="2">
                  <c:v>0</c:v>
                </c:pt>
                <c:pt idx="3">
                  <c:v>0</c:v>
                </c:pt>
                <c:pt idx="4">
                  <c:v>0</c:v>
                </c:pt>
                <c:pt idx="5">
                  <c:v>1</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8</c:v>
                </c:pt>
                <c:pt idx="1">
                  <c:v>39</c:v>
                </c:pt>
                <c:pt idx="2">
                  <c:v>39</c:v>
                </c:pt>
                <c:pt idx="3">
                  <c:v>39</c:v>
                </c:pt>
                <c:pt idx="4">
                  <c:v>39</c:v>
                </c:pt>
                <c:pt idx="5">
                  <c:v>39</c:v>
                </c:pt>
                <c:pt idx="6">
                  <c:v>40</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12</c:v>
                </c:pt>
                <c:pt idx="1">
                  <c:v>12</c:v>
                </c:pt>
                <c:pt idx="2">
                  <c:v>12</c:v>
                </c:pt>
                <c:pt idx="3">
                  <c:v>11</c:v>
                </c:pt>
                <c:pt idx="4">
                  <c:v>11</c:v>
                </c:pt>
                <c:pt idx="5">
                  <c:v>11</c:v>
                </c:pt>
                <c:pt idx="6">
                  <c:v>11</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450873872"/>
        <c:axId val="450868976"/>
      </c:lineChart>
      <c:catAx>
        <c:axId val="45087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68976"/>
        <c:crosses val="autoZero"/>
        <c:auto val="1"/>
        <c:lblAlgn val="ctr"/>
        <c:lblOffset val="100"/>
        <c:noMultiLvlLbl val="0"/>
      </c:catAx>
      <c:valAx>
        <c:axId val="45086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Sheet1!$B$2:$B$9</c:f>
              <c:numCache>
                <c:formatCode>General</c:formatCode>
                <c:ptCount val="8"/>
                <c:pt idx="0">
                  <c:v>16</c:v>
                </c:pt>
                <c:pt idx="1">
                  <c:v>16</c:v>
                </c:pt>
                <c:pt idx="2">
                  <c:v>16</c:v>
                </c:pt>
                <c:pt idx="3">
                  <c:v>16</c:v>
                </c:pt>
                <c:pt idx="4">
                  <c:v>16</c:v>
                </c:pt>
                <c:pt idx="5">
                  <c:v>16</c:v>
                </c:pt>
                <c:pt idx="6">
                  <c:v>16</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Sheet1!$C$2:$C$9</c:f>
              <c:numCache>
                <c:formatCode>General</c:formatCode>
                <c:ptCount val="8"/>
                <c:pt idx="0">
                  <c:v>29</c:v>
                </c:pt>
                <c:pt idx="1">
                  <c:v>29</c:v>
                </c:pt>
                <c:pt idx="2">
                  <c:v>29</c:v>
                </c:pt>
                <c:pt idx="3">
                  <c:v>29</c:v>
                </c:pt>
                <c:pt idx="4">
                  <c:v>29</c:v>
                </c:pt>
                <c:pt idx="5">
                  <c:v>2</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Sheet1!$D$2:$D$9</c:f>
              <c:numCache>
                <c:formatCode>General</c:formatCode>
                <c:ptCount val="8"/>
                <c:pt idx="0">
                  <c:v>6</c:v>
                </c:pt>
                <c:pt idx="1">
                  <c:v>35</c:v>
                </c:pt>
                <c:pt idx="2">
                  <c:v>35</c:v>
                </c:pt>
                <c:pt idx="3">
                  <c:v>35</c:v>
                </c:pt>
                <c:pt idx="4">
                  <c:v>35</c:v>
                </c:pt>
                <c:pt idx="5">
                  <c:v>34</c:v>
                </c:pt>
                <c:pt idx="6">
                  <c:v>36</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Sheet1!$E$2:$E$9</c:f>
              <c:numCache>
                <c:formatCode>General</c:formatCode>
                <c:ptCount val="8"/>
                <c:pt idx="0">
                  <c:v>9</c:v>
                </c:pt>
                <c:pt idx="1">
                  <c:v>9</c:v>
                </c:pt>
                <c:pt idx="2">
                  <c:v>9</c:v>
                </c:pt>
                <c:pt idx="3">
                  <c:v>9</c:v>
                </c:pt>
                <c:pt idx="4">
                  <c:v>9</c:v>
                </c:pt>
                <c:pt idx="5">
                  <c:v>8</c:v>
                </c:pt>
                <c:pt idx="6">
                  <c:v>8</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Sheet1!$A$2:$A$9</c:f>
              <c:strCache>
                <c:ptCount val="7"/>
                <c:pt idx="0">
                  <c:v>1 bulan</c:v>
                </c:pt>
                <c:pt idx="1">
                  <c:v>5 bulan</c:v>
                </c:pt>
                <c:pt idx="2">
                  <c:v>10 bulan</c:v>
                </c:pt>
                <c:pt idx="3">
                  <c:v>15 bulan</c:v>
                </c:pt>
                <c:pt idx="4">
                  <c:v>20 bulan</c:v>
                </c:pt>
                <c:pt idx="5">
                  <c:v>25 bulan</c:v>
                </c:pt>
                <c:pt idx="6">
                  <c:v>36 bulan</c:v>
                </c:pt>
              </c:strCache>
            </c:strRef>
          </c:cat>
          <c:val>
            <c:numRef>
              <c:f>Sheet1!$F$2:$F$9</c:f>
              <c:numCache>
                <c:formatCode>General</c:formatCode>
                <c:ptCount val="8"/>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450871152"/>
        <c:axId val="450867888"/>
      </c:lineChart>
      <c:catAx>
        <c:axId val="45087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67888"/>
        <c:crosses val="autoZero"/>
        <c:auto val="1"/>
        <c:lblAlgn val="ctr"/>
        <c:lblOffset val="100"/>
        <c:noMultiLvlLbl val="0"/>
      </c:catAx>
      <c:valAx>
        <c:axId val="45086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7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Potential</c:v>
                </c:pt>
              </c:strCache>
            </c:strRef>
          </c:tx>
          <c:spPr>
            <a:ln w="28575" cap="rnd">
              <a:solidFill>
                <a:schemeClr val="accent1"/>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Sheet1!$B$2:$B$8</c:f>
              <c:numCache>
                <c:formatCode>General</c:formatCode>
                <c:ptCount val="7"/>
                <c:pt idx="0">
                  <c:v>25</c:v>
                </c:pt>
                <c:pt idx="1">
                  <c:v>25</c:v>
                </c:pt>
                <c:pt idx="2">
                  <c:v>25</c:v>
                </c:pt>
                <c:pt idx="3">
                  <c:v>26</c:v>
                </c:pt>
                <c:pt idx="4">
                  <c:v>26</c:v>
                </c:pt>
                <c:pt idx="5">
                  <c:v>26</c:v>
                </c:pt>
                <c:pt idx="6">
                  <c:v>26</c:v>
                </c:pt>
              </c:numCache>
            </c:numRef>
          </c:val>
          <c:smooth val="0"/>
        </c:ser>
        <c:ser>
          <c:idx val="1"/>
          <c:order val="1"/>
          <c:tx>
            <c:strRef>
              <c:f>Sheet1!$C$1</c:f>
              <c:strCache>
                <c:ptCount val="1"/>
                <c:pt idx="0">
                  <c:v>Nascent</c:v>
                </c:pt>
              </c:strCache>
            </c:strRef>
          </c:tx>
          <c:spPr>
            <a:ln w="28575" cap="rnd">
              <a:solidFill>
                <a:schemeClr val="accent2"/>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Sheet1!$C$2:$C$8</c:f>
              <c:numCache>
                <c:formatCode>General</c:formatCode>
                <c:ptCount val="7"/>
                <c:pt idx="0">
                  <c:v>21</c:v>
                </c:pt>
                <c:pt idx="1">
                  <c:v>21</c:v>
                </c:pt>
                <c:pt idx="2">
                  <c:v>21</c:v>
                </c:pt>
                <c:pt idx="3">
                  <c:v>21</c:v>
                </c:pt>
                <c:pt idx="4">
                  <c:v>21</c:v>
                </c:pt>
                <c:pt idx="5">
                  <c:v>1</c:v>
                </c:pt>
                <c:pt idx="6">
                  <c:v>0</c:v>
                </c:pt>
              </c:numCache>
            </c:numRef>
          </c:val>
          <c:smooth val="0"/>
        </c:ser>
        <c:ser>
          <c:idx val="2"/>
          <c:order val="2"/>
          <c:tx>
            <c:strRef>
              <c:f>Sheet1!$D$1</c:f>
              <c:strCache>
                <c:ptCount val="1"/>
                <c:pt idx="0">
                  <c:v>New_bm</c:v>
                </c:pt>
              </c:strCache>
            </c:strRef>
          </c:tx>
          <c:spPr>
            <a:ln w="28575" cap="rnd">
              <a:solidFill>
                <a:schemeClr val="accent3"/>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Sheet1!$D$2:$D$8</c:f>
              <c:numCache>
                <c:formatCode>General</c:formatCode>
                <c:ptCount val="7"/>
                <c:pt idx="0">
                  <c:v>6</c:v>
                </c:pt>
                <c:pt idx="1">
                  <c:v>27</c:v>
                </c:pt>
                <c:pt idx="2">
                  <c:v>27</c:v>
                </c:pt>
                <c:pt idx="3">
                  <c:v>26</c:v>
                </c:pt>
                <c:pt idx="4">
                  <c:v>26</c:v>
                </c:pt>
                <c:pt idx="5">
                  <c:v>25</c:v>
                </c:pt>
                <c:pt idx="6">
                  <c:v>26</c:v>
                </c:pt>
              </c:numCache>
            </c:numRef>
          </c:val>
          <c:smooth val="0"/>
        </c:ser>
        <c:ser>
          <c:idx val="3"/>
          <c:order val="3"/>
          <c:tx>
            <c:strRef>
              <c:f>Sheet1!$E$1</c:f>
              <c:strCache>
                <c:ptCount val="1"/>
                <c:pt idx="0">
                  <c:v>Est_bm</c:v>
                </c:pt>
              </c:strCache>
            </c:strRef>
          </c:tx>
          <c:spPr>
            <a:ln w="28575" cap="rnd">
              <a:solidFill>
                <a:schemeClr val="accent4"/>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Sheet1!$E$2:$E$8</c:f>
              <c:numCache>
                <c:formatCode>General</c:formatCode>
                <c:ptCount val="7"/>
                <c:pt idx="0">
                  <c:v>8</c:v>
                </c:pt>
                <c:pt idx="1">
                  <c:v>8</c:v>
                </c:pt>
                <c:pt idx="2">
                  <c:v>8</c:v>
                </c:pt>
                <c:pt idx="3">
                  <c:v>8</c:v>
                </c:pt>
                <c:pt idx="4">
                  <c:v>8</c:v>
                </c:pt>
                <c:pt idx="5">
                  <c:v>8</c:v>
                </c:pt>
                <c:pt idx="6">
                  <c:v>8</c:v>
                </c:pt>
              </c:numCache>
            </c:numRef>
          </c:val>
          <c:smooth val="0"/>
        </c:ser>
        <c:ser>
          <c:idx val="4"/>
          <c:order val="4"/>
          <c:tx>
            <c:strRef>
              <c:f>Sheet1!$F$1</c:f>
              <c:strCache>
                <c:ptCount val="1"/>
                <c:pt idx="0">
                  <c:v>Retired</c:v>
                </c:pt>
              </c:strCache>
            </c:strRef>
          </c:tx>
          <c:spPr>
            <a:ln w="28575" cap="rnd">
              <a:solidFill>
                <a:schemeClr val="accent5"/>
              </a:solidFill>
              <a:round/>
            </a:ln>
            <a:effectLst/>
          </c:spPr>
          <c:marker>
            <c:symbol val="none"/>
          </c:marker>
          <c:cat>
            <c:strRef>
              <c:f>Sheet1!$A$2:$A$8</c:f>
              <c:strCache>
                <c:ptCount val="7"/>
                <c:pt idx="0">
                  <c:v>1 bulan</c:v>
                </c:pt>
                <c:pt idx="1">
                  <c:v>5 bulan</c:v>
                </c:pt>
                <c:pt idx="2">
                  <c:v>10 bulan</c:v>
                </c:pt>
                <c:pt idx="3">
                  <c:v>15 bulan</c:v>
                </c:pt>
                <c:pt idx="4">
                  <c:v>20 bulan</c:v>
                </c:pt>
                <c:pt idx="5">
                  <c:v>25 bulan</c:v>
                </c:pt>
                <c:pt idx="6">
                  <c:v>36 bulan</c:v>
                </c:pt>
              </c:strCache>
            </c:strRef>
          </c:cat>
          <c:val>
            <c:numRef>
              <c:f>Sheet1!$F$2:$F$8</c:f>
              <c:numCache>
                <c:formatCode>General</c:formatCode>
                <c:ptCount val="7"/>
                <c:pt idx="0">
                  <c:v>0</c:v>
                </c:pt>
                <c:pt idx="1">
                  <c:v>0</c:v>
                </c:pt>
                <c:pt idx="2">
                  <c:v>0</c:v>
                </c:pt>
                <c:pt idx="3">
                  <c:v>0</c:v>
                </c:pt>
                <c:pt idx="4">
                  <c:v>0</c:v>
                </c:pt>
                <c:pt idx="5">
                  <c:v>0</c:v>
                </c:pt>
                <c:pt idx="6">
                  <c:v>0</c:v>
                </c:pt>
              </c:numCache>
            </c:numRef>
          </c:val>
          <c:smooth val="0"/>
        </c:ser>
        <c:dLbls>
          <c:showLegendKey val="0"/>
          <c:showVal val="0"/>
          <c:showCatName val="0"/>
          <c:showSerName val="0"/>
          <c:showPercent val="0"/>
          <c:showBubbleSize val="0"/>
        </c:dLbls>
        <c:smooth val="0"/>
        <c:axId val="450873328"/>
        <c:axId val="450867344"/>
      </c:lineChart>
      <c:catAx>
        <c:axId val="45087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67344"/>
        <c:crosses val="autoZero"/>
        <c:auto val="1"/>
        <c:lblAlgn val="ctr"/>
        <c:lblOffset val="100"/>
        <c:noMultiLvlLbl val="0"/>
      </c:catAx>
      <c:valAx>
        <c:axId val="45086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87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6</cp:revision>
  <dcterms:created xsi:type="dcterms:W3CDTF">2018-12-03T12:14:00Z</dcterms:created>
  <dcterms:modified xsi:type="dcterms:W3CDTF">2018-12-03T15:56:00Z</dcterms:modified>
</cp:coreProperties>
</file>