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VE18CL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de 18" plastico negro aspa de color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CE2180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2 en 1  1.80mts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