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JOSUE ANTONIO SALDAñA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231306cl138vc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2025-08-03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RCL138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Refrigeradora cl 138 2 ptas 7"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$250.00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$250.00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LB02BD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Licuadora black decker m/bl0002bd negra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$36.00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$36.00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$286.00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OCHENTA Y SEIS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