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RICARDO MORALEZ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CG4IML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gabinete iml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$95.00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