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CRUZ MARIA GUTIERREZ DE RAMIREZ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828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$14.59, más un interés generado de $20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$34.59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$34.59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24 con valor de cuota de $45.00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$79.59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SETENTA Y NUEVE DÓLARES CON CINCUENTA Y NUEVE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