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JORGE ALBERTO QUINTANILLA NAVARRO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798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$35.00, más un interés generado de $2.5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$37.50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SIETE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