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WILLIAM ALBERTO REYES BURGOS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715</w:t>
            </w:r>
            <w:r w:rsidR="008D49FB">
              <w:br/>
              <w:t>2025-06-16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proofErr w:type="gramStart"/>
            <w:r>
              <w:t>CANT</w:t>
            </w:r>
            <w:proofErr w:type="gramEnd"/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7 con valor de cuota de $22.00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$22.00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$22.00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8 con valor de cuota de $22.00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$22.00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$22.00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$44.00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CUARENTA Y CUATRO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F4D60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26</cp:revision>
  <dcterms:created xsi:type="dcterms:W3CDTF">2013-12-23T23:15:00Z</dcterms:created>
  <dcterms:modified xsi:type="dcterms:W3CDTF">2025-06-25T03:52:00Z</dcterms:modified>
  <cp:category/>
</cp:coreProperties>
</file>