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z1dkv29552g" w:id="0"/>
      <w:bookmarkEnd w:id="0"/>
      <w:r w:rsidDel="00000000" w:rsidR="00000000" w:rsidRPr="00000000">
        <w:rPr>
          <w:b w:val="1"/>
          <w:bCs w:val="1"/>
          <w:sz w:val="46"/>
          <w:szCs w:val="46"/>
          <w:rtl w:val="0"/>
        </w:rPr>
        <w:t xml:space="preserve">DISEÑO Y DESARROLLO DE UN DASHBOARD INTERACTIVO PARA EL ANÁLISIS DEL COMPORTAMIENTO DE USUARIOS DE NETFLIX</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ypsbwyt4cxp" w:id="1"/>
      <w:bookmarkEnd w:id="1"/>
      <w:r w:rsidDel="00000000" w:rsidR="00000000" w:rsidRPr="00000000">
        <w:rPr>
          <w:b w:val="1"/>
          <w:bCs w:val="1"/>
          <w:sz w:val="34"/>
          <w:szCs w:val="34"/>
          <w:rtl w:val="0"/>
        </w:rPr>
        <w:t xml:space="preserve">Resumen</w:t>
      </w:r>
    </w:p>
    <w:p w:rsidR="00000000" w:rsidDel="00000000" w:rsidP="00000000" w:rsidRDefault="00000000" w:rsidRPr="00000000" w14:paraId="00000003">
      <w:pPr>
        <w:spacing w:after="240" w:before="240" w:lineRule="auto"/>
        <w:rPr/>
      </w:pPr>
      <w:r w:rsidDel="00000000" w:rsidR="00000000" w:rsidRPr="00000000">
        <w:rPr>
          <w:rtl w:val="0"/>
        </w:rPr>
        <w:t xml:space="preserve">La visualización de datos constituye una de las herramientas más importantes para transformar grandes volúmenes de información en conocimiento útil para la toma de decisiones. En este contexto, se desarrolló un dashboard interactivo mediante Power BI con el objetivo de proporcionar una visión global y dinámica del comportamiento de los usuarios de una plataforma de streaming similar a Netflix.</w:t>
      </w:r>
    </w:p>
    <w:p w:rsidR="00000000" w:rsidDel="00000000" w:rsidP="00000000" w:rsidRDefault="00000000" w:rsidRPr="00000000" w14:paraId="00000004">
      <w:pPr>
        <w:spacing w:after="240" w:before="240" w:lineRule="auto"/>
        <w:rPr/>
      </w:pPr>
      <w:r w:rsidDel="00000000" w:rsidR="00000000" w:rsidRPr="00000000">
        <w:rPr>
          <w:rtl w:val="0"/>
        </w:rPr>
        <w:t xml:space="preserve">El dashboard integra indicadores clave de rendimiento (KPIs), filtros interactivos y visualizaciones analíticas que permiten explorar patrones de consumo, distribución de suscripciones, preferencias de contenido y factores relacionados con la retención de usuarios. Esta herramienta complementa el análisis exploratorio realizado previamente en Python y facilita la interpretación de los resultados desde una perspectiva de negocio.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zgi27ox56gi"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Las plataformas de streaming generan diariamente grandes cantidades de datos relacionados con el comportamiento de sus usuarios. Sin embargo, la utilidad de estos datos depende de la capacidad de transformarlos en información comprensible y accionable.</w:t>
      </w:r>
    </w:p>
    <w:p w:rsidR="00000000" w:rsidDel="00000000" w:rsidP="00000000" w:rsidRDefault="00000000" w:rsidRPr="00000000" w14:paraId="00000007">
      <w:pPr>
        <w:spacing w:after="240" w:before="240" w:lineRule="auto"/>
        <w:rPr/>
      </w:pPr>
      <w:r w:rsidDel="00000000" w:rsidR="00000000" w:rsidRPr="00000000">
        <w:rPr>
          <w:rtl w:val="0"/>
        </w:rPr>
        <w:t xml:space="preserve">Los sistemas de Business Intelligence permiten convertir los datos en conocimiento mediante cuadros de mando interactivos que facilitan el seguimiento de indicadores estratégicos y la identificación de tendencias. Por este motivo, se desarrolló un dashboard en Power BI que permite analizar de forma visual e intuitiva la información obtenida durante el proceso de exploración y preparación de datos.</w:t>
      </w:r>
    </w:p>
    <w:p w:rsidR="00000000" w:rsidDel="00000000" w:rsidP="00000000" w:rsidRDefault="00000000" w:rsidRPr="00000000" w14:paraId="00000008">
      <w:pPr>
        <w:spacing w:after="240" w:before="240" w:lineRule="auto"/>
        <w:rPr/>
      </w:pPr>
      <w:r w:rsidDel="00000000" w:rsidR="00000000" w:rsidRPr="00000000">
        <w:rPr>
          <w:rtl w:val="0"/>
        </w:rPr>
        <w:t xml:space="preserve">El dashboard ha sido diseñado para proporcionar una visión integral del rendimiento de la plataforma, permitiendo a los usuarios explorar los datos mediante filtros dinámicos y visualizaciones interactivas.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bwr47sw9obg" w:id="3"/>
      <w:bookmarkEnd w:id="3"/>
      <w:r w:rsidDel="00000000" w:rsidR="00000000" w:rsidRPr="00000000">
        <w:rPr>
          <w:b w:val="1"/>
          <w:bCs w:val="1"/>
          <w:sz w:val="34"/>
          <w:szCs w:val="34"/>
          <w:rtl w:val="0"/>
        </w:rPr>
        <w:t xml:space="preserve">2. Objetivos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ugsdvg3lfrs" w:id="4"/>
      <w:bookmarkEnd w:id="4"/>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00B">
      <w:pPr>
        <w:spacing w:after="240" w:before="240" w:lineRule="auto"/>
        <w:rPr/>
      </w:pPr>
      <w:r w:rsidDel="00000000" w:rsidR="00000000" w:rsidRPr="00000000">
        <w:rPr>
          <w:rtl w:val="0"/>
        </w:rPr>
        <w:t xml:space="preserve">Diseñar e implementar un dashboard interactivo que permita analizar y monitorizar el comportamiento de los usuarios de Netflix mediante indicadores visuales y herramientas de exploración de datos.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c9ud1aasqqs" w:id="5"/>
      <w:bookmarkEnd w:id="5"/>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Visualizar indicadores clave de rendimiento de forma clara y accesible.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Facilitar la segmentación de usuarios mediante filtros interactivos.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Analizar la distribución de usuarios según variables demográficas y de comportamiento.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Identificar patrones relacionados con el abandono de clientes.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Apoyar la toma de decisiones estratégicas mediante información visual y dinámica.</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su1beho52bj" w:id="6"/>
      <w:bookmarkEnd w:id="6"/>
      <w:r w:rsidDel="00000000" w:rsidR="00000000" w:rsidRPr="00000000">
        <w:rPr>
          <w:b w:val="1"/>
          <w:bCs w:val="1"/>
          <w:sz w:val="34"/>
          <w:szCs w:val="34"/>
          <w:rtl w:val="0"/>
        </w:rPr>
        <w:t xml:space="preserve">3. Herramientas utilizadas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djf9kd3lihk" w:id="7"/>
      <w:bookmarkEnd w:id="7"/>
      <w:r w:rsidDel="00000000" w:rsidR="00000000" w:rsidRPr="00000000">
        <w:rPr>
          <w:b w:val="1"/>
          <w:bCs w:val="1"/>
          <w:color w:val="000000"/>
          <w:sz w:val="26"/>
          <w:szCs w:val="26"/>
          <w:rtl w:val="0"/>
        </w:rPr>
        <w:t xml:space="preserve">Power BI Desktop</w:t>
      </w:r>
    </w:p>
    <w:p w:rsidR="00000000" w:rsidDel="00000000" w:rsidP="00000000" w:rsidRDefault="00000000" w:rsidRPr="00000000" w14:paraId="00000014">
      <w:pPr>
        <w:spacing w:after="240" w:before="240" w:lineRule="auto"/>
        <w:rPr/>
      </w:pPr>
      <w:r w:rsidDel="00000000" w:rsidR="00000000" w:rsidRPr="00000000">
        <w:rPr>
          <w:rtl w:val="0"/>
        </w:rPr>
        <w:t xml:space="preserve">Power BI fue la herramienta seleccionada para el desarrollo del dashboard debido a sus capacidades de integración de datos, modelado analítico y visualización interactiva.</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g3xu6vvljgy" w:id="8"/>
      <w:bookmarkEnd w:id="8"/>
      <w:r w:rsidDel="00000000" w:rsidR="00000000" w:rsidRPr="00000000">
        <w:rPr>
          <w:b w:val="1"/>
          <w:bCs w:val="1"/>
          <w:color w:val="000000"/>
          <w:sz w:val="26"/>
          <w:szCs w:val="26"/>
          <w:rtl w:val="0"/>
        </w:rPr>
        <w:t xml:space="preserve">Power Query</w:t>
      </w:r>
    </w:p>
    <w:p w:rsidR="00000000" w:rsidDel="00000000" w:rsidP="00000000" w:rsidRDefault="00000000" w:rsidRPr="00000000" w14:paraId="00000016">
      <w:pPr>
        <w:spacing w:after="240" w:before="240" w:lineRule="auto"/>
        <w:rPr/>
      </w:pPr>
      <w:r w:rsidDel="00000000" w:rsidR="00000000" w:rsidRPr="00000000">
        <w:rPr>
          <w:rtl w:val="0"/>
        </w:rPr>
        <w:t xml:space="preserve">Utilizado para la transformación y preparación de los datos antes de su incorporación al modelo analítico.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rv3816iyn3f" w:id="9"/>
      <w:bookmarkEnd w:id="9"/>
      <w:r w:rsidDel="00000000" w:rsidR="00000000" w:rsidRPr="00000000">
        <w:rPr>
          <w:b w:val="1"/>
          <w:bCs w:val="1"/>
          <w:color w:val="000000"/>
          <w:sz w:val="26"/>
          <w:szCs w:val="26"/>
          <w:rtl w:val="0"/>
        </w:rPr>
        <w:t xml:space="preserve">Lenguaje DAX</w:t>
      </w:r>
    </w:p>
    <w:p w:rsidR="00000000" w:rsidDel="00000000" w:rsidP="00000000" w:rsidRDefault="00000000" w:rsidRPr="00000000" w14:paraId="00000018">
      <w:pPr>
        <w:spacing w:after="240" w:before="240" w:lineRule="auto"/>
        <w:rPr/>
      </w:pPr>
      <w:r w:rsidDel="00000000" w:rsidR="00000000" w:rsidRPr="00000000">
        <w:rPr>
          <w:rtl w:val="0"/>
        </w:rPr>
        <w:t xml:space="preserve">Empleado para la creación de medidas e indicadores personalizados que permiten calcular métricas relevantes para el negocio.</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fajsbqzatu3" w:id="10"/>
      <w:bookmarkEnd w:id="10"/>
      <w:r w:rsidDel="00000000" w:rsidR="00000000" w:rsidRPr="00000000">
        <w:rPr>
          <w:b w:val="1"/>
          <w:bCs w:val="1"/>
          <w:sz w:val="34"/>
          <w:szCs w:val="34"/>
          <w:rtl w:val="0"/>
        </w:rPr>
        <w:t xml:space="preserve">4. Metodología de desarrollo</w:t>
      </w:r>
    </w:p>
    <w:p w:rsidR="00000000" w:rsidDel="00000000" w:rsidP="00000000" w:rsidRDefault="00000000" w:rsidRPr="00000000" w14:paraId="0000001A">
      <w:pPr>
        <w:spacing w:after="240" w:before="240" w:lineRule="auto"/>
        <w:rPr/>
      </w:pPr>
      <w:r w:rsidDel="00000000" w:rsidR="00000000" w:rsidRPr="00000000">
        <w:rPr>
          <w:rtl w:val="0"/>
        </w:rPr>
        <w:t xml:space="preserve">El desarrollo del dashboard se llevó a cabo siguiendo las siguientes etapas: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8a9n921ssgh" w:id="11"/>
      <w:bookmarkEnd w:id="11"/>
      <w:r w:rsidDel="00000000" w:rsidR="00000000" w:rsidRPr="00000000">
        <w:rPr>
          <w:b w:val="1"/>
          <w:bCs w:val="1"/>
          <w:color w:val="000000"/>
          <w:sz w:val="26"/>
          <w:szCs w:val="26"/>
          <w:rtl w:val="0"/>
        </w:rPr>
        <w:t xml:space="preserve">Fase 1. Definición de requisitos</w:t>
      </w:r>
    </w:p>
    <w:p w:rsidR="00000000" w:rsidDel="00000000" w:rsidP="00000000" w:rsidRDefault="00000000" w:rsidRPr="00000000" w14:paraId="0000001C">
      <w:pPr>
        <w:spacing w:after="240" w:before="240" w:lineRule="auto"/>
        <w:rPr/>
      </w:pPr>
      <w:r w:rsidDel="00000000" w:rsidR="00000000" w:rsidRPr="00000000">
        <w:rPr>
          <w:rtl w:val="0"/>
        </w:rPr>
        <w:t xml:space="preserve">Se identificaron los principales indicadores y necesidades de información derivadas del análisis exploratorio de datos.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lx495nggjoc" w:id="12"/>
      <w:bookmarkEnd w:id="12"/>
      <w:r w:rsidDel="00000000" w:rsidR="00000000" w:rsidRPr="00000000">
        <w:rPr>
          <w:b w:val="1"/>
          <w:bCs w:val="1"/>
          <w:color w:val="000000"/>
          <w:sz w:val="26"/>
          <w:szCs w:val="26"/>
          <w:rtl w:val="0"/>
        </w:rPr>
        <w:t xml:space="preserve">Fase 2. Diseño del modelo de datos</w:t>
      </w:r>
    </w:p>
    <w:p w:rsidR="00000000" w:rsidDel="00000000" w:rsidP="00000000" w:rsidRDefault="00000000" w:rsidRPr="00000000" w14:paraId="0000001E">
      <w:pPr>
        <w:spacing w:after="240" w:before="240" w:lineRule="auto"/>
        <w:rPr/>
      </w:pPr>
      <w:r w:rsidDel="00000000" w:rsidR="00000000" w:rsidRPr="00000000">
        <w:rPr>
          <w:rtl w:val="0"/>
        </w:rPr>
        <w:t xml:space="preserve">Se estructuró un modelo relacional que integra información de usuarios, contenidos e interacciones mediante identificadores comunes.</w:t>
      </w:r>
    </w:p>
    <w:p w:rsidR="00000000" w:rsidDel="00000000" w:rsidP="00000000" w:rsidRDefault="00000000" w:rsidRPr="00000000" w14:paraId="0000001F">
      <w:pPr>
        <w:spacing w:after="240" w:before="240" w:lineRule="auto"/>
        <w:rPr/>
      </w:pPr>
      <w:r w:rsidDel="00000000" w:rsidR="00000000" w:rsidRPr="00000000">
        <w:rPr>
          <w:rtl w:val="0"/>
        </w:rPr>
        <w:t xml:space="preserve">La correcta definición de las relaciones garantiza la coherencia de los cálculos y permite realizar análisis multidimensionales.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sd38l29bii0" w:id="13"/>
      <w:bookmarkEnd w:id="13"/>
      <w:r w:rsidDel="00000000" w:rsidR="00000000" w:rsidRPr="00000000">
        <w:rPr>
          <w:b w:val="1"/>
          <w:bCs w:val="1"/>
          <w:color w:val="000000"/>
          <w:sz w:val="26"/>
          <w:szCs w:val="26"/>
          <w:rtl w:val="0"/>
        </w:rPr>
        <w:t xml:space="preserve">Fase 3. Creación de medidas</w:t>
      </w:r>
    </w:p>
    <w:p w:rsidR="00000000" w:rsidDel="00000000" w:rsidP="00000000" w:rsidRDefault="00000000" w:rsidRPr="00000000" w14:paraId="00000021">
      <w:pPr>
        <w:spacing w:after="240" w:before="240" w:lineRule="auto"/>
        <w:rPr/>
      </w:pPr>
      <w:r w:rsidDel="00000000" w:rsidR="00000000" w:rsidRPr="00000000">
        <w:rPr>
          <w:rtl w:val="0"/>
        </w:rPr>
        <w:t xml:space="preserve">Se desarrollaron diferentes indicadores utilizando DAX para resumir la información de forma eficiente y facilitar su interpretación.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8p5al6ns0lt" w:id="14"/>
      <w:bookmarkEnd w:id="14"/>
      <w:r w:rsidDel="00000000" w:rsidR="00000000" w:rsidRPr="00000000">
        <w:rPr>
          <w:b w:val="1"/>
          <w:bCs w:val="1"/>
          <w:color w:val="000000"/>
          <w:sz w:val="26"/>
          <w:szCs w:val="26"/>
          <w:rtl w:val="0"/>
        </w:rPr>
        <w:t xml:space="preserve">Fase 4. Diseño visual</w:t>
      </w:r>
    </w:p>
    <w:p w:rsidR="00000000" w:rsidDel="00000000" w:rsidP="00000000" w:rsidRDefault="00000000" w:rsidRPr="00000000" w14:paraId="00000023">
      <w:pPr>
        <w:spacing w:after="240" w:before="240" w:lineRule="auto"/>
        <w:rPr/>
      </w:pPr>
      <w:r w:rsidDel="00000000" w:rsidR="00000000" w:rsidRPr="00000000">
        <w:rPr>
          <w:rtl w:val="0"/>
        </w:rPr>
        <w:t xml:space="preserve">Se seleccionaron las visualizaciones más adecuadas para cada variable o conjunto de variables, priorizando la claridad, simplicidad y capacidad analítica.</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eiiob2817l1" w:id="15"/>
      <w:bookmarkEnd w:id="15"/>
      <w:r w:rsidDel="00000000" w:rsidR="00000000" w:rsidRPr="00000000">
        <w:rPr>
          <w:b w:val="1"/>
          <w:bCs w:val="1"/>
          <w:color w:val="000000"/>
          <w:sz w:val="26"/>
          <w:szCs w:val="26"/>
          <w:rtl w:val="0"/>
        </w:rPr>
        <w:t xml:space="preserve">Fase 5. Validación</w:t>
      </w:r>
    </w:p>
    <w:p w:rsidR="00000000" w:rsidDel="00000000" w:rsidP="00000000" w:rsidRDefault="00000000" w:rsidRPr="00000000" w14:paraId="00000025">
      <w:pPr>
        <w:spacing w:after="240" w:before="240" w:lineRule="auto"/>
        <w:rPr/>
      </w:pPr>
      <w:r w:rsidDel="00000000" w:rsidR="00000000" w:rsidRPr="00000000">
        <w:rPr>
          <w:rtl w:val="0"/>
        </w:rPr>
        <w:t xml:space="preserve">Se verificó la consistencia de los resultados mostrados en el dashboard mediante comparación con los datos originales y con los resultados obtenidos durante el EDA.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l2hcpesr6w9a" w:id="16"/>
      <w:bookmarkEnd w:id="16"/>
      <w:r w:rsidDel="00000000" w:rsidR="00000000" w:rsidRPr="00000000">
        <w:rPr>
          <w:b w:val="1"/>
          <w:bCs w:val="1"/>
          <w:sz w:val="34"/>
          <w:szCs w:val="34"/>
          <w:rtl w:val="0"/>
        </w:rPr>
        <w:t xml:space="preserve">5. Estructura del Dashboard</w:t>
      </w:r>
    </w:p>
    <w:p w:rsidR="00000000" w:rsidDel="00000000" w:rsidP="00000000" w:rsidRDefault="00000000" w:rsidRPr="00000000" w14:paraId="00000027">
      <w:pPr>
        <w:spacing w:after="240" w:before="240" w:lineRule="auto"/>
        <w:rPr/>
      </w:pPr>
      <w:r w:rsidDel="00000000" w:rsidR="00000000" w:rsidRPr="00000000">
        <w:rPr>
          <w:rtl w:val="0"/>
        </w:rPr>
        <w:t xml:space="preserve">El dashboard se organiza en una única vista ejecutiva que permite acceder a la información más relevante de manera inmediata.</w:t>
      </w:r>
    </w:p>
    <w:p w:rsidR="00000000" w:rsidDel="00000000" w:rsidP="00000000" w:rsidRDefault="00000000" w:rsidRPr="00000000" w14:paraId="00000028">
      <w:pPr>
        <w:spacing w:after="240" w:before="240" w:lineRule="auto"/>
        <w:rPr/>
      </w:pPr>
      <w:r w:rsidDel="00000000" w:rsidR="00000000" w:rsidRPr="00000000">
        <w:rPr>
          <w:rtl w:val="0"/>
        </w:rPr>
        <w:t xml:space="preserve">La disposición de los elementos sigue una estructura jerárquica:</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Indicadores generales.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Filtros de segmentación.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Visualizaciones analíticas.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Elementos geográficos y comparativos.</w:t>
      </w:r>
    </w:p>
    <w:p w:rsidR="00000000" w:rsidDel="00000000" w:rsidP="00000000" w:rsidRDefault="00000000" w:rsidRPr="00000000" w14:paraId="0000002D">
      <w:pPr>
        <w:spacing w:after="240" w:before="240" w:lineRule="auto"/>
        <w:rPr/>
      </w:pPr>
      <w:r w:rsidDel="00000000" w:rsidR="00000000" w:rsidRPr="00000000">
        <w:rPr>
          <w:rtl w:val="0"/>
        </w:rPr>
        <w:t xml:space="preserve">Esta distribución facilita la lectura y comprensión de la información.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il0ript7mqt" w:id="17"/>
      <w:bookmarkEnd w:id="17"/>
      <w:r w:rsidDel="00000000" w:rsidR="00000000" w:rsidRPr="00000000">
        <w:rPr>
          <w:b w:val="1"/>
          <w:bCs w:val="1"/>
          <w:sz w:val="34"/>
          <w:szCs w:val="34"/>
          <w:rtl w:val="0"/>
        </w:rPr>
        <w:t xml:space="preserve">6. Indicadores clave de rendimiento (KPIs)</w:t>
      </w:r>
    </w:p>
    <w:p w:rsidR="00000000" w:rsidDel="00000000" w:rsidP="00000000" w:rsidRDefault="00000000" w:rsidRPr="00000000" w14:paraId="0000002F">
      <w:pPr>
        <w:spacing w:after="240" w:before="240" w:lineRule="auto"/>
        <w:rPr/>
      </w:pPr>
      <w:r w:rsidDel="00000000" w:rsidR="00000000" w:rsidRPr="00000000">
        <w:rPr>
          <w:rtl w:val="0"/>
        </w:rPr>
        <w:t xml:space="preserve">La parte superior del dashboard incorpora indicadores de resumen diseñados para ofrecer una visión rápida del estado general de la plataforma.</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841wkd98ku80" w:id="18"/>
      <w:bookmarkEnd w:id="18"/>
      <w:r w:rsidDel="00000000" w:rsidR="00000000" w:rsidRPr="00000000">
        <w:rPr>
          <w:b w:val="1"/>
          <w:bCs w:val="1"/>
          <w:color w:val="000000"/>
          <w:sz w:val="26"/>
          <w:szCs w:val="26"/>
          <w:rtl w:val="0"/>
        </w:rPr>
        <w:t xml:space="preserve">Total de usuarios</w:t>
      </w:r>
    </w:p>
    <w:p w:rsidR="00000000" w:rsidDel="00000000" w:rsidP="00000000" w:rsidRDefault="00000000" w:rsidRPr="00000000" w14:paraId="00000031">
      <w:pPr>
        <w:spacing w:after="240" w:before="240" w:lineRule="auto"/>
        <w:rPr/>
      </w:pPr>
      <w:r w:rsidDel="00000000" w:rsidR="00000000" w:rsidRPr="00000000">
        <w:rPr>
          <w:rtl w:val="0"/>
        </w:rPr>
        <w:t xml:space="preserve">Representa el número total de usuarios incluidos en el análisis.</w:t>
      </w:r>
    </w:p>
    <w:p w:rsidR="00000000" w:rsidDel="00000000" w:rsidP="00000000" w:rsidRDefault="00000000" w:rsidRPr="00000000" w14:paraId="00000032">
      <w:pPr>
        <w:spacing w:after="240" w:before="240" w:lineRule="auto"/>
        <w:rPr/>
      </w:pPr>
      <w:r w:rsidDel="00000000" w:rsidR="00000000" w:rsidRPr="00000000">
        <w:rPr>
          <w:rtl w:val="0"/>
        </w:rPr>
        <w:t xml:space="preserve">Este indicador permite dimensionar la muestra estudiada y sirve como referencia para interpretar el resto de métricas.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1alxn8n6r776" w:id="19"/>
      <w:bookmarkEnd w:id="19"/>
      <w:r w:rsidDel="00000000" w:rsidR="00000000" w:rsidRPr="00000000">
        <w:rPr>
          <w:b w:val="1"/>
          <w:bCs w:val="1"/>
          <w:color w:val="000000"/>
          <w:sz w:val="26"/>
          <w:szCs w:val="26"/>
          <w:rtl w:val="0"/>
        </w:rPr>
        <w:t xml:space="preserve">Minutos visualizados</w:t>
      </w:r>
    </w:p>
    <w:p w:rsidR="00000000" w:rsidDel="00000000" w:rsidP="00000000" w:rsidRDefault="00000000" w:rsidRPr="00000000" w14:paraId="00000034">
      <w:pPr>
        <w:spacing w:after="240" w:before="240" w:lineRule="auto"/>
        <w:rPr/>
      </w:pPr>
      <w:r w:rsidDel="00000000" w:rsidR="00000000" w:rsidRPr="00000000">
        <w:rPr>
          <w:rtl w:val="0"/>
        </w:rPr>
        <w:t xml:space="preserve">Mide el volumen total de consumo registrado por los usuarios.</w:t>
      </w:r>
    </w:p>
    <w:p w:rsidR="00000000" w:rsidDel="00000000" w:rsidP="00000000" w:rsidRDefault="00000000" w:rsidRPr="00000000" w14:paraId="00000035">
      <w:pPr>
        <w:spacing w:after="240" w:before="240" w:lineRule="auto"/>
        <w:rPr/>
      </w:pPr>
      <w:r w:rsidDel="00000000" w:rsidR="00000000" w:rsidRPr="00000000">
        <w:rPr>
          <w:rtl w:val="0"/>
        </w:rPr>
        <w:t xml:space="preserve">Su inclusión responde a la necesidad de evaluar el nivel global de actividad dentro de la plataforma.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pca1375gtab" w:id="20"/>
      <w:bookmarkEnd w:id="20"/>
      <w:r w:rsidDel="00000000" w:rsidR="00000000" w:rsidRPr="00000000">
        <w:rPr>
          <w:b w:val="1"/>
          <w:bCs w:val="1"/>
          <w:color w:val="000000"/>
          <w:sz w:val="26"/>
          <w:szCs w:val="26"/>
          <w:rtl w:val="0"/>
        </w:rPr>
        <w:t xml:space="preserve">Ingresos generados</w:t>
      </w:r>
    </w:p>
    <w:p w:rsidR="00000000" w:rsidDel="00000000" w:rsidP="00000000" w:rsidRDefault="00000000" w:rsidRPr="00000000" w14:paraId="00000037">
      <w:pPr>
        <w:spacing w:after="240" w:before="240" w:lineRule="auto"/>
        <w:rPr/>
      </w:pPr>
      <w:r w:rsidDel="00000000" w:rsidR="00000000" w:rsidRPr="00000000">
        <w:rPr>
          <w:rtl w:val="0"/>
        </w:rPr>
        <w:t xml:space="preserve">Representa los ingresos asociados a las suscripciones de los usuarios.</w:t>
      </w:r>
    </w:p>
    <w:p w:rsidR="00000000" w:rsidDel="00000000" w:rsidP="00000000" w:rsidRDefault="00000000" w:rsidRPr="00000000" w14:paraId="00000038">
      <w:pPr>
        <w:spacing w:after="240" w:before="240" w:lineRule="auto"/>
        <w:rPr/>
      </w:pPr>
      <w:r w:rsidDel="00000000" w:rsidR="00000000" w:rsidRPr="00000000">
        <w:rPr>
          <w:rtl w:val="0"/>
        </w:rPr>
        <w:t xml:space="preserve">Se trata de uno de los indicadores más relevantes desde la perspectiva empresarial.</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o8aamimpgkv" w:id="21"/>
      <w:bookmarkEnd w:id="21"/>
      <w:r w:rsidDel="00000000" w:rsidR="00000000" w:rsidRPr="00000000">
        <w:rPr>
          <w:b w:val="1"/>
          <w:bCs w:val="1"/>
          <w:color w:val="000000"/>
          <w:sz w:val="26"/>
          <w:szCs w:val="26"/>
          <w:rtl w:val="0"/>
        </w:rPr>
        <w:t xml:space="preserve">Número total de visualizaciones</w:t>
      </w:r>
    </w:p>
    <w:p w:rsidR="00000000" w:rsidDel="00000000" w:rsidP="00000000" w:rsidRDefault="00000000" w:rsidRPr="00000000" w14:paraId="0000003A">
      <w:pPr>
        <w:spacing w:after="240" w:before="240" w:lineRule="auto"/>
        <w:rPr/>
      </w:pPr>
      <w:r w:rsidDel="00000000" w:rsidR="00000000" w:rsidRPr="00000000">
        <w:rPr>
          <w:rtl w:val="0"/>
        </w:rPr>
        <w:t xml:space="preserve">Muestra la cantidad de reproducciones realizadas por los usuarios.</w:t>
      </w:r>
    </w:p>
    <w:p w:rsidR="00000000" w:rsidDel="00000000" w:rsidP="00000000" w:rsidRDefault="00000000" w:rsidRPr="00000000" w14:paraId="0000003B">
      <w:pPr>
        <w:spacing w:after="240" w:before="240" w:lineRule="auto"/>
        <w:rPr/>
      </w:pPr>
      <w:r w:rsidDel="00000000" w:rsidR="00000000" w:rsidRPr="00000000">
        <w:rPr>
          <w:rtl w:val="0"/>
        </w:rPr>
        <w:t xml:space="preserve">Este KPI permite evaluar la intensidad de uso del servicio.</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bk10m1iqz0w" w:id="22"/>
      <w:bookmarkEnd w:id="22"/>
      <w:r w:rsidDel="00000000" w:rsidR="00000000" w:rsidRPr="00000000">
        <w:rPr>
          <w:b w:val="1"/>
          <w:bCs w:val="1"/>
          <w:sz w:val="34"/>
          <w:szCs w:val="34"/>
          <w:rtl w:val="0"/>
        </w:rPr>
        <w:t xml:space="preserve">7. Segmentadores y filtros interactivos</w:t>
      </w:r>
    </w:p>
    <w:p w:rsidR="00000000" w:rsidDel="00000000" w:rsidP="00000000" w:rsidRDefault="00000000" w:rsidRPr="00000000" w14:paraId="0000003D">
      <w:pPr>
        <w:spacing w:after="240" w:before="240" w:lineRule="auto"/>
        <w:rPr/>
      </w:pPr>
      <w:r w:rsidDel="00000000" w:rsidR="00000000" w:rsidRPr="00000000">
        <w:rPr>
          <w:rtl w:val="0"/>
        </w:rPr>
        <w:t xml:space="preserve">El dashboard incorpora filtros que permiten personalizar el análisis y explorar distintos escenarios.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rvpcnm1j8s6" w:id="23"/>
      <w:bookmarkEnd w:id="23"/>
      <w:r w:rsidDel="00000000" w:rsidR="00000000" w:rsidRPr="00000000">
        <w:rPr>
          <w:b w:val="1"/>
          <w:bCs w:val="1"/>
          <w:color w:val="000000"/>
          <w:sz w:val="26"/>
          <w:szCs w:val="26"/>
          <w:rtl w:val="0"/>
        </w:rPr>
        <w:t xml:space="preserve">Filtro por país</w:t>
      </w:r>
    </w:p>
    <w:p w:rsidR="00000000" w:rsidDel="00000000" w:rsidP="00000000" w:rsidRDefault="00000000" w:rsidRPr="00000000" w14:paraId="0000003F">
      <w:pPr>
        <w:spacing w:after="240" w:before="240" w:lineRule="auto"/>
        <w:rPr/>
      </w:pPr>
      <w:r w:rsidDel="00000000" w:rsidR="00000000" w:rsidRPr="00000000">
        <w:rPr>
          <w:rtl w:val="0"/>
        </w:rPr>
        <w:t xml:space="preserve">Permite analizar el comportamiento de usuarios pertenecientes a mercados específicos.</w:t>
      </w:r>
    </w:p>
    <w:p w:rsidR="00000000" w:rsidDel="00000000" w:rsidP="00000000" w:rsidRDefault="00000000" w:rsidRPr="00000000" w14:paraId="00000040">
      <w:pPr>
        <w:spacing w:after="240" w:before="240" w:lineRule="auto"/>
        <w:rPr/>
      </w:pPr>
      <w:r w:rsidDel="00000000" w:rsidR="00000000" w:rsidRPr="00000000">
        <w:rPr>
          <w:rtl w:val="0"/>
        </w:rPr>
        <w:t xml:space="preserve">Su incorporación resulta especialmente útil para comparar regiones y detectar diferencias geográficas.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u45tfvr8go8" w:id="24"/>
      <w:bookmarkEnd w:id="24"/>
      <w:r w:rsidDel="00000000" w:rsidR="00000000" w:rsidRPr="00000000">
        <w:rPr>
          <w:b w:val="1"/>
          <w:bCs w:val="1"/>
          <w:color w:val="000000"/>
          <w:sz w:val="26"/>
          <w:szCs w:val="26"/>
          <w:rtl w:val="0"/>
        </w:rPr>
        <w:t xml:space="preserve">Filtro por tipo de suscripción</w:t>
      </w:r>
    </w:p>
    <w:p w:rsidR="00000000" w:rsidDel="00000000" w:rsidP="00000000" w:rsidRDefault="00000000" w:rsidRPr="00000000" w14:paraId="00000042">
      <w:pPr>
        <w:spacing w:after="240" w:before="240" w:lineRule="auto"/>
        <w:rPr/>
      </w:pPr>
      <w:r w:rsidDel="00000000" w:rsidR="00000000" w:rsidRPr="00000000">
        <w:rPr>
          <w:rtl w:val="0"/>
        </w:rPr>
        <w:t xml:space="preserve">Facilita la segmentación de usuarios según el plan contratado.</w:t>
      </w:r>
    </w:p>
    <w:p w:rsidR="00000000" w:rsidDel="00000000" w:rsidP="00000000" w:rsidRDefault="00000000" w:rsidRPr="00000000" w14:paraId="00000043">
      <w:pPr>
        <w:spacing w:after="240" w:before="240" w:lineRule="auto"/>
        <w:rPr/>
      </w:pPr>
      <w:r w:rsidDel="00000000" w:rsidR="00000000" w:rsidRPr="00000000">
        <w:rPr>
          <w:rtl w:val="0"/>
        </w:rPr>
        <w:t xml:space="preserve">Esto permite analizar el impacto de cada modalidad de suscripción sobre diferentes indicadores de negocio.</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7aermowbch" w:id="25"/>
      <w:bookmarkEnd w:id="25"/>
      <w:r w:rsidDel="00000000" w:rsidR="00000000" w:rsidRPr="00000000">
        <w:rPr>
          <w:b w:val="1"/>
          <w:bCs w:val="1"/>
          <w:sz w:val="34"/>
          <w:szCs w:val="34"/>
          <w:rtl w:val="0"/>
        </w:rPr>
        <w:t xml:space="preserve">8. Justificación de las visualizaciones empleadas</w:t>
      </w:r>
    </w:p>
    <w:p w:rsidR="00000000" w:rsidDel="00000000" w:rsidP="00000000" w:rsidRDefault="00000000" w:rsidRPr="00000000" w14:paraId="00000045">
      <w:pPr>
        <w:spacing w:after="240" w:before="240" w:lineRule="auto"/>
        <w:rPr/>
      </w:pPr>
      <w:r w:rsidDel="00000000" w:rsidR="00000000" w:rsidRPr="00000000">
        <w:rPr>
          <w:rtl w:val="0"/>
        </w:rPr>
        <w:t xml:space="preserve">La selección de visualizaciones se realizó siguiendo principios de visualización efectiva de datos.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sg4959y88b3" w:id="26"/>
      <w:bookmarkEnd w:id="26"/>
      <w:r w:rsidDel="00000000" w:rsidR="00000000" w:rsidRPr="00000000">
        <w:rPr>
          <w:b w:val="1"/>
          <w:bCs w:val="1"/>
          <w:color w:val="000000"/>
          <w:sz w:val="26"/>
          <w:szCs w:val="26"/>
          <w:rtl w:val="0"/>
        </w:rPr>
        <w:t xml:space="preserve">Gráfico de usuarios por tipo de suscripción</w:t>
      </w:r>
    </w:p>
    <w:p w:rsidR="00000000" w:rsidDel="00000000" w:rsidP="00000000" w:rsidRDefault="00000000" w:rsidRPr="00000000" w14:paraId="00000047">
      <w:pPr>
        <w:spacing w:after="240" w:before="240" w:lineRule="auto"/>
        <w:rPr/>
      </w:pPr>
      <w:r w:rsidDel="00000000" w:rsidR="00000000" w:rsidRPr="00000000">
        <w:rPr>
          <w:rtl w:val="0"/>
        </w:rPr>
        <w:t xml:space="preserve">Se utilizó un gráfico de barras debido a su capacidad para comparar categorías discretas de forma clara y rápida.</w:t>
      </w:r>
    </w:p>
    <w:p w:rsidR="00000000" w:rsidDel="00000000" w:rsidP="00000000" w:rsidRDefault="00000000" w:rsidRPr="00000000" w14:paraId="00000048">
      <w:pPr>
        <w:spacing w:after="240" w:before="240" w:lineRule="auto"/>
        <w:rPr/>
      </w:pPr>
      <w:r w:rsidDel="00000000" w:rsidR="00000000" w:rsidRPr="00000000">
        <w:rPr>
          <w:rtl w:val="0"/>
        </w:rPr>
        <w:t xml:space="preserve">Este gráfico permite identificar cuáles son los planes más demandados.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78otn57b7uj9" w:id="27"/>
      <w:bookmarkEnd w:id="27"/>
      <w:r w:rsidDel="00000000" w:rsidR="00000000" w:rsidRPr="00000000">
        <w:rPr>
          <w:b w:val="1"/>
          <w:bCs w:val="1"/>
          <w:color w:val="000000"/>
          <w:sz w:val="26"/>
          <w:szCs w:val="26"/>
          <w:rtl w:val="0"/>
        </w:rPr>
        <w:t xml:space="preserve">Gráfico de churn por tipo de suscripción</w:t>
      </w:r>
    </w:p>
    <w:p w:rsidR="00000000" w:rsidDel="00000000" w:rsidP="00000000" w:rsidRDefault="00000000" w:rsidRPr="00000000" w14:paraId="0000004A">
      <w:pPr>
        <w:spacing w:after="240" w:before="240" w:lineRule="auto"/>
        <w:rPr/>
      </w:pPr>
      <w:r w:rsidDel="00000000" w:rsidR="00000000" w:rsidRPr="00000000">
        <w:rPr>
          <w:rtl w:val="0"/>
        </w:rPr>
        <w:t xml:space="preserve">La representación mediante barras agrupadas facilita la comparación entre usuarios activos e inactivos dentro de cada modalidad de suscripción.</w:t>
      </w:r>
    </w:p>
    <w:p w:rsidR="00000000" w:rsidDel="00000000" w:rsidP="00000000" w:rsidRDefault="00000000" w:rsidRPr="00000000" w14:paraId="0000004B">
      <w:pPr>
        <w:spacing w:after="240" w:before="240" w:lineRule="auto"/>
        <w:rPr/>
      </w:pPr>
      <w:r w:rsidDel="00000000" w:rsidR="00000000" w:rsidRPr="00000000">
        <w:rPr>
          <w:rtl w:val="0"/>
        </w:rPr>
        <w:t xml:space="preserve">Esta visualización ayuda a detectar posibles problemas de retención.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l46l0vvgp51" w:id="28"/>
      <w:bookmarkEnd w:id="28"/>
      <w:r w:rsidDel="00000000" w:rsidR="00000000" w:rsidRPr="00000000">
        <w:rPr>
          <w:b w:val="1"/>
          <w:bCs w:val="1"/>
          <w:color w:val="000000"/>
          <w:sz w:val="26"/>
          <w:szCs w:val="26"/>
          <w:rtl w:val="0"/>
        </w:rPr>
        <w:t xml:space="preserve">Distribución de suscripciones por grupo de edad</w:t>
      </w:r>
    </w:p>
    <w:p w:rsidR="00000000" w:rsidDel="00000000" w:rsidP="00000000" w:rsidRDefault="00000000" w:rsidRPr="00000000" w14:paraId="0000004D">
      <w:pPr>
        <w:spacing w:after="240" w:before="240" w:lineRule="auto"/>
        <w:rPr/>
      </w:pPr>
      <w:r w:rsidDel="00000000" w:rsidR="00000000" w:rsidRPr="00000000">
        <w:rPr>
          <w:rtl w:val="0"/>
        </w:rPr>
        <w:t xml:space="preserve">La combinación de variables demográficas y comerciales permite identificar patrones de contratación asociados a diferentes segmentos de usuarios.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s4wm2d3pvr3n" w:id="29"/>
      <w:bookmarkEnd w:id="29"/>
      <w:r w:rsidDel="00000000" w:rsidR="00000000" w:rsidRPr="00000000">
        <w:rPr>
          <w:b w:val="1"/>
          <w:bCs w:val="1"/>
          <w:color w:val="000000"/>
          <w:sz w:val="26"/>
          <w:szCs w:val="26"/>
          <w:rtl w:val="0"/>
        </w:rPr>
        <w:t xml:space="preserve">Dispositivo utilizado por grupo de edad</w:t>
      </w:r>
    </w:p>
    <w:p w:rsidR="00000000" w:rsidDel="00000000" w:rsidP="00000000" w:rsidRDefault="00000000" w:rsidRPr="00000000" w14:paraId="0000004F">
      <w:pPr>
        <w:spacing w:after="240" w:before="240" w:lineRule="auto"/>
        <w:rPr/>
      </w:pPr>
      <w:r w:rsidDel="00000000" w:rsidR="00000000" w:rsidRPr="00000000">
        <w:rPr>
          <w:rtl w:val="0"/>
        </w:rPr>
        <w:t xml:space="preserve">Esta visualización permite analizar simultáneamente aspectos tecnológicos y demográficos.</w:t>
      </w:r>
    </w:p>
    <w:p w:rsidR="00000000" w:rsidDel="00000000" w:rsidP="00000000" w:rsidRDefault="00000000" w:rsidRPr="00000000" w14:paraId="00000050">
      <w:pPr>
        <w:spacing w:after="240" w:before="240" w:lineRule="auto"/>
        <w:rPr/>
      </w:pPr>
      <w:r w:rsidDel="00000000" w:rsidR="00000000" w:rsidRPr="00000000">
        <w:rPr>
          <w:rtl w:val="0"/>
        </w:rPr>
        <w:t xml:space="preserve">Su objetivo es detectar preferencias de acceso según el perfil del usuario.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v5uojaakf8d" w:id="30"/>
      <w:bookmarkEnd w:id="30"/>
      <w:r w:rsidDel="00000000" w:rsidR="00000000" w:rsidRPr="00000000">
        <w:rPr>
          <w:b w:val="1"/>
          <w:bCs w:val="1"/>
          <w:color w:val="000000"/>
          <w:sz w:val="26"/>
          <w:szCs w:val="26"/>
          <w:rtl w:val="0"/>
        </w:rPr>
        <w:t xml:space="preserve">Mapa geográfico</w:t>
      </w:r>
    </w:p>
    <w:p w:rsidR="00000000" w:rsidDel="00000000" w:rsidP="00000000" w:rsidRDefault="00000000" w:rsidRPr="00000000" w14:paraId="00000052">
      <w:pPr>
        <w:spacing w:after="240" w:before="240" w:lineRule="auto"/>
        <w:rPr/>
      </w:pPr>
      <w:r w:rsidDel="00000000" w:rsidR="00000000" w:rsidRPr="00000000">
        <w:rPr>
          <w:rtl w:val="0"/>
        </w:rPr>
        <w:t xml:space="preserve">La utilización de un mapa facilita la interpretación espacial de los datos y permite identificar rápidamente los países con mayor concentración de usuarios.</w:t>
      </w:r>
    </w:p>
    <w:p w:rsidR="00000000" w:rsidDel="00000000" w:rsidP="00000000" w:rsidRDefault="00000000" w:rsidRPr="00000000" w14:paraId="00000053">
      <w:pPr>
        <w:spacing w:after="240" w:before="240" w:lineRule="auto"/>
        <w:rPr/>
      </w:pPr>
      <w:r w:rsidDel="00000000" w:rsidR="00000000" w:rsidRPr="00000000">
        <w:rPr>
          <w:rtl w:val="0"/>
        </w:rPr>
        <w:t xml:space="preserve">La dimensión geográfica resulta especialmente relevante para empresas con presencia internacional.</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5zvkjo2ttj8v" w:id="31"/>
      <w:bookmarkEnd w:id="31"/>
      <w:r w:rsidDel="00000000" w:rsidR="00000000" w:rsidRPr="00000000">
        <w:rPr>
          <w:b w:val="1"/>
          <w:bCs w:val="1"/>
          <w:color w:val="000000"/>
          <w:sz w:val="26"/>
          <w:szCs w:val="26"/>
          <w:rtl w:val="0"/>
        </w:rPr>
        <w:t xml:space="preserve">Género favorito y volumen de visualizaciones</w:t>
      </w:r>
    </w:p>
    <w:p w:rsidR="00000000" w:rsidDel="00000000" w:rsidP="00000000" w:rsidRDefault="00000000" w:rsidRPr="00000000" w14:paraId="00000055">
      <w:pPr>
        <w:spacing w:after="240" w:before="240" w:lineRule="auto"/>
        <w:rPr/>
      </w:pPr>
      <w:r w:rsidDel="00000000" w:rsidR="00000000" w:rsidRPr="00000000">
        <w:rPr>
          <w:rtl w:val="0"/>
        </w:rPr>
        <w:t xml:space="preserve">Este gráfico permite comparar simultáneamente preferencias de contenido y niveles de consumo.</w:t>
      </w:r>
    </w:p>
    <w:p w:rsidR="00000000" w:rsidDel="00000000" w:rsidP="00000000" w:rsidRDefault="00000000" w:rsidRPr="00000000" w14:paraId="00000056">
      <w:pPr>
        <w:spacing w:after="240" w:before="240" w:lineRule="auto"/>
        <w:rPr/>
      </w:pPr>
      <w:r w:rsidDel="00000000" w:rsidR="00000000" w:rsidRPr="00000000">
        <w:rPr>
          <w:rtl w:val="0"/>
        </w:rPr>
        <w:t xml:space="preserve">Su inclusión ayuda a identificar qué categorías generan un mayor compromiso por parte de los usuarios.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ssn0fw2psbol" w:id="32"/>
      <w:bookmarkEnd w:id="32"/>
      <w:r w:rsidDel="00000000" w:rsidR="00000000" w:rsidRPr="00000000">
        <w:rPr>
          <w:b w:val="1"/>
          <w:bCs w:val="1"/>
          <w:sz w:val="34"/>
          <w:szCs w:val="34"/>
          <w:rtl w:val="0"/>
        </w:rPr>
        <w:t xml:space="preserve">9. Interpretación de resultados</w:t>
      </w:r>
    </w:p>
    <w:p w:rsidR="00000000" w:rsidDel="00000000" w:rsidP="00000000" w:rsidRDefault="00000000" w:rsidRPr="00000000" w14:paraId="00000058">
      <w:pPr>
        <w:spacing w:after="240" w:before="240" w:lineRule="auto"/>
        <w:rPr/>
      </w:pPr>
      <w:r w:rsidDel="00000000" w:rsidR="00000000" w:rsidRPr="00000000">
        <w:rPr>
          <w:rtl w:val="0"/>
        </w:rPr>
        <w:t xml:space="preserve">El dashboard permite observar diversas tendencias relevantes.</w:t>
      </w:r>
    </w:p>
    <w:p w:rsidR="00000000" w:rsidDel="00000000" w:rsidP="00000000" w:rsidRDefault="00000000" w:rsidRPr="00000000" w14:paraId="00000059">
      <w:pPr>
        <w:spacing w:after="240" w:before="240" w:lineRule="auto"/>
        <w:rPr/>
      </w:pPr>
      <w:r w:rsidDel="00000000" w:rsidR="00000000" w:rsidRPr="00000000">
        <w:rPr>
          <w:rtl w:val="0"/>
        </w:rPr>
        <w:t xml:space="preserve">En primer lugar, la distribución de usuarios entre los distintos planes de suscripción proporciona información sobre la aceptación comercial de cada modalidad.</w:t>
      </w:r>
    </w:p>
    <w:p w:rsidR="00000000" w:rsidDel="00000000" w:rsidP="00000000" w:rsidRDefault="00000000" w:rsidRPr="00000000" w14:paraId="0000005A">
      <w:pPr>
        <w:spacing w:after="240" w:before="240" w:lineRule="auto"/>
        <w:rPr/>
      </w:pPr>
      <w:r w:rsidDel="00000000" w:rsidR="00000000" w:rsidRPr="00000000">
        <w:rPr>
          <w:rtl w:val="0"/>
        </w:rPr>
        <w:t xml:space="preserve">Asimismo, la visualización del abandono por tipo de suscripción permite identificar posibles segmentos de riesgo que requieren estrategias específicas de fidelización.</w:t>
      </w:r>
    </w:p>
    <w:p w:rsidR="00000000" w:rsidDel="00000000" w:rsidP="00000000" w:rsidRDefault="00000000" w:rsidRPr="00000000" w14:paraId="0000005B">
      <w:pPr>
        <w:spacing w:after="240" w:before="240" w:lineRule="auto"/>
        <w:rPr/>
      </w:pPr>
      <w:r w:rsidDel="00000000" w:rsidR="00000000" w:rsidRPr="00000000">
        <w:rPr>
          <w:rtl w:val="0"/>
        </w:rPr>
        <w:t xml:space="preserve">La segmentación por edad y dispositivo muestra diferencias significativas en los hábitos de acceso y consumo, evidenciando la necesidad de adaptar la experiencia de usuario a distintos perfiles.</w:t>
      </w:r>
    </w:p>
    <w:p w:rsidR="00000000" w:rsidDel="00000000" w:rsidP="00000000" w:rsidRDefault="00000000" w:rsidRPr="00000000" w14:paraId="0000005C">
      <w:pPr>
        <w:spacing w:after="240" w:before="240" w:lineRule="auto"/>
        <w:rPr/>
      </w:pPr>
      <w:r w:rsidDel="00000000" w:rsidR="00000000" w:rsidRPr="00000000">
        <w:rPr>
          <w:rtl w:val="0"/>
        </w:rPr>
        <w:t xml:space="preserve">Finalmente, la relación entre preferencias de contenido y volumen de visualizaciones permite identificar categorías con mayor potencial para incrementar el engagement.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9ufljfqb2goq" w:id="33"/>
      <w:bookmarkEnd w:id="33"/>
      <w:r w:rsidDel="00000000" w:rsidR="00000000" w:rsidRPr="00000000">
        <w:rPr>
          <w:b w:val="1"/>
          <w:bCs w:val="1"/>
          <w:sz w:val="34"/>
          <w:szCs w:val="34"/>
          <w:rtl w:val="0"/>
        </w:rPr>
        <w:t xml:space="preserve">10. Valor para la toma de decisiones</w:t>
      </w:r>
    </w:p>
    <w:p w:rsidR="00000000" w:rsidDel="00000000" w:rsidP="00000000" w:rsidRDefault="00000000" w:rsidRPr="00000000" w14:paraId="0000005E">
      <w:pPr>
        <w:spacing w:after="240" w:before="240" w:lineRule="auto"/>
        <w:rPr/>
      </w:pPr>
      <w:r w:rsidDel="00000000" w:rsidR="00000000" w:rsidRPr="00000000">
        <w:rPr>
          <w:rtl w:val="0"/>
        </w:rPr>
        <w:t xml:space="preserve">La principal aportación del dashboard radica en su capacidad para transformar datos complejos en información fácilmente interpretable.</w:t>
      </w:r>
    </w:p>
    <w:p w:rsidR="00000000" w:rsidDel="00000000" w:rsidP="00000000" w:rsidRDefault="00000000" w:rsidRPr="00000000" w14:paraId="0000005F">
      <w:pPr>
        <w:spacing w:after="240" w:before="240" w:lineRule="auto"/>
        <w:rPr/>
      </w:pPr>
      <w:r w:rsidDel="00000000" w:rsidR="00000000" w:rsidRPr="00000000">
        <w:rPr>
          <w:rtl w:val="0"/>
        </w:rPr>
        <w:t xml:space="preserve">Entre las decisiones que puede apoyar destacan:</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Diseño de estrategias de retención de usuarios.</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Optimización de campañas de marketing segmentadas.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Personalización de recomendaciones de contenido.</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Priorización de inversiones en determinados géneros audiovisuales.</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Identificación de mercados geográficos con mayor potencial de crecimiento.</w:t>
      </w:r>
    </w:p>
    <w:p w:rsidR="00000000" w:rsidDel="00000000" w:rsidP="00000000" w:rsidRDefault="00000000" w:rsidRPr="00000000" w14:paraId="00000065">
      <w:pPr>
        <w:spacing w:after="240" w:before="240" w:lineRule="auto"/>
        <w:rPr/>
      </w:pPr>
      <w:r w:rsidDel="00000000" w:rsidR="00000000" w:rsidRPr="00000000">
        <w:rPr>
          <w:rtl w:val="0"/>
        </w:rPr>
        <w:t xml:space="preserve">La naturaleza interactiva del dashboard permite además adaptar el análisis a diferentes necesidades empresariales sin necesidad de realizar nuevos tratamientos de datos.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rjn4l5tmly6" w:id="34"/>
      <w:bookmarkEnd w:id="34"/>
      <w:r w:rsidDel="00000000" w:rsidR="00000000" w:rsidRPr="00000000">
        <w:rPr>
          <w:b w:val="1"/>
          <w:bCs w:val="1"/>
          <w:sz w:val="34"/>
          <w:szCs w:val="34"/>
          <w:rtl w:val="0"/>
        </w:rPr>
        <w:t xml:space="preserve">11. Conclusiones ejecutivas</w:t>
      </w:r>
    </w:p>
    <w:p w:rsidR="00000000" w:rsidDel="00000000" w:rsidP="00000000" w:rsidRDefault="00000000" w:rsidRPr="00000000" w14:paraId="00000067">
      <w:pPr>
        <w:spacing w:after="240" w:before="240" w:lineRule="auto"/>
        <w:rPr/>
      </w:pPr>
      <w:r w:rsidDel="00000000" w:rsidR="00000000" w:rsidRPr="00000000">
        <w:rPr>
          <w:rtl w:val="0"/>
        </w:rPr>
        <w:t xml:space="preserve">El dashboard desarrollado en Power BI constituye una herramienta de Business Intelligence capaz de sintetizar grandes volúmenes de información en una interfaz visual intuitiva y de fácil interpretación.</w:t>
      </w:r>
    </w:p>
    <w:p w:rsidR="00000000" w:rsidDel="00000000" w:rsidP="00000000" w:rsidRDefault="00000000" w:rsidRPr="00000000" w14:paraId="00000068">
      <w:pPr>
        <w:spacing w:after="240" w:before="240" w:lineRule="auto"/>
        <w:rPr/>
      </w:pPr>
      <w:r w:rsidDel="00000000" w:rsidR="00000000" w:rsidRPr="00000000">
        <w:rPr>
          <w:rtl w:val="0"/>
        </w:rPr>
        <w:t xml:space="preserve">La combinación de indicadores clave, filtros interactivos y visualizaciones analíticas facilita la comprensión del comportamiento de los usuarios y proporciona información relevante para la toma de decisiones estratégicas.</w:t>
      </w:r>
    </w:p>
    <w:p w:rsidR="00000000" w:rsidDel="00000000" w:rsidP="00000000" w:rsidRDefault="00000000" w:rsidRPr="00000000" w14:paraId="00000069">
      <w:pPr>
        <w:spacing w:after="240" w:before="240" w:lineRule="auto"/>
        <w:rPr/>
      </w:pPr>
      <w:r w:rsidDel="00000000" w:rsidR="00000000" w:rsidRPr="00000000">
        <w:rPr>
          <w:rtl w:val="0"/>
        </w:rPr>
        <w:t xml:space="preserve">Los resultados obtenidos permiten identificar oportunidades de mejora relacionadas con la retención de clientes, la personalización de contenidos y la optimización de la oferta comercial. Asimismo, el dashboard demuestra el valor de la analítica de datos como apoyo a la gestión empresarial en plataformas digitales de suscripción.</w:t>
      </w:r>
    </w:p>
    <w:p w:rsidR="00000000" w:rsidDel="00000000" w:rsidP="00000000" w:rsidRDefault="00000000" w:rsidRPr="00000000" w14:paraId="0000006A">
      <w:pPr>
        <w:spacing w:after="240" w:before="240" w:lineRule="auto"/>
        <w:rPr/>
      </w:pPr>
      <w:r w:rsidDel="00000000" w:rsidR="00000000" w:rsidRPr="00000000">
        <w:rPr>
          <w:rtl w:val="0"/>
        </w:rPr>
        <w:t xml:space="preserve">En conjunto, el dashboard complementa el análisis exploratorio realizado previamente y constituye una solución integral para el seguimiento y evaluación del rendimiento de la plataforma.</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g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