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right"/>
        <w:rPr/>
      </w:pPr>
      <w:r>
        <w:rPr/>
        <w:t>Viajei</w:t>
      </w:r>
    </w:p>
    <w:p>
      <w:pPr>
        <w:pStyle w:val="Ttulododocumento"/>
        <w:jc w:val="right"/>
        <w:rPr/>
      </w:pPr>
      <w:r>
        <w:rPr/>
        <w:t xml:space="preserve">Especificação de Caso de Uso: </w:t>
      </w:r>
      <w:r>
        <w:rPr/>
        <w:t>Moderar</w:t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>
          <w:sz w:val="28"/>
          <w:szCs w:val="28"/>
        </w:rPr>
        <w:t>Versão 1.0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InfoBlue"/>
        <w:numPr>
          <w:ilvl w:val="0"/>
          <w:numId w:val="0"/>
        </w:numPr>
        <w:rPr/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Corpode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17" w:footer="0" w:bottom="1417" w:gutter="0"/>
          <w:pgNumType w:fmt="decimal"/>
          <w:formProt w:val="false"/>
          <w:vAlign w:val="center"/>
          <w:textDirection w:val="lrTb"/>
          <w:docGrid w:type="default" w:linePitch="240" w:charSpace="2047"/>
        </w:sectPr>
        <w:pStyle w:val="Corpodetexto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dodocumento"/>
        <w:rPr/>
      </w:pPr>
      <w:r>
        <w:rPr/>
        <w:t>Histórico da Revisão</w:t>
      </w:r>
    </w:p>
    <w:tbl>
      <w:tblPr>
        <w:tblW w:w="9504" w:type="dxa"/>
        <w:jc w:val="left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10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28/09/2018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Especificação do caso de uso Moderar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keepLines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Daniel Augusto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Tabletext"/>
              <w:spacing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Ttulododocumento"/>
        <w:rPr/>
      </w:pPr>
      <w:r>
        <w:rPr/>
        <w:t>Índice</w:t>
      </w:r>
    </w:p>
    <w:sdt>
      <w:sdtPr>
        <w:docPartObj>
          <w:docPartGallery w:val="Table of Contents"/>
          <w:docPartUnique w:val="true"/>
        </w:docPartObj>
        <w:id w:val="2035380152"/>
      </w:sdtPr>
      <w:sdtContent>
        <w:p>
          <w:pPr>
            <w:pStyle w:val="TOCHeading"/>
            <w:rPr/>
          </w:pPr>
          <w:r>
            <w:rPr>
              <w:rFonts w:cs="Arial" w:ascii="Arial" w:hAnsi="Arial"/>
            </w:rPr>
            <w:t>Sumário</w:t>
          </w:r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Arial" w:hAnsi="Arial" w:eastAsia="" w:cs="Arial" w:eastAsiaTheme="minorEastAsia"/>
              <w:sz w:val="22"/>
              <w:szCs w:val="22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26163468">
            <w:r>
              <w:rPr>
                <w:webHidden/>
                <w:rStyle w:val="Vnculodendice"/>
                <w:rFonts w:cs="Arial" w:ascii="Arial" w:hAnsi="Arial"/>
              </w:rPr>
              <w:t>1.</w:t>
            </w:r>
            <w:r>
              <w:rPr>
                <w:rStyle w:val="Vnculodendice"/>
                <w:rFonts w:eastAsia="" w:cs="Arial" w:ascii="Arial" w:hAnsi="Arial" w:eastAsiaTheme="minorEastAsia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Breve Descrição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_Toc526163468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Arial" w:hAnsi="Arial" w:eastAsia="" w:cs="Arial" w:eastAsiaTheme="minorEastAsia"/>
              <w:sz w:val="22"/>
              <w:szCs w:val="22"/>
              <w:lang w:eastAsia="pt-BR"/>
            </w:rPr>
          </w:pPr>
          <w:hyperlink w:anchor="_Toc526163469">
            <w:r>
              <w:rPr>
                <w:webHidden/>
                <w:rStyle w:val="Vnculodendice"/>
                <w:rFonts w:cs="Arial" w:ascii="Arial" w:hAnsi="Arial"/>
              </w:rPr>
              <w:t>2.</w:t>
            </w:r>
            <w:r>
              <w:rPr>
                <w:rStyle w:val="Vnculodendice"/>
                <w:rFonts w:eastAsia="" w:cs="Arial" w:ascii="Arial" w:hAnsi="Arial" w:eastAsiaTheme="minorEastAsia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Fluxo Básico de Eventos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_Toc526163469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Arial" w:hAnsi="Arial" w:eastAsia="" w:cs="Arial" w:eastAsiaTheme="minorEastAsia"/>
              <w:sz w:val="22"/>
              <w:szCs w:val="22"/>
              <w:lang w:eastAsia="pt-BR"/>
            </w:rPr>
          </w:pPr>
          <w:hyperlink w:anchor="_Toc526163470">
            <w:r>
              <w:rPr>
                <w:webHidden/>
                <w:rStyle w:val="Vnculodendice"/>
                <w:rFonts w:cs="Arial" w:ascii="Arial" w:hAnsi="Arial"/>
              </w:rPr>
              <w:t>3.</w:t>
            </w:r>
            <w:r>
              <w:rPr>
                <w:rStyle w:val="Vnculodendice"/>
                <w:rFonts w:eastAsia="" w:cs="Arial" w:ascii="Arial" w:hAnsi="Arial" w:eastAsiaTheme="minorEastAsia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Fluxos Alternativos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_Toc526163470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Arial" w:hAnsi="Arial" w:eastAsia="" w:cs="Arial" w:eastAsiaTheme="minorEastAsia"/>
              <w:sz w:val="22"/>
              <w:szCs w:val="22"/>
              <w:lang w:eastAsia="pt-BR"/>
            </w:rPr>
          </w:pPr>
          <w:hyperlink w:anchor="_Toc526163471">
            <w:r>
              <w:rPr>
                <w:webHidden/>
                <w:rStyle w:val="Vnculodendice"/>
                <w:rFonts w:cs="Arial" w:ascii="Arial" w:hAnsi="Arial"/>
              </w:rPr>
              <w:t>3.1</w:t>
            </w:r>
            <w:r>
              <w:rPr>
                <w:rStyle w:val="Vnculodendice"/>
                <w:rFonts w:eastAsia="" w:cs="Arial" w:ascii="Arial" w:hAnsi="Arial" w:eastAsiaTheme="minorEastAsia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Usuário não se cadastrou: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_Toc526163471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Arial" w:hAnsi="Arial" w:eastAsia="" w:cs="Arial" w:eastAsiaTheme="minorEastAsia"/>
              <w:sz w:val="22"/>
              <w:szCs w:val="22"/>
              <w:lang w:eastAsia="pt-BR"/>
            </w:rPr>
          </w:pPr>
          <w:hyperlink w:anchor="_Toc526163472">
            <w:r>
              <w:rPr>
                <w:webHidden/>
                <w:rStyle w:val="Vnculodendice"/>
                <w:rFonts w:cs="Arial" w:ascii="Arial" w:hAnsi="Arial"/>
              </w:rPr>
              <w:t>3.2</w:t>
            </w:r>
            <w:r>
              <w:rPr>
                <w:rStyle w:val="Vnculodendice"/>
                <w:rFonts w:eastAsia="" w:cs="Arial" w:ascii="Arial" w:hAnsi="Arial" w:eastAsiaTheme="minorEastAsia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Usuário quer alterar alguma informação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_Toc526163472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Arial" w:hAnsi="Arial" w:eastAsia="" w:cs="Arial" w:eastAsiaTheme="minorEastAsia"/>
              <w:sz w:val="22"/>
              <w:szCs w:val="22"/>
              <w:lang w:eastAsia="pt-BR"/>
            </w:rPr>
          </w:pPr>
          <w:hyperlink w:anchor="_Toc526163473">
            <w:r>
              <w:rPr>
                <w:webHidden/>
                <w:rStyle w:val="Vnculodendice"/>
                <w:rFonts w:cs="Arial" w:ascii="Arial" w:hAnsi="Arial"/>
              </w:rPr>
              <w:t>4.</w:t>
            </w:r>
            <w:r>
              <w:rPr>
                <w:rStyle w:val="Vnculodendice"/>
                <w:rFonts w:eastAsia="" w:cs="Arial" w:ascii="Arial" w:hAnsi="Arial" w:eastAsiaTheme="minorEastAsia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Subfluxos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_Toc526163473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Arial" w:hAnsi="Arial" w:eastAsia="" w:cs="Arial" w:eastAsiaTheme="minorEastAsia"/>
              <w:sz w:val="22"/>
              <w:szCs w:val="22"/>
              <w:lang w:eastAsia="pt-BR"/>
            </w:rPr>
          </w:pPr>
          <w:hyperlink w:anchor="_Toc526163474">
            <w:r>
              <w:rPr>
                <w:webHidden/>
                <w:rStyle w:val="Vnculodendice"/>
                <w:rFonts w:cs="Arial" w:ascii="Arial" w:hAnsi="Arial"/>
              </w:rPr>
              <w:t>4.1</w:t>
            </w:r>
            <w:r>
              <w:rPr>
                <w:rStyle w:val="Vnculodendice"/>
                <w:rFonts w:eastAsia="" w:cs="Arial" w:ascii="Arial" w:hAnsi="Arial" w:eastAsiaTheme="minorEastAsia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Sistema apresenta filtros para auxiliar o usuário a encontrar o local desejado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rPr>
              <w:rFonts w:ascii="Arial" w:hAnsi="Arial" w:eastAsia="" w:cs="Arial" w:eastAsiaTheme="minorEastAsia"/>
              <w:sz w:val="22"/>
              <w:szCs w:val="22"/>
              <w:lang w:eastAsia="pt-BR"/>
            </w:rPr>
          </w:pPr>
          <w:hyperlink w:anchor="_Toc526163475">
            <w:r>
              <w:rPr>
                <w:webHidden/>
                <w:rStyle w:val="Vnculodendice"/>
                <w:rFonts w:cs="Arial" w:ascii="Arial" w:hAnsi="Arial"/>
              </w:rPr>
              <w:t>1.</w:t>
            </w:r>
            <w:r>
              <w:rPr>
                <w:rStyle w:val="Vnculodendice"/>
                <w:rFonts w:eastAsia="" w:cs="Arial" w:ascii="Arial" w:hAnsi="Arial" w:eastAsiaTheme="minorEastAsia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Sistema apresenta filtro de país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rPr>
              <w:rFonts w:ascii="Arial" w:hAnsi="Arial" w:eastAsia="" w:cs="Arial" w:eastAsiaTheme="minorEastAsia"/>
              <w:sz w:val="22"/>
              <w:szCs w:val="22"/>
              <w:lang w:eastAsia="pt-BR"/>
            </w:rPr>
          </w:pPr>
          <w:hyperlink w:anchor="_Toc526163476">
            <w:r>
              <w:rPr>
                <w:webHidden/>
                <w:rStyle w:val="Vnculodendice"/>
                <w:rFonts w:cs="Arial" w:ascii="Arial" w:hAnsi="Arial"/>
              </w:rPr>
              <w:t>2.</w:t>
            </w:r>
            <w:r>
              <w:rPr>
                <w:rStyle w:val="Vnculodendice"/>
                <w:rFonts w:eastAsia="" w:cs="Arial" w:ascii="Arial" w:hAnsi="Arial" w:eastAsiaTheme="minorEastAsia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Baseado na escolha do país, o sistema exibe a lista de cidades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rPr>
              <w:rFonts w:ascii="Arial" w:hAnsi="Arial" w:eastAsia="" w:cs="Arial" w:eastAsiaTheme="minorEastAsia"/>
              <w:sz w:val="22"/>
              <w:szCs w:val="22"/>
              <w:lang w:eastAsia="pt-BR"/>
            </w:rPr>
          </w:pPr>
          <w:hyperlink w:anchor="_Toc526163477">
            <w:r>
              <w:rPr>
                <w:webHidden/>
                <w:rStyle w:val="Vnculodendice"/>
                <w:rFonts w:cs="Arial" w:ascii="Arial" w:hAnsi="Arial"/>
              </w:rPr>
              <w:t>3.</w:t>
            </w:r>
            <w:r>
              <w:rPr>
                <w:rStyle w:val="Vnculodendice"/>
                <w:rFonts w:eastAsia="" w:cs="Arial" w:ascii="Arial" w:hAnsi="Arial" w:eastAsiaTheme="minorEastAsia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Baseado na cidade escolhida, o sistema exibe a lista de locais disponíveis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_Toc526163477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Arial" w:hAnsi="Arial" w:eastAsia="" w:cs="Arial" w:eastAsiaTheme="minorEastAsia"/>
              <w:sz w:val="22"/>
              <w:szCs w:val="22"/>
              <w:lang w:eastAsia="pt-BR"/>
            </w:rPr>
          </w:pPr>
          <w:hyperlink w:anchor="_Toc526163478">
            <w:r>
              <w:rPr>
                <w:webHidden/>
                <w:rStyle w:val="Vnculodendice"/>
                <w:rFonts w:cs="Arial" w:ascii="Arial" w:hAnsi="Arial"/>
              </w:rPr>
              <w:t>5.</w:t>
            </w:r>
            <w:r>
              <w:rPr>
                <w:rStyle w:val="Vnculodendice"/>
                <w:rFonts w:eastAsia="" w:cs="Arial" w:ascii="Arial" w:hAnsi="Arial" w:eastAsiaTheme="minorEastAsia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Cenários Chave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Arial" w:hAnsi="Arial" w:eastAsia="" w:cs="Arial" w:eastAsiaTheme="minorEastAsia"/>
              <w:sz w:val="22"/>
              <w:szCs w:val="22"/>
              <w:lang w:eastAsia="pt-BR"/>
            </w:rPr>
          </w:pPr>
          <w:hyperlink w:anchor="_Toc526163479">
            <w:r>
              <w:rPr>
                <w:webHidden/>
                <w:rStyle w:val="Vnculodendice"/>
                <w:rFonts w:cs="Arial" w:ascii="Arial" w:hAnsi="Arial"/>
              </w:rPr>
              <w:t>6.</w:t>
            </w:r>
            <w:r>
              <w:rPr>
                <w:rStyle w:val="Vnculodendice"/>
                <w:rFonts w:eastAsia="" w:cs="Arial" w:ascii="Arial" w:hAnsi="Arial" w:eastAsiaTheme="minorEastAsia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Condições Prévias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Arial" w:hAnsi="Arial" w:eastAsia="" w:cs="Arial" w:eastAsiaTheme="minorEastAsia"/>
              <w:sz w:val="22"/>
              <w:szCs w:val="22"/>
              <w:lang w:eastAsia="pt-BR"/>
            </w:rPr>
          </w:pPr>
          <w:hyperlink w:anchor="_Toc526163480">
            <w:r>
              <w:rPr>
                <w:webHidden/>
                <w:rStyle w:val="Vnculodendice"/>
                <w:rFonts w:cs="Arial" w:ascii="Arial" w:hAnsi="Arial"/>
              </w:rPr>
              <w:t>6.1</w:t>
            </w:r>
            <w:r>
              <w:rPr>
                <w:rStyle w:val="Vnculodendice"/>
                <w:rFonts w:eastAsia="" w:cs="Arial" w:ascii="Arial" w:hAnsi="Arial" w:eastAsiaTheme="minorEastAsia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Acesso à internet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Arial" w:hAnsi="Arial" w:eastAsia="" w:cs="Arial" w:eastAsiaTheme="minorEastAsia"/>
              <w:sz w:val="22"/>
              <w:szCs w:val="22"/>
              <w:lang w:eastAsia="pt-BR"/>
            </w:rPr>
          </w:pPr>
          <w:hyperlink w:anchor="_Toc526163481">
            <w:r>
              <w:rPr>
                <w:webHidden/>
                <w:rStyle w:val="Vnculodendice"/>
                <w:rFonts w:cs="Arial" w:ascii="Arial" w:hAnsi="Arial"/>
              </w:rPr>
              <w:t>7.</w:t>
            </w:r>
            <w:r>
              <w:rPr>
                <w:rStyle w:val="Vnculodendice"/>
                <w:rFonts w:eastAsia="" w:cs="Arial" w:ascii="Arial" w:hAnsi="Arial" w:eastAsiaTheme="minorEastAsia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Condições Posteriores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Arial" w:hAnsi="Arial" w:eastAsia="" w:cs="Arial" w:eastAsiaTheme="minorEastAsia"/>
              <w:sz w:val="22"/>
              <w:szCs w:val="22"/>
              <w:lang w:eastAsia="pt-BR"/>
            </w:rPr>
          </w:pPr>
          <w:hyperlink w:anchor="_Toc526163482">
            <w:r>
              <w:rPr>
                <w:webHidden/>
                <w:rStyle w:val="Vnculodendice"/>
                <w:rFonts w:cs="Arial" w:ascii="Arial" w:hAnsi="Arial"/>
              </w:rPr>
              <w:t>8.</w:t>
            </w:r>
            <w:r>
              <w:rPr>
                <w:rStyle w:val="Vnculodendice"/>
                <w:rFonts w:eastAsia="" w:cs="Arial" w:ascii="Arial" w:hAnsi="Arial" w:eastAsiaTheme="minorEastAsia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Pontos de Extensão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32" w:leader="none"/>
              <w:tab w:val="right" w:pos="9360" w:leader="none"/>
            </w:tabs>
            <w:rPr>
              <w:rFonts w:ascii="Arial" w:hAnsi="Arial" w:eastAsia="" w:cs="Arial" w:eastAsiaTheme="minorEastAsia"/>
              <w:sz w:val="22"/>
              <w:szCs w:val="22"/>
              <w:lang w:eastAsia="pt-BR"/>
            </w:rPr>
          </w:pPr>
          <w:hyperlink w:anchor="_Toc526163483">
            <w:r>
              <w:rPr>
                <w:webHidden/>
                <w:rStyle w:val="Vnculodendice"/>
                <w:rFonts w:cs="Arial" w:ascii="Arial" w:hAnsi="Arial"/>
              </w:rPr>
              <w:t>9.</w:t>
            </w:r>
            <w:r>
              <w:rPr>
                <w:rStyle w:val="Vnculodendice"/>
                <w:rFonts w:eastAsia="" w:cs="Arial" w:ascii="Arial" w:hAnsi="Arial" w:eastAsiaTheme="minorEastAsia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Requisitos Especiais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_Toc526163483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Arial" w:hAnsi="Arial" w:eastAsia="" w:cs="Arial" w:eastAsiaTheme="minorEastAsia"/>
              <w:sz w:val="22"/>
              <w:szCs w:val="22"/>
              <w:lang w:eastAsia="pt-BR"/>
            </w:rPr>
          </w:pPr>
          <w:hyperlink w:anchor="_Toc526163484">
            <w:r>
              <w:rPr>
                <w:webHidden/>
                <w:rStyle w:val="Vnculodendice"/>
                <w:rFonts w:cs="Arial" w:ascii="Arial" w:hAnsi="Arial"/>
              </w:rPr>
              <w:t>9.1</w:t>
            </w:r>
            <w:r>
              <w:rPr>
                <w:rStyle w:val="Vnculodendice"/>
                <w:rFonts w:eastAsia="" w:cs="Arial" w:ascii="Arial" w:hAnsi="Arial" w:eastAsiaTheme="minorEastAsia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Carregamento de páginas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_Toc526163484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Arial" w:hAnsi="Arial" w:eastAsia="" w:cs="Arial" w:eastAsiaTheme="minorEastAsia"/>
              <w:sz w:val="22"/>
              <w:szCs w:val="22"/>
              <w:lang w:eastAsia="pt-BR"/>
            </w:rPr>
          </w:pPr>
          <w:hyperlink w:anchor="_Toc526163485">
            <w:r>
              <w:rPr>
                <w:webHidden/>
                <w:rStyle w:val="Vnculodendice"/>
                <w:rFonts w:cs="Arial" w:ascii="Arial" w:hAnsi="Arial"/>
              </w:rPr>
              <w:t>9.2</w:t>
            </w:r>
            <w:r>
              <w:rPr>
                <w:rStyle w:val="Vnculodendice"/>
                <w:rFonts w:eastAsia="" w:cs="Arial" w:ascii="Arial" w:hAnsi="Arial" w:eastAsiaTheme="minorEastAsia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As páginas da aplicação deverão carregar entre 0.5 e 2 segundos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Arial" w:hAnsi="Arial" w:eastAsia="" w:cs="Arial" w:eastAsiaTheme="minorEastAsia"/>
              <w:sz w:val="22"/>
              <w:szCs w:val="22"/>
              <w:lang w:eastAsia="pt-BR"/>
            </w:rPr>
          </w:pPr>
          <w:hyperlink w:anchor="_Toc526163486">
            <w:r>
              <w:rPr>
                <w:webHidden/>
                <w:rStyle w:val="Vnculodendice"/>
                <w:rFonts w:cs="Arial" w:ascii="Arial" w:hAnsi="Arial"/>
              </w:rPr>
              <w:t>9.3</w:t>
            </w:r>
            <w:r>
              <w:rPr>
                <w:rStyle w:val="Vnculodendice"/>
                <w:rFonts w:eastAsia="" w:cs="Arial" w:ascii="Arial" w:hAnsi="Arial" w:eastAsiaTheme="minorEastAsia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Todos os desenvolvedores da aplicação precisam estar conectados via autenticação LDAP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Arial" w:hAnsi="Arial" w:eastAsia="" w:cs="Arial" w:eastAsiaTheme="minorEastAsia"/>
              <w:sz w:val="22"/>
              <w:szCs w:val="22"/>
              <w:lang w:eastAsia="pt-BR"/>
            </w:rPr>
          </w:pPr>
          <w:hyperlink w:anchor="_Toc526163487">
            <w:r>
              <w:rPr>
                <w:webHidden/>
                <w:rStyle w:val="Vnculodendice"/>
                <w:rFonts w:cs="Arial" w:ascii="Arial" w:hAnsi="Arial"/>
              </w:rPr>
              <w:t>9.4</w:t>
            </w:r>
            <w:r>
              <w:rPr>
                <w:rStyle w:val="Vnculodendice"/>
                <w:rFonts w:eastAsia="" w:cs="Arial" w:ascii="Arial" w:hAnsi="Arial" w:eastAsiaTheme="minorEastAsia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Todos os códigos estarão versionado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864" w:leader="none"/>
              <w:tab w:val="right" w:pos="9360" w:leader="none"/>
            </w:tabs>
            <w:rPr>
              <w:rFonts w:ascii="Arial" w:hAnsi="Arial" w:eastAsia="" w:cs="Arial" w:eastAsiaTheme="minorEastAsia"/>
              <w:sz w:val="22"/>
              <w:szCs w:val="22"/>
              <w:lang w:eastAsia="pt-BR"/>
            </w:rPr>
          </w:pPr>
          <w:hyperlink w:anchor="_Toc526163488">
            <w:r>
              <w:rPr>
                <w:webHidden/>
                <w:rStyle w:val="Vnculodendice"/>
                <w:rFonts w:cs="Arial" w:ascii="Arial" w:hAnsi="Arial"/>
              </w:rPr>
              <w:t>10.</w:t>
            </w:r>
            <w:r>
              <w:rPr>
                <w:rStyle w:val="Vnculodendice"/>
                <w:rFonts w:eastAsia="" w:cs="Arial" w:ascii="Arial" w:hAnsi="Arial" w:eastAsiaTheme="minorEastAsia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cs="Arial" w:ascii="Arial" w:hAnsi="Arial"/>
              </w:rPr>
              <w:t>Informações Adicionais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_Toc526163488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 w:ascii="Arial" w:hAnsi="Arial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  <w:r>
            <w:fldChar w:fldCharType="end"/>
          </w:r>
        </w:p>
      </w:sdtContent>
    </w:sdt>
    <w:p>
      <w:pPr>
        <w:pStyle w:val="Sumrio1"/>
        <w:tabs>
          <w:tab w:val="left" w:pos="432" w:leader="none"/>
          <w:tab w:val="right" w:pos="936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dodocumento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Especificação de Caso de Uso: &lt;Nome do Caso de Uso&gt;</w:t>
      </w:r>
      <w:r>
        <w:fldChar w:fldCharType="end"/>
      </w:r>
      <w:r>
        <w:rPr/>
        <w:t>Moderar</w:t>
      </w:r>
    </w:p>
    <w:p>
      <w:pPr>
        <w:pStyle w:val="InfoBlue"/>
        <w:numPr>
          <w:ilvl w:val="0"/>
          <w:numId w:val="0"/>
        </w:numPr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0" w:name="_Toc425054505"/>
      <w:bookmarkStart w:id="1" w:name="_Toc423410239"/>
      <w:bookmarkStart w:id="2" w:name="_Toc526163468"/>
      <w:bookmarkStart w:id="3" w:name="_Toc131244446"/>
      <w:bookmarkStart w:id="4" w:name="_Toc18988767"/>
      <w:bookmarkStart w:id="5" w:name="_Toc425054504"/>
      <w:bookmarkStart w:id="6" w:name="_Toc423410238"/>
      <w:bookmarkEnd w:id="2"/>
      <w:bookmarkEnd w:id="3"/>
      <w:bookmarkEnd w:id="4"/>
      <w:bookmarkEnd w:id="5"/>
      <w:bookmarkEnd w:id="6"/>
      <w:r>
        <w:rPr/>
        <w:t>Breve Descrição</w:t>
      </w:r>
    </w:p>
    <w:p>
      <w:pPr>
        <w:pStyle w:val="InfoBlue"/>
        <w:numPr>
          <w:ilvl w:val="0"/>
          <w:numId w:val="0"/>
        </w:numPr>
        <w:rPr/>
      </w:pPr>
      <w:r>
        <w:rPr/>
        <w:t>Este caso de uso descreve a ação do Administrador do sistema em moderar as sugestões dadas pelos usuários através do caso de uso Sugerir Destinos</w:t>
      </w:r>
    </w:p>
    <w:p>
      <w:pPr>
        <w:pStyle w:val="Corpodetexto"/>
        <w:ind w:lef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tulo1"/>
        <w:widowControl/>
        <w:numPr>
          <w:ilvl w:val="0"/>
          <w:numId w:val="2"/>
        </w:numPr>
        <w:rPr/>
      </w:pPr>
      <w:bookmarkStart w:id="7" w:name="_Toc425054505"/>
      <w:bookmarkStart w:id="8" w:name="_Toc423410239"/>
      <w:bookmarkStart w:id="9" w:name="_Toc526163469"/>
      <w:bookmarkStart w:id="10" w:name="_Toc131244447"/>
      <w:bookmarkEnd w:id="7"/>
      <w:bookmarkEnd w:id="8"/>
      <w:bookmarkEnd w:id="9"/>
      <w:bookmarkEnd w:id="10"/>
      <w:r>
        <w:rPr/>
        <w:t>Fluxo Básico de Eventos</w:t>
      </w:r>
    </w:p>
    <w:p>
      <w:pPr>
        <w:pStyle w:val="InfoBlue"/>
        <w:numPr>
          <w:ilvl w:val="0"/>
          <w:numId w:val="3"/>
        </w:numPr>
        <w:rPr/>
      </w:pPr>
      <w:r>
        <w:rPr/>
        <w:t>Administrador do sistema acessa Área restrita</w:t>
      </w:r>
    </w:p>
    <w:p>
      <w:pPr>
        <w:pStyle w:val="InfoBlue"/>
        <w:numPr>
          <w:ilvl w:val="0"/>
          <w:numId w:val="3"/>
        </w:numPr>
        <w:rPr/>
      </w:pPr>
      <w:r>
        <w:rPr/>
        <w:t>Sistema lista todas as sugestões de usuários que ainda não foram analisadas</w:t>
      </w:r>
    </w:p>
    <w:p>
      <w:pPr>
        <w:pStyle w:val="InfoBlue"/>
        <w:numPr>
          <w:ilvl w:val="0"/>
          <w:numId w:val="0"/>
        </w:numPr>
        <w:ind w:left="720" w:hanging="0"/>
        <w:rPr/>
      </w:pPr>
      <w:r>
        <w:rPr/>
        <w:t>Ver subfluxo 4.1</w:t>
      </w:r>
    </w:p>
    <w:p>
      <w:pPr>
        <w:pStyle w:val="InfoBlue"/>
        <w:numPr>
          <w:ilvl w:val="0"/>
          <w:numId w:val="3"/>
        </w:numPr>
        <w:rPr/>
      </w:pPr>
      <w:r>
        <w:rPr/>
        <w:t xml:space="preserve">Administrador escolhe uma das opções da lista </w:t>
      </w:r>
    </w:p>
    <w:p>
      <w:pPr>
        <w:pStyle w:val="InfoBlue"/>
        <w:numPr>
          <w:ilvl w:val="0"/>
          <w:numId w:val="3"/>
        </w:numPr>
        <w:rPr/>
      </w:pPr>
      <w:r>
        <w:rPr/>
        <w:t>Sistema direciona o administrador para o caso de uso Cadastrar Destino</w:t>
      </w:r>
    </w:p>
    <w:p>
      <w:pPr>
        <w:pStyle w:val="InfoBlue"/>
        <w:numPr>
          <w:ilvl w:val="0"/>
          <w:numId w:val="3"/>
        </w:numPr>
        <w:rPr/>
      </w:pPr>
      <w:r>
        <w:rPr/>
        <w:t>Após executar o caso de uso Cadastrar Destino, sistema retorna ao item 2 do fluxo básico de eventos</w:t>
      </w:r>
    </w:p>
    <w:p>
      <w:pPr>
        <w:pStyle w:val="Corpodetexto"/>
        <w:rPr/>
      </w:pPr>
      <w:r>
        <w:rPr/>
      </w:r>
    </w:p>
    <w:p>
      <w:pPr>
        <w:pStyle w:val="Ttulo1"/>
        <w:widowControl/>
        <w:numPr>
          <w:ilvl w:val="0"/>
          <w:numId w:val="2"/>
        </w:numPr>
        <w:ind w:left="720" w:hanging="720"/>
        <w:rPr/>
      </w:pPr>
      <w:bookmarkStart w:id="11" w:name="_Toc131244449"/>
      <w:bookmarkStart w:id="12" w:name="_Toc18988771"/>
      <w:bookmarkStart w:id="13" w:name="_Toc526163470"/>
      <w:bookmarkEnd w:id="11"/>
      <w:bookmarkEnd w:id="12"/>
      <w:bookmarkEnd w:id="13"/>
      <w:r>
        <w:rPr/>
        <w:t>Fluxos Alternativos</w:t>
      </w:r>
    </w:p>
    <w:p>
      <w:pPr>
        <w:pStyle w:val="Ttulo2"/>
        <w:numPr>
          <w:ilvl w:val="1"/>
          <w:numId w:val="2"/>
        </w:numPr>
        <w:rPr>
          <w:b w:val="false"/>
          <w:b w:val="false"/>
        </w:rPr>
      </w:pPr>
      <w:bookmarkStart w:id="14" w:name="_Toc131244449"/>
      <w:bookmarkStart w:id="15" w:name="_Toc18988771"/>
      <w:bookmarkStart w:id="16" w:name="_Toc526163471"/>
      <w:bookmarkEnd w:id="14"/>
      <w:bookmarkEnd w:id="15"/>
      <w:bookmarkEnd w:id="16"/>
      <w:r>
        <w:rPr>
          <w:b w:val="false"/>
        </w:rPr>
        <w:t>Usuário não se cadastrou:</w:t>
      </w:r>
    </w:p>
    <w:p>
      <w:pPr>
        <w:pStyle w:val="Normal"/>
        <w:spacing w:lineRule="auto" w:line="240" w:before="0" w:after="120"/>
        <w:ind w:left="720" w:hanging="0"/>
        <w:contextualSpacing/>
        <w:rPr>
          <w:rFonts w:ascii="Arial" w:hAnsi="Arial" w:cs="Arial"/>
          <w:i/>
          <w:i/>
          <w:iCs/>
          <w:lang w:eastAsia="pt-BR"/>
        </w:rPr>
      </w:pPr>
      <w:r>
        <w:rPr>
          <w:rFonts w:cs="Arial" w:ascii="Arial" w:hAnsi="Arial"/>
          <w:i/>
          <w:iCs/>
          <w:lang w:eastAsia="pt-BR"/>
        </w:rPr>
        <w:t>A partir do item 1 do fluxo básico:</w:t>
      </w:r>
    </w:p>
    <w:p>
      <w:pPr>
        <w:pStyle w:val="Normal"/>
        <w:spacing w:lineRule="auto" w:line="240" w:before="0" w:after="120"/>
        <w:ind w:left="720" w:hanging="0"/>
        <w:contextualSpacing/>
        <w:rPr>
          <w:rFonts w:ascii="Arial" w:hAnsi="Arial" w:cs="Arial"/>
          <w:i/>
          <w:i/>
          <w:iCs/>
          <w:lang w:eastAsia="pt-BR"/>
        </w:rPr>
      </w:pPr>
      <w:r>
        <w:rPr>
          <w:rFonts w:cs="Arial" w:ascii="Arial" w:hAnsi="Arial"/>
          <w:i/>
          <w:iCs/>
          <w:lang w:eastAsia="pt-BR"/>
        </w:rPr>
        <w:t>2. Sistema informa que o usuário não se cadastrou</w:t>
      </w:r>
    </w:p>
    <w:p>
      <w:pPr>
        <w:pStyle w:val="Normal"/>
        <w:spacing w:lineRule="auto" w:line="240" w:before="0" w:after="120"/>
        <w:ind w:left="720" w:hanging="0"/>
        <w:contextualSpacing/>
        <w:rPr>
          <w:rFonts w:ascii="Arial" w:hAnsi="Arial" w:cs="Arial"/>
          <w:i/>
          <w:i/>
          <w:iCs/>
          <w:lang w:eastAsia="pt-BR"/>
        </w:rPr>
      </w:pPr>
      <w:r>
        <w:rPr>
          <w:rFonts w:cs="Arial" w:ascii="Arial" w:hAnsi="Arial"/>
          <w:i/>
          <w:iCs/>
          <w:lang w:eastAsia="pt-BR"/>
        </w:rPr>
        <w:t>3. Sistema direciona o usuário para tela de login/cadastro</w:t>
      </w:r>
    </w:p>
    <w:p>
      <w:pPr>
        <w:pStyle w:val="Ttulo1"/>
        <w:numPr>
          <w:ilvl w:val="0"/>
          <w:numId w:val="0"/>
        </w:numPr>
        <w:rPr/>
      </w:pPr>
      <w:bookmarkStart w:id="17" w:name="_Toc526163473"/>
      <w:bookmarkStart w:id="18" w:name="_Toc131244454"/>
      <w:bookmarkStart w:id="19" w:name="_Toc18988776"/>
      <w:bookmarkStart w:id="20" w:name="_Toc526163473"/>
      <w:bookmarkStart w:id="21" w:name="_Toc131244454"/>
      <w:bookmarkStart w:id="22" w:name="_Toc18988776"/>
      <w:r>
        <w:rPr/>
      </w:r>
    </w:p>
    <w:p>
      <w:pPr>
        <w:pStyle w:val="Ttulo1"/>
        <w:numPr>
          <w:ilvl w:val="0"/>
          <w:numId w:val="2"/>
        </w:numPr>
        <w:rPr/>
      </w:pPr>
      <w:bookmarkStart w:id="23" w:name="_Toc526163473"/>
      <w:bookmarkStart w:id="24" w:name="_Toc131244454"/>
      <w:bookmarkStart w:id="25" w:name="_Toc18988776"/>
      <w:bookmarkEnd w:id="23"/>
      <w:bookmarkEnd w:id="24"/>
      <w:bookmarkEnd w:id="25"/>
      <w:r>
        <w:rPr/>
        <w:t>Subfluxos</w:t>
      </w:r>
    </w:p>
    <w:p>
      <w:pPr>
        <w:pStyle w:val="Ttulo2"/>
        <w:numPr>
          <w:ilvl w:val="1"/>
          <w:numId w:val="2"/>
        </w:numPr>
        <w:rPr>
          <w:b w:val="false"/>
          <w:b w:val="false"/>
        </w:rPr>
      </w:pPr>
      <w:r>
        <w:rPr>
          <w:b w:val="false"/>
        </w:rPr>
        <w:t>Sistema lista todas as sugestões de usuários que ainda não foram analisadas</w:t>
      </w:r>
    </w:p>
    <w:p>
      <w:pPr>
        <w:pStyle w:val="Ttulo3"/>
        <w:numPr>
          <w:ilvl w:val="0"/>
          <w:numId w:val="4"/>
        </w:numPr>
        <w:rPr/>
      </w:pPr>
      <w:r>
        <w:rPr/>
        <w:t>Sistema apresenta uma lista com o destino sugerido, país, cidade, data da sugestão, login do usuário que apresentou a sugestão</w:t>
      </w:r>
    </w:p>
    <w:p>
      <w:pPr>
        <w:pStyle w:val="Ttulo3"/>
        <w:numPr>
          <w:ilvl w:val="0"/>
          <w:numId w:val="4"/>
        </w:numPr>
        <w:rPr/>
      </w:pPr>
      <w:r>
        <w:rPr/>
        <w:t>A lista pode ser ordenada de acordo com qualquer um dos atributos</w:t>
      </w:r>
    </w:p>
    <w:p>
      <w:pPr>
        <w:pStyle w:val="Ttulo1"/>
        <w:numPr>
          <w:ilvl w:val="0"/>
          <w:numId w:val="0"/>
        </w:numPr>
        <w:rPr/>
      </w:pPr>
      <w:bookmarkStart w:id="26" w:name="_Toc425054510"/>
      <w:bookmarkStart w:id="27" w:name="_Toc423410251"/>
      <w:bookmarkStart w:id="28" w:name="_Toc526163478"/>
      <w:bookmarkStart w:id="29" w:name="_Toc131244457"/>
      <w:bookmarkStart w:id="30" w:name="_Toc425054510"/>
      <w:bookmarkStart w:id="31" w:name="_Toc423410251"/>
      <w:bookmarkStart w:id="32" w:name="_Toc526163478"/>
      <w:bookmarkStart w:id="33" w:name="_Toc131244457"/>
      <w:bookmarkEnd w:id="30"/>
      <w:bookmarkEnd w:id="31"/>
      <w:r>
        <w:rPr/>
      </w:r>
    </w:p>
    <w:p>
      <w:pPr>
        <w:pStyle w:val="Ttulo1"/>
        <w:numPr>
          <w:ilvl w:val="0"/>
          <w:numId w:val="2"/>
        </w:numPr>
        <w:rPr/>
      </w:pPr>
      <w:bookmarkStart w:id="34" w:name="_Toc526163478"/>
      <w:bookmarkStart w:id="35" w:name="_Toc131244457"/>
      <w:bookmarkEnd w:id="34"/>
      <w:bookmarkEnd w:id="35"/>
      <w:r>
        <w:rPr/>
        <w:t>Cenários Chave</w:t>
      </w:r>
    </w:p>
    <w:p>
      <w:pPr>
        <w:pStyle w:val="InfoBlue"/>
        <w:numPr>
          <w:ilvl w:val="0"/>
          <w:numId w:val="0"/>
        </w:numPr>
        <w:rPr/>
      </w:pPr>
      <w:r>
        <w:rPr/>
        <w:t>Administrador do sistema avalia as sugestões dos usuários para inclusão de novos destinos</w:t>
      </w:r>
    </w:p>
    <w:p>
      <w:pPr>
        <w:pStyle w:val="Ttulo1"/>
        <w:widowControl/>
        <w:numPr>
          <w:ilvl w:val="0"/>
          <w:numId w:val="0"/>
        </w:numPr>
        <w:rPr/>
      </w:pPr>
      <w:bookmarkStart w:id="36" w:name="_Toc425054510"/>
      <w:bookmarkStart w:id="37" w:name="_Toc423410251"/>
      <w:bookmarkStart w:id="38" w:name="_Toc526163479"/>
      <w:bookmarkStart w:id="39" w:name="_Toc131244458"/>
      <w:bookmarkStart w:id="40" w:name="_Toc425054512"/>
      <w:bookmarkStart w:id="41" w:name="_Toc423410253"/>
      <w:bookmarkStart w:id="42" w:name="_Toc425054510"/>
      <w:bookmarkStart w:id="43" w:name="_Toc423410251"/>
      <w:bookmarkStart w:id="44" w:name="_Toc526163479"/>
      <w:bookmarkStart w:id="45" w:name="_Toc131244458"/>
      <w:bookmarkStart w:id="46" w:name="_Toc425054512"/>
      <w:bookmarkStart w:id="47" w:name="_Toc423410253"/>
      <w:bookmarkEnd w:id="42"/>
      <w:bookmarkEnd w:id="43"/>
      <w:r>
        <w:rPr/>
      </w:r>
    </w:p>
    <w:p>
      <w:pPr>
        <w:pStyle w:val="Ttulo1"/>
        <w:widowControl/>
        <w:numPr>
          <w:ilvl w:val="0"/>
          <w:numId w:val="2"/>
        </w:numPr>
        <w:rPr/>
      </w:pPr>
      <w:bookmarkStart w:id="48" w:name="_Toc526163479"/>
      <w:bookmarkStart w:id="49" w:name="_Toc131244458"/>
      <w:bookmarkStart w:id="50" w:name="_Toc425054512"/>
      <w:bookmarkStart w:id="51" w:name="_Toc423410253"/>
      <w:bookmarkEnd w:id="48"/>
      <w:bookmarkEnd w:id="49"/>
      <w:bookmarkEnd w:id="50"/>
      <w:bookmarkEnd w:id="51"/>
      <w:r>
        <w:rPr/>
        <w:t>Condições Prévias</w:t>
      </w:r>
    </w:p>
    <w:p>
      <w:pPr>
        <w:pStyle w:val="Ttulo2"/>
        <w:numPr>
          <w:ilvl w:val="1"/>
          <w:numId w:val="2"/>
        </w:numPr>
        <w:rPr>
          <w:b w:val="false"/>
          <w:b w:val="false"/>
        </w:rPr>
      </w:pPr>
      <w:bookmarkStart w:id="52" w:name="_Toc526163480"/>
      <w:bookmarkStart w:id="53" w:name="_Toc131244459"/>
      <w:bookmarkStart w:id="54" w:name="_Toc425054513"/>
      <w:bookmarkStart w:id="55" w:name="_Toc423410254"/>
      <w:bookmarkEnd w:id="52"/>
      <w:bookmarkEnd w:id="53"/>
      <w:bookmarkEnd w:id="54"/>
      <w:bookmarkEnd w:id="55"/>
      <w:r>
        <w:rPr>
          <w:b w:val="false"/>
        </w:rPr>
        <w:t>Acesso à internet</w:t>
      </w:r>
    </w:p>
    <w:p>
      <w:pPr>
        <w:pStyle w:val="Ttulo1"/>
        <w:widowControl/>
        <w:numPr>
          <w:ilvl w:val="0"/>
          <w:numId w:val="0"/>
        </w:numPr>
        <w:rPr/>
      </w:pPr>
      <w:bookmarkStart w:id="56" w:name="_Toc131244460"/>
      <w:bookmarkStart w:id="57" w:name="_Toc425054514"/>
      <w:bookmarkStart w:id="58" w:name="_Toc423410255"/>
      <w:bookmarkStart w:id="59" w:name="_Toc131244460"/>
      <w:bookmarkStart w:id="60" w:name="_Toc425054514"/>
      <w:bookmarkStart w:id="61" w:name="_Toc423410255"/>
      <w:r>
        <w:rPr/>
      </w:r>
    </w:p>
    <w:p>
      <w:pPr>
        <w:pStyle w:val="Ttulo1"/>
        <w:widowControl/>
        <w:numPr>
          <w:ilvl w:val="0"/>
          <w:numId w:val="2"/>
        </w:numPr>
        <w:rPr/>
      </w:pPr>
      <w:bookmarkStart w:id="62" w:name="_Toc131244460"/>
      <w:bookmarkStart w:id="63" w:name="_Toc425054514"/>
      <w:bookmarkStart w:id="64" w:name="_Toc423410255"/>
      <w:bookmarkStart w:id="65" w:name="_Toc526163481"/>
      <w:bookmarkEnd w:id="62"/>
      <w:bookmarkEnd w:id="63"/>
      <w:bookmarkEnd w:id="64"/>
      <w:bookmarkEnd w:id="65"/>
      <w:r>
        <w:rPr/>
        <w:t>Condições Posteriores</w:t>
      </w:r>
    </w:p>
    <w:p>
      <w:pPr>
        <w:pStyle w:val="InfoBlue"/>
        <w:numPr>
          <w:ilvl w:val="0"/>
          <w:numId w:val="3"/>
        </w:numPr>
        <w:rPr/>
      </w:pPr>
      <w:r>
        <w:rPr/>
        <w:t>Não se aplica</w:t>
      </w:r>
    </w:p>
    <w:p>
      <w:pPr>
        <w:pStyle w:val="Ttulo1"/>
        <w:numPr>
          <w:ilvl w:val="0"/>
          <w:numId w:val="0"/>
        </w:numPr>
        <w:rPr/>
      </w:pPr>
      <w:bookmarkStart w:id="66" w:name="_Toc131244462"/>
      <w:bookmarkStart w:id="67" w:name="_Toc131244462"/>
      <w:r>
        <w:rPr/>
      </w:r>
    </w:p>
    <w:p>
      <w:pPr>
        <w:pStyle w:val="Ttulo1"/>
        <w:numPr>
          <w:ilvl w:val="0"/>
          <w:numId w:val="2"/>
        </w:numPr>
        <w:rPr/>
      </w:pPr>
      <w:bookmarkStart w:id="68" w:name="_Toc131244462"/>
      <w:bookmarkStart w:id="69" w:name="_Toc526163482"/>
      <w:bookmarkEnd w:id="68"/>
      <w:bookmarkEnd w:id="69"/>
      <w:r>
        <w:rPr/>
        <w:t>Pontos de Extensão</w:t>
      </w:r>
    </w:p>
    <w:p>
      <w:pPr>
        <w:pStyle w:val="InfoBlue"/>
        <w:numPr>
          <w:ilvl w:val="0"/>
          <w:numId w:val="3"/>
        </w:numPr>
        <w:rPr/>
      </w:pPr>
      <w:r>
        <w:rPr/>
        <w:t>Não se aplica</w:t>
      </w:r>
    </w:p>
    <w:p>
      <w:pPr>
        <w:pStyle w:val="Ttulo1"/>
        <w:numPr>
          <w:ilvl w:val="0"/>
          <w:numId w:val="0"/>
        </w:numPr>
        <w:rPr/>
      </w:pPr>
      <w:bookmarkStart w:id="70" w:name="_Toc131244464"/>
      <w:bookmarkStart w:id="71" w:name="_Toc131244464"/>
      <w:r>
        <w:rPr/>
      </w:r>
    </w:p>
    <w:p>
      <w:pPr>
        <w:pStyle w:val="Ttulo1"/>
        <w:numPr>
          <w:ilvl w:val="0"/>
          <w:numId w:val="2"/>
        </w:numPr>
        <w:rPr/>
      </w:pPr>
      <w:bookmarkStart w:id="72" w:name="_Toc131244464"/>
      <w:bookmarkStart w:id="73" w:name="_Toc526163483"/>
      <w:bookmarkEnd w:id="72"/>
      <w:bookmarkEnd w:id="73"/>
      <w:r>
        <w:rPr/>
        <w:t>Requisitos Especiais</w:t>
      </w:r>
    </w:p>
    <w:p>
      <w:pPr>
        <w:pStyle w:val="Ttulo2"/>
        <w:numPr>
          <w:ilvl w:val="1"/>
          <w:numId w:val="2"/>
        </w:numPr>
        <w:rPr>
          <w:b w:val="false"/>
          <w:b w:val="false"/>
        </w:rPr>
      </w:pPr>
      <w:bookmarkStart w:id="74" w:name="_Toc131244465"/>
      <w:bookmarkStart w:id="75" w:name="_Toc425054511"/>
      <w:bookmarkStart w:id="76" w:name="_Toc423410252"/>
      <w:bookmarkStart w:id="77" w:name="_Toc526163484"/>
      <w:bookmarkEnd w:id="74"/>
      <w:bookmarkEnd w:id="75"/>
      <w:bookmarkEnd w:id="76"/>
      <w:bookmarkEnd w:id="77"/>
      <w:r>
        <w:rPr>
          <w:b w:val="false"/>
        </w:rPr>
        <w:t>Carregamento de páginas</w:t>
      </w:r>
    </w:p>
    <w:p>
      <w:pPr>
        <w:pStyle w:val="Ttulo2"/>
        <w:numPr>
          <w:ilvl w:val="1"/>
          <w:numId w:val="2"/>
        </w:numPr>
        <w:rPr>
          <w:b w:val="false"/>
          <w:b w:val="false"/>
        </w:rPr>
      </w:pPr>
      <w:bookmarkStart w:id="78" w:name="_Toc526163485"/>
      <w:r>
        <w:rPr>
          <w:b w:val="false"/>
        </w:rPr>
        <w:t>As páginas da aplicação deverão carregar entre 0.5 e 2 segundos</w:t>
      </w:r>
      <w:bookmarkEnd w:id="78"/>
      <w:r>
        <w:rPr>
          <w:b w:val="false"/>
        </w:rPr>
        <w:t xml:space="preserve"> </w:t>
      </w:r>
    </w:p>
    <w:p>
      <w:pPr>
        <w:pStyle w:val="Ttulo2"/>
        <w:numPr>
          <w:ilvl w:val="1"/>
          <w:numId w:val="2"/>
        </w:numPr>
        <w:rPr>
          <w:b w:val="false"/>
          <w:b w:val="false"/>
        </w:rPr>
      </w:pPr>
      <w:bookmarkStart w:id="79" w:name="_Toc526163486"/>
      <w:r>
        <w:rPr>
          <w:b w:val="false"/>
        </w:rPr>
        <w:t>Todos os desenvolvedores da aplicação precisam estar conectados via autenticação LDAP</w:t>
      </w:r>
      <w:bookmarkEnd w:id="79"/>
      <w:r>
        <w:rPr>
          <w:b w:val="false"/>
        </w:rPr>
        <w:t xml:space="preserve"> </w:t>
      </w:r>
    </w:p>
    <w:p>
      <w:pPr>
        <w:pStyle w:val="Ttulo2"/>
        <w:numPr>
          <w:ilvl w:val="1"/>
          <w:numId w:val="2"/>
        </w:numPr>
        <w:rPr>
          <w:b w:val="false"/>
          <w:b w:val="false"/>
        </w:rPr>
      </w:pPr>
      <w:bookmarkStart w:id="80" w:name="_Toc526163487"/>
      <w:bookmarkEnd w:id="80"/>
      <w:r>
        <w:rPr>
          <w:b w:val="false"/>
        </w:rPr>
        <w:t>Todos os códigos estarão versionado</w:t>
      </w:r>
    </w:p>
    <w:p>
      <w:pPr>
        <w:pStyle w:val="Ttulo1"/>
        <w:numPr>
          <w:ilvl w:val="0"/>
          <w:numId w:val="0"/>
        </w:numPr>
        <w:rPr/>
      </w:pPr>
      <w:bookmarkStart w:id="81" w:name="_Toc131244465"/>
      <w:bookmarkStart w:id="82" w:name="_Toc425054511"/>
      <w:bookmarkStart w:id="83" w:name="_Toc423410252"/>
      <w:bookmarkStart w:id="84" w:name="_Toc131244466"/>
      <w:bookmarkStart w:id="85" w:name="_Toc18988784"/>
      <w:bookmarkStart w:id="86" w:name="_Toc131244465"/>
      <w:bookmarkStart w:id="87" w:name="_Toc425054511"/>
      <w:bookmarkStart w:id="88" w:name="_Toc423410252"/>
      <w:bookmarkStart w:id="89" w:name="_Toc131244466"/>
      <w:bookmarkStart w:id="90" w:name="_Toc18988784"/>
      <w:bookmarkEnd w:id="86"/>
      <w:bookmarkEnd w:id="87"/>
      <w:bookmarkEnd w:id="88"/>
      <w:r>
        <w:rPr/>
      </w:r>
    </w:p>
    <w:p>
      <w:pPr>
        <w:pStyle w:val="Ttulo1"/>
        <w:numPr>
          <w:ilvl w:val="0"/>
          <w:numId w:val="2"/>
        </w:numPr>
        <w:rPr/>
      </w:pPr>
      <w:bookmarkStart w:id="91" w:name="_Toc131244466"/>
      <w:bookmarkStart w:id="92" w:name="_Toc18988784"/>
      <w:bookmarkStart w:id="93" w:name="_Toc526163488"/>
      <w:bookmarkEnd w:id="91"/>
      <w:bookmarkEnd w:id="92"/>
      <w:bookmarkEnd w:id="93"/>
      <w:r>
        <w:rPr/>
        <w:t>Informações Adicionais</w:t>
      </w:r>
    </w:p>
    <w:p>
      <w:pPr>
        <w:pStyle w:val="InfoBlue"/>
        <w:numPr>
          <w:ilvl w:val="0"/>
          <w:numId w:val="0"/>
        </w:numPr>
        <w:spacing w:before="0" w:after="120"/>
        <w:rPr/>
      </w:pPr>
      <w:bookmarkStart w:id="94" w:name="_GoBack"/>
      <w:bookmarkEnd w:id="94"/>
      <w:r>
        <w:rPr/>
        <w:t>Não se aplica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17" w:footer="720" w:bottom="1417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  <w:szCs w:val="24"/>
            </w:rPr>
          </w:pPr>
          <w:r>
            <w:rPr/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bookmarkStart w:id="95" w:name="__Fieldmark__481_845027203"/>
          <w:r>
            <w:rPr/>
          </w:r>
          <w:r>
            <w:rPr/>
          </w:r>
          <w:r>
            <w:fldChar w:fldCharType="end"/>
          </w:r>
          <w:bookmarkEnd w:id="95"/>
          <w:r>
            <w:rPr>
              <w:rFonts w:cs="Symbol" w:ascii="Symbol" w:hAnsi="Symbol"/>
            </w:rPr>
            <w:t>Ó</w:t>
          </w:r>
          <w:r>
            <w:rPr>
              <w:rFonts w:cs="Symbol" w:ascii="Symbol" w:hAnsi="Symbol"/>
            </w:rPr>
            <w:fldChar w:fldCharType="begin" w:fldLock="true"/>
          </w:r>
          <w:r>
            <w:instrText> 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2018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A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A"/>
      </w:pBdr>
      <w:jc w:val="right"/>
      <w:rPr/>
    </w:pPr>
    <w:r>
      <w:rPr>
        <w:rFonts w:cs="Arial" w:ascii="Arial" w:hAnsi="Arial"/>
        <w:b/>
        <w:bCs/>
        <w:sz w:val="36"/>
        <w:szCs w:val="36"/>
      </w:rPr>
      <w:t>Viajei</w:t>
    </w:r>
  </w:p>
  <w:p>
    <w:pPr>
      <w:pStyle w:val="Normal"/>
      <w:pBdr>
        <w:bottom w:val="single" w:sz="6" w:space="1" w:color="00000A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en-US" w:val="pt-BR" w:bidi="ar-SA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outlineLvl w:val="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outlineLvl w:val="1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  <w:outlineLvl w:val="2"/>
    </w:pPr>
    <w:rPr>
      <w:b w:val="false"/>
      <w:bCs w:val="false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  <w:outlineLvl w:val="3"/>
    </w:pPr>
    <w:rPr>
      <w:b w:val="false"/>
      <w:bCs w:val="false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basedOn w:val="DefaultParagraphFont"/>
    <w:semiHidden/>
    <w:qFormat/>
    <w:rPr>
      <w:sz w:val="20"/>
      <w:szCs w:val="20"/>
      <w:vertAlign w:val="superscript"/>
    </w:rPr>
  </w:style>
  <w:style w:type="character" w:styleId="LinkdaInternet">
    <w:name w:val="Link da Internet"/>
    <w:basedOn w:val="DefaultParagraphFont"/>
    <w:uiPriority w:val="99"/>
    <w:rPr>
      <w:color w:val="0000FF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74d12"/>
    <w:rPr>
      <w:rFonts w:ascii="Tahoma" w:hAnsi="Tahoma" w:cs="Tahoma"/>
      <w:sz w:val="16"/>
      <w:szCs w:val="16"/>
      <w:lang w:val="en-US" w:eastAsia="en-US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position w:val="0"/>
      <w:sz w:val="20"/>
      <w:vertAlign w:val="baseline"/>
    </w:rPr>
  </w:style>
  <w:style w:type="character" w:styleId="ListLabel29">
    <w:name w:val="ListLabel 29"/>
    <w:qFormat/>
    <w:rPr>
      <w:position w:val="0"/>
      <w:sz w:val="20"/>
      <w:vertAlign w:val="baseline"/>
    </w:rPr>
  </w:style>
  <w:style w:type="character" w:styleId="ListLabel30">
    <w:name w:val="ListLabel 30"/>
    <w:qFormat/>
    <w:rPr>
      <w:position w:val="0"/>
      <w:sz w:val="20"/>
      <w:vertAlign w:val="baseline"/>
    </w:rPr>
  </w:style>
  <w:style w:type="character" w:styleId="ListLabel31">
    <w:name w:val="ListLabel 31"/>
    <w:qFormat/>
    <w:rPr>
      <w:position w:val="0"/>
      <w:sz w:val="20"/>
      <w:vertAlign w:val="baseline"/>
    </w:rPr>
  </w:style>
  <w:style w:type="character" w:styleId="ListLabel32">
    <w:name w:val="ListLabel 32"/>
    <w:qFormat/>
    <w:rPr>
      <w:position w:val="0"/>
      <w:sz w:val="20"/>
      <w:vertAlign w:val="baseline"/>
    </w:rPr>
  </w:style>
  <w:style w:type="character" w:styleId="ListLabel33">
    <w:name w:val="ListLabel 33"/>
    <w:qFormat/>
    <w:rPr>
      <w:position w:val="0"/>
      <w:sz w:val="20"/>
      <w:vertAlign w:val="baseline"/>
    </w:rPr>
  </w:style>
  <w:style w:type="character" w:styleId="ListLabel34">
    <w:name w:val="ListLabel 34"/>
    <w:qFormat/>
    <w:rPr>
      <w:position w:val="0"/>
      <w:sz w:val="20"/>
      <w:vertAlign w:val="baseline"/>
    </w:rPr>
  </w:style>
  <w:style w:type="character" w:styleId="ListLabel35">
    <w:name w:val="ListLabel 35"/>
    <w:qFormat/>
    <w:rPr>
      <w:position w:val="0"/>
      <w:sz w:val="20"/>
      <w:vertAlign w:val="baseline"/>
    </w:rPr>
  </w:style>
  <w:style w:type="character" w:styleId="ListLabel36">
    <w:name w:val="ListLabel 36"/>
    <w:qFormat/>
    <w:rPr>
      <w:position w:val="0"/>
      <w:sz w:val="20"/>
      <w:vertAlign w:val="baselin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keepLines/>
      <w:spacing w:before="0" w:after="120"/>
      <w:ind w:left="720" w:hanging="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tulododocumento">
    <w:name w:val="Title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before="0"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Sumrio1">
    <w:name w:val="TOC 1"/>
    <w:basedOn w:val="Normal"/>
    <w:next w:val="Normal"/>
    <w:autoRedefine/>
    <w:uiPriority w:val="39"/>
    <w:pPr>
      <w:tabs>
        <w:tab w:val="right" w:pos="9360" w:leader="none"/>
      </w:tabs>
      <w:spacing w:before="240" w:after="60"/>
      <w:ind w:right="720" w:hanging="0"/>
    </w:pPr>
    <w:rPr/>
  </w:style>
  <w:style w:type="paragraph" w:styleId="Sumrio2">
    <w:name w:val="TOC 2"/>
    <w:basedOn w:val="Normal"/>
    <w:next w:val="Normal"/>
    <w:autoRedefine/>
    <w:uiPriority w:val="39"/>
    <w:rsid w:val="00744619"/>
    <w:pPr>
      <w:tabs>
        <w:tab w:val="left" w:pos="1000" w:leader="none"/>
        <w:tab w:val="right" w:pos="9360" w:leader="none"/>
      </w:tabs>
      <w:ind w:left="432" w:right="720" w:hanging="0"/>
    </w:pPr>
    <w:rPr/>
  </w:style>
  <w:style w:type="paragraph" w:styleId="Sumrio3">
    <w:name w:val="TOC 3"/>
    <w:basedOn w:val="Normal"/>
    <w:next w:val="Normal"/>
    <w:autoRedefine/>
    <w:uiPriority w:val="39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Cabealho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Sumrio4">
    <w:name w:val="TOC 4"/>
    <w:basedOn w:val="Normal"/>
    <w:next w:val="Normal"/>
    <w:autoRedefine/>
    <w:semiHidden/>
    <w:pPr>
      <w:ind w:left="600" w:hanging="0"/>
    </w:pPr>
    <w:rPr/>
  </w:style>
  <w:style w:type="paragraph" w:styleId="Sumrio5">
    <w:name w:val="TOC 5"/>
    <w:basedOn w:val="Normal"/>
    <w:next w:val="Normal"/>
    <w:autoRedefine/>
    <w:semiHidden/>
    <w:pPr>
      <w:ind w:left="800" w:hanging="0"/>
    </w:pPr>
    <w:rPr/>
  </w:style>
  <w:style w:type="paragraph" w:styleId="Sumrio6">
    <w:name w:val="TOC 6"/>
    <w:basedOn w:val="Normal"/>
    <w:next w:val="Normal"/>
    <w:autoRedefine/>
    <w:semiHidden/>
    <w:pPr>
      <w:ind w:left="1000" w:hanging="0"/>
    </w:pPr>
    <w:rPr/>
  </w:style>
  <w:style w:type="paragraph" w:styleId="Sumrio7">
    <w:name w:val="TOC 7"/>
    <w:basedOn w:val="Normal"/>
    <w:next w:val="Normal"/>
    <w:autoRedefine/>
    <w:semiHidden/>
    <w:pPr>
      <w:ind w:left="1200" w:hanging="0"/>
    </w:pPr>
    <w:rPr/>
  </w:style>
  <w:style w:type="paragraph" w:styleId="Sumrio8">
    <w:name w:val="TOC 8"/>
    <w:basedOn w:val="Normal"/>
    <w:next w:val="Normal"/>
    <w:autoRedefine/>
    <w:semiHidden/>
    <w:pPr>
      <w:ind w:left="1400" w:hanging="0"/>
    </w:pPr>
    <w:rPr/>
  </w:style>
  <w:style w:type="paragraph" w:styleId="Sumrio9">
    <w:name w:val="TOC 9"/>
    <w:basedOn w:val="Normal"/>
    <w:next w:val="Normal"/>
    <w:autoRedefine/>
    <w:semiHidden/>
    <w:pPr>
      <w:ind w:left="1600" w:hanging="0"/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 w:cs="Arial"/>
      <w:b/>
      <w:bCs/>
      <w:sz w:val="32"/>
      <w:szCs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Corpodetextorecuado">
    <w:name w:val="Body Text Indent"/>
    <w:basedOn w:val="Normal"/>
    <w:pPr>
      <w:ind w:left="720" w:hanging="0"/>
    </w:pPr>
    <w:rPr>
      <w:i/>
      <w:iCs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Bullet" w:customStyle="1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 w:customStyle="1">
    <w:name w:val="InfoBlue"/>
    <w:basedOn w:val="Normal"/>
    <w:autoRedefine/>
    <w:qFormat/>
    <w:rsid w:val="00f45b9c"/>
    <w:pPr>
      <w:spacing w:before="0" w:after="120"/>
    </w:pPr>
    <w:rPr>
      <w:rFonts w:ascii="Arial" w:hAnsi="Arial" w:cs="Arial"/>
      <w:i/>
      <w:iCs/>
    </w:rPr>
  </w:style>
  <w:style w:type="paragraph" w:styleId="NormalWeb">
    <w:name w:val="Normal (Web)"/>
    <w:basedOn w:val="Normal"/>
    <w:qFormat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Infoblue1" w:customStyle="1">
    <w:name w:val="infoblue"/>
    <w:basedOn w:val="Normal"/>
    <w:qFormat/>
    <w:pPr>
      <w:widowControl/>
      <w:spacing w:before="0" w:after="120"/>
      <w:ind w:left="720" w:hanging="0"/>
    </w:pPr>
    <w:rPr>
      <w:i/>
      <w:iCs/>
      <w:color w:val="0000FF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74d12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2ebb"/>
    <w:pPr>
      <w:spacing w:lineRule="auto" w:line="240" w:before="0" w:after="0"/>
      <w:ind w:left="720" w:hanging="0"/>
      <w:contextualSpacing/>
    </w:pPr>
    <w:rPr>
      <w:lang w:val="en-US" w:eastAsia="pt-BR"/>
    </w:rPr>
  </w:style>
  <w:style w:type="paragraph" w:styleId="TOCHeading">
    <w:name w:val="TOC Heading"/>
    <w:basedOn w:val="Ttulo1"/>
    <w:next w:val="Normal"/>
    <w:uiPriority w:val="39"/>
    <w:unhideWhenUsed/>
    <w:qFormat/>
    <w:rsid w:val="00b82ebb"/>
    <w:pPr>
      <w:keepLines/>
      <w:widowControl/>
      <w:numPr>
        <w:ilvl w:val="0"/>
        <w:numId w:val="0"/>
      </w:numPr>
      <w:spacing w:lineRule="auto" w:line="276" w:before="480" w:after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8"/>
      <w:szCs w:val="28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23DAE-21B5-410B-8FEB-EC56D3E70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LibreOffice/5.1.6.2$Linux_X86_64 LibreOffice_project/10m0$Build-2</Application>
  <Pages>5</Pages>
  <Words>453</Words>
  <Characters>2269</Characters>
  <CharactersWithSpaces>2625</CharactersWithSpaces>
  <Paragraphs>73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2018-10-01T16:49:00Z</dcterms:created>
  <dc:creator>Daniel Augusto Oliveira</dc:creator>
  <dc:description/>
  <dc:language>pt-BR</dc:language>
  <cp:lastModifiedBy/>
  <cp:lastPrinted>1900-01-01T02:00:00Z</cp:lastPrinted>
  <dcterms:modified xsi:type="dcterms:W3CDTF">2018-10-08T19:27:41Z</dcterms:modified>
  <cp:revision>4</cp:revision>
  <dc:subject>&lt;Nome do Projeto&gt;</dc:subject>
  <dc:title>Especificação de Caso de Uso: &lt;Nome do Caso de Uso&gt;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