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70BD" w14:textId="77777777" w:rsidR="004E1AD4" w:rsidRPr="00651B5D" w:rsidRDefault="004E1AD4">
      <w:pPr>
        <w:rPr>
          <w:rFonts w:cs="Times New Roman"/>
          <w:szCs w:val="24"/>
        </w:rPr>
      </w:pPr>
    </w:p>
    <w:p w14:paraId="5E22F48D" w14:textId="77777777" w:rsidR="00E04474" w:rsidRDefault="00E04474">
      <w:pPr>
        <w:rPr>
          <w:rFonts w:cs="Times New Roman"/>
          <w:szCs w:val="24"/>
        </w:rPr>
      </w:pPr>
    </w:p>
    <w:p w14:paraId="7E0CA2A8" w14:textId="77777777" w:rsidR="00E04474" w:rsidRPr="00651B5D" w:rsidRDefault="00E04474">
      <w:pPr>
        <w:rPr>
          <w:rFonts w:cs="Times New Roman"/>
          <w:szCs w:val="24"/>
        </w:rPr>
      </w:pPr>
    </w:p>
    <w:p w14:paraId="45C8F447" w14:textId="51C9F782" w:rsidR="001B17D4" w:rsidRPr="00651B5D" w:rsidRDefault="007A3F93" w:rsidP="00646920">
      <w:pPr>
        <w:pStyle w:val="BodyText"/>
        <w:tabs>
          <w:tab w:val="left" w:pos="10530"/>
        </w:tabs>
        <w:spacing w:line="480" w:lineRule="auto"/>
        <w:jc w:val="center"/>
        <w:rPr>
          <w:b/>
          <w:bCs/>
          <w:sz w:val="24"/>
          <w:szCs w:val="24"/>
        </w:rPr>
      </w:pPr>
      <w:r>
        <w:rPr>
          <w:b/>
          <w:bCs/>
          <w:sz w:val="24"/>
          <w:szCs w:val="24"/>
        </w:rPr>
        <w:t>Addressing Depression in Miami-Dade County: A Faith-Based Community Mental Health Intervention</w:t>
      </w:r>
    </w:p>
    <w:p w14:paraId="49501B56" w14:textId="77777777" w:rsidR="00382C6C" w:rsidRDefault="00382C6C" w:rsidP="001B17D4">
      <w:pPr>
        <w:pStyle w:val="BodyText"/>
        <w:spacing w:line="480" w:lineRule="auto"/>
        <w:ind w:right="30"/>
        <w:jc w:val="center"/>
        <w:rPr>
          <w:sz w:val="24"/>
          <w:szCs w:val="24"/>
          <w:highlight w:val="yellow"/>
        </w:rPr>
      </w:pPr>
    </w:p>
    <w:p w14:paraId="2135A064" w14:textId="4ADF0AE5" w:rsidR="00C12D39" w:rsidRDefault="007A3F93" w:rsidP="00C46744">
      <w:pPr>
        <w:pStyle w:val="BodyText"/>
        <w:spacing w:line="480" w:lineRule="auto"/>
        <w:jc w:val="center"/>
        <w:rPr>
          <w:sz w:val="24"/>
          <w:szCs w:val="24"/>
        </w:rPr>
      </w:pPr>
      <w:r>
        <w:rPr>
          <w:sz w:val="24"/>
          <w:szCs w:val="24"/>
        </w:rPr>
        <w:t>Vanessa Fung-Kee-Fung</w:t>
      </w:r>
    </w:p>
    <w:p w14:paraId="2156D041" w14:textId="0AC5BA34" w:rsidR="001B17D4" w:rsidRPr="00651B5D" w:rsidRDefault="001B17D4" w:rsidP="00C46744">
      <w:pPr>
        <w:pStyle w:val="BodyText"/>
        <w:spacing w:line="480" w:lineRule="auto"/>
        <w:jc w:val="center"/>
        <w:rPr>
          <w:sz w:val="24"/>
          <w:szCs w:val="24"/>
        </w:rPr>
      </w:pPr>
      <w:r w:rsidRPr="00651B5D">
        <w:rPr>
          <w:sz w:val="24"/>
          <w:szCs w:val="24"/>
          <w:bdr w:val="none" w:sz="0" w:space="0" w:color="auto" w:frame="1"/>
        </w:rPr>
        <w:t xml:space="preserve">School of </w:t>
      </w:r>
      <w:r w:rsidR="007A3F93">
        <w:rPr>
          <w:sz w:val="24"/>
          <w:szCs w:val="24"/>
          <w:bdr w:val="none" w:sz="0" w:space="0" w:color="auto" w:frame="1"/>
        </w:rPr>
        <w:t>Behavioral Sciences</w:t>
      </w:r>
      <w:r w:rsidRPr="00651B5D">
        <w:rPr>
          <w:sz w:val="24"/>
          <w:szCs w:val="24"/>
          <w:bdr w:val="none" w:sz="0" w:space="0" w:color="auto" w:frame="1"/>
        </w:rPr>
        <w:t xml:space="preserve">, </w:t>
      </w:r>
      <w:r w:rsidRPr="00651B5D">
        <w:rPr>
          <w:sz w:val="24"/>
          <w:szCs w:val="24"/>
        </w:rPr>
        <w:t>Liberty University</w:t>
      </w:r>
    </w:p>
    <w:p w14:paraId="1A8022BC" w14:textId="77777777" w:rsidR="00E04474" w:rsidRPr="00651B5D" w:rsidRDefault="00E04474">
      <w:pPr>
        <w:rPr>
          <w:rFonts w:cs="Times New Roman"/>
          <w:szCs w:val="24"/>
        </w:rPr>
      </w:pPr>
    </w:p>
    <w:p w14:paraId="40C146F6" w14:textId="77777777" w:rsidR="00033212" w:rsidRDefault="00033212">
      <w:pPr>
        <w:rPr>
          <w:rFonts w:cs="Times New Roman"/>
          <w:szCs w:val="24"/>
        </w:rPr>
      </w:pPr>
    </w:p>
    <w:p w14:paraId="51CC1BD7" w14:textId="77777777" w:rsidR="00C46744" w:rsidRPr="00651B5D" w:rsidRDefault="00C46744">
      <w:pPr>
        <w:rPr>
          <w:rFonts w:cs="Times New Roman"/>
          <w:szCs w:val="24"/>
        </w:rPr>
      </w:pPr>
    </w:p>
    <w:p w14:paraId="1E54E418" w14:textId="77777777" w:rsidR="00033212" w:rsidRPr="00651B5D" w:rsidRDefault="00033212">
      <w:pPr>
        <w:rPr>
          <w:rFonts w:cs="Times New Roman"/>
          <w:szCs w:val="24"/>
        </w:rPr>
      </w:pPr>
    </w:p>
    <w:p w14:paraId="39BF3028" w14:textId="77777777" w:rsidR="007C2160" w:rsidRPr="00651B5D" w:rsidRDefault="007C2160">
      <w:pPr>
        <w:rPr>
          <w:rFonts w:cs="Times New Roman"/>
          <w:szCs w:val="24"/>
        </w:rPr>
      </w:pPr>
    </w:p>
    <w:p w14:paraId="76A73449" w14:textId="77777777" w:rsidR="007C2160" w:rsidRPr="00651B5D" w:rsidRDefault="007C2160">
      <w:pPr>
        <w:rPr>
          <w:rFonts w:cs="Times New Roman"/>
          <w:szCs w:val="24"/>
        </w:rPr>
      </w:pPr>
    </w:p>
    <w:p w14:paraId="078DD8D9" w14:textId="77777777" w:rsidR="00E04474" w:rsidRDefault="00E04474">
      <w:pPr>
        <w:rPr>
          <w:rFonts w:cs="Times New Roman"/>
          <w:szCs w:val="24"/>
        </w:rPr>
      </w:pPr>
    </w:p>
    <w:p w14:paraId="67C4A7EA" w14:textId="77777777" w:rsidR="00646920" w:rsidRPr="00651B5D" w:rsidRDefault="00646920">
      <w:pPr>
        <w:rPr>
          <w:rFonts w:cs="Times New Roman"/>
          <w:szCs w:val="24"/>
        </w:rPr>
      </w:pPr>
    </w:p>
    <w:p w14:paraId="7E6AA6DA" w14:textId="77777777" w:rsidR="001B17D4" w:rsidRPr="00651B5D" w:rsidRDefault="001B17D4" w:rsidP="001B17D4">
      <w:pPr>
        <w:jc w:val="center"/>
        <w:rPr>
          <w:rFonts w:cs="Times New Roman"/>
          <w:b/>
          <w:bCs/>
          <w:szCs w:val="24"/>
        </w:rPr>
      </w:pPr>
      <w:r w:rsidRPr="00651B5D">
        <w:rPr>
          <w:rFonts w:cs="Times New Roman"/>
          <w:b/>
          <w:bCs/>
          <w:szCs w:val="24"/>
        </w:rPr>
        <w:t>Author Note</w:t>
      </w:r>
    </w:p>
    <w:p w14:paraId="5C8FFA25" w14:textId="1AD688E3" w:rsidR="00646920" w:rsidRDefault="007A3F93" w:rsidP="001B17D4">
      <w:pPr>
        <w:ind w:firstLine="720"/>
        <w:rPr>
          <w:rFonts w:cs="Times New Roman"/>
          <w:szCs w:val="24"/>
        </w:rPr>
      </w:pPr>
      <w:r>
        <w:rPr>
          <w:rFonts w:cs="Times New Roman"/>
          <w:szCs w:val="24"/>
        </w:rPr>
        <w:t>Vanessa Fung-Kee-Fung</w:t>
      </w:r>
    </w:p>
    <w:p w14:paraId="1A7C4E83" w14:textId="334E3CA4" w:rsidR="001B17D4" w:rsidRPr="00651B5D" w:rsidRDefault="001B17D4" w:rsidP="001B17D4">
      <w:pPr>
        <w:ind w:firstLine="720"/>
        <w:rPr>
          <w:rFonts w:cs="Times New Roman"/>
          <w:szCs w:val="24"/>
        </w:rPr>
      </w:pPr>
      <w:r w:rsidRPr="00651B5D">
        <w:rPr>
          <w:rFonts w:cs="Times New Roman"/>
          <w:szCs w:val="24"/>
        </w:rPr>
        <w:t>I have no known conflict of interest to disclose.</w:t>
      </w:r>
      <w:r w:rsidR="00C12D39">
        <w:rPr>
          <w:rFonts w:cs="Times New Roman"/>
          <w:szCs w:val="24"/>
        </w:rPr>
        <w:t xml:space="preserve"> </w:t>
      </w:r>
    </w:p>
    <w:p w14:paraId="632D9022" w14:textId="77777777" w:rsidR="007A3F93" w:rsidRDefault="001B17D4" w:rsidP="00C46744">
      <w:pPr>
        <w:ind w:firstLine="720"/>
        <w:rPr>
          <w:rFonts w:cs="Times New Roman"/>
          <w:szCs w:val="24"/>
        </w:rPr>
      </w:pPr>
      <w:r w:rsidRPr="00651B5D">
        <w:rPr>
          <w:rFonts w:cs="Times New Roman"/>
          <w:szCs w:val="24"/>
        </w:rPr>
        <w:t xml:space="preserve">Correspondence concerning this article should be addressed to </w:t>
      </w:r>
      <w:r w:rsidR="007A3F93">
        <w:rPr>
          <w:rFonts w:cs="Times New Roman"/>
          <w:szCs w:val="24"/>
        </w:rPr>
        <w:t>Vanessa Fung-Kee-Fung</w:t>
      </w:r>
      <w:r w:rsidR="00C46744">
        <w:rPr>
          <w:rFonts w:cs="Times New Roman"/>
          <w:szCs w:val="24"/>
        </w:rPr>
        <w:t>.</w:t>
      </w:r>
    </w:p>
    <w:p w14:paraId="2DDCAEBD" w14:textId="28F05E25" w:rsidR="001B17D4" w:rsidRPr="00651B5D" w:rsidRDefault="00C46744" w:rsidP="00C46744">
      <w:pPr>
        <w:ind w:firstLine="720"/>
        <w:rPr>
          <w:rFonts w:cs="Times New Roman"/>
          <w:szCs w:val="24"/>
        </w:rPr>
      </w:pPr>
      <w:r>
        <w:rPr>
          <w:rFonts w:cs="Times New Roman"/>
          <w:szCs w:val="24"/>
        </w:rPr>
        <w:t xml:space="preserve"> </w:t>
      </w:r>
      <w:r w:rsidR="001B17D4" w:rsidRPr="00651B5D">
        <w:rPr>
          <w:rFonts w:cs="Times New Roman"/>
          <w:szCs w:val="24"/>
        </w:rPr>
        <w:t xml:space="preserve">Email: </w:t>
      </w:r>
      <w:r w:rsidR="007A3F93">
        <w:t>vfungkeefung@liberty.edu</w:t>
      </w:r>
    </w:p>
    <w:p w14:paraId="06285684" w14:textId="77777777" w:rsidR="00877EF8" w:rsidRPr="00651B5D" w:rsidRDefault="00E04474">
      <w:pPr>
        <w:rPr>
          <w:rFonts w:cs="Times New Roman"/>
          <w:szCs w:val="24"/>
        </w:rPr>
      </w:pPr>
      <w:r w:rsidRPr="00651B5D">
        <w:rPr>
          <w:rFonts w:cs="Times New Roman"/>
          <w:szCs w:val="24"/>
        </w:rPr>
        <w:br w:type="page"/>
      </w:r>
    </w:p>
    <w:p w14:paraId="52679E28" w14:textId="77777777" w:rsidR="00EF61EA" w:rsidRPr="00651B5D" w:rsidRDefault="00EF61EA" w:rsidP="00EF61EA">
      <w:pPr>
        <w:rPr>
          <w:rFonts w:cs="Times New Roman"/>
          <w:szCs w:val="24"/>
        </w:rPr>
        <w:sectPr w:rsidR="00EF61EA" w:rsidRPr="00651B5D" w:rsidSect="00C12D39">
          <w:headerReference w:type="default" r:id="rId8"/>
          <w:footerReference w:type="default" r:id="rId9"/>
          <w:headerReference w:type="first" r:id="rId10"/>
          <w:footerReference w:type="first" r:id="rId11"/>
          <w:pgSz w:w="12240" w:h="15840"/>
          <w:pgMar w:top="1440" w:right="1440" w:bottom="1440" w:left="1440" w:header="720" w:footer="0" w:gutter="0"/>
          <w:pgNumType w:start="1"/>
          <w:cols w:space="720"/>
          <w:docGrid w:linePitch="326"/>
        </w:sectPr>
      </w:pPr>
    </w:p>
    <w:p w14:paraId="6C2B5479" w14:textId="64D0E218" w:rsidR="00EF61EA" w:rsidRPr="000A6112" w:rsidRDefault="00D971F4" w:rsidP="000A6112">
      <w:pPr>
        <w:pStyle w:val="BodyText"/>
        <w:spacing w:line="480" w:lineRule="auto"/>
        <w:jc w:val="center"/>
        <w:rPr>
          <w:rFonts w:eastAsiaTheme="majorEastAsia"/>
          <w:b/>
          <w:bCs/>
          <w:sz w:val="24"/>
          <w:szCs w:val="28"/>
        </w:rPr>
      </w:pPr>
      <w:r>
        <w:rPr>
          <w:rFonts w:eastAsiaTheme="majorEastAsia"/>
          <w:b/>
          <w:bCs/>
          <w:sz w:val="24"/>
          <w:szCs w:val="28"/>
        </w:rPr>
        <w:lastRenderedPageBreak/>
        <w:fldChar w:fldCharType="begin"/>
      </w:r>
      <w:r>
        <w:rPr>
          <w:rFonts w:eastAsiaTheme="majorEastAsia"/>
          <w:b/>
          <w:bCs/>
          <w:sz w:val="24"/>
          <w:szCs w:val="28"/>
        </w:rPr>
        <w:instrText xml:space="preserve"> MACROBUTTON  AcceptAllChangesInDoc </w:instrText>
      </w:r>
      <w:r>
        <w:rPr>
          <w:rFonts w:eastAsiaTheme="majorEastAsia"/>
          <w:b/>
          <w:bCs/>
          <w:sz w:val="24"/>
          <w:szCs w:val="28"/>
        </w:rPr>
        <w:fldChar w:fldCharType="end"/>
      </w:r>
      <w:r w:rsidR="007A3F93">
        <w:rPr>
          <w:rFonts w:eastAsiaTheme="majorEastAsia"/>
          <w:b/>
          <w:bCs/>
          <w:sz w:val="24"/>
          <w:szCs w:val="28"/>
        </w:rPr>
        <w:t>Depression in Miami-Dade County</w:t>
      </w:r>
    </w:p>
    <w:p w14:paraId="55548E08" w14:textId="65D70D79" w:rsidR="005F3CDD" w:rsidRDefault="007A3F93" w:rsidP="007E1C14">
      <w:pPr>
        <w:ind w:firstLine="720"/>
        <w:rPr>
          <w:bCs/>
        </w:rPr>
      </w:pPr>
      <w:bookmarkStart w:id="0" w:name="_Toc529359668"/>
      <w:bookmarkStart w:id="1" w:name="_Toc529449460"/>
      <w:bookmarkStart w:id="2" w:name="_Toc31899674"/>
      <w:r>
        <w:rPr>
          <w:bCs/>
        </w:rPr>
        <w:t xml:space="preserve">Depression is one of the most common mental health disorders that is present worldwide. According to the Diagnostic and Statistical Manual of Mental Disorders (DSM-5), depression is characterized as persistently being sad, having a loss of interest in daily activities, changes in eating and sleeping patterns, and having the feeling of hopelessness that could potentially disrupt a person's daily life </w:t>
      </w:r>
      <w:r w:rsidRPr="007A3F93">
        <w:rPr>
          <w:bCs/>
        </w:rPr>
        <w:t>(American Psychiatric Association, 2013)</w:t>
      </w:r>
      <w:r>
        <w:rPr>
          <w:bCs/>
        </w:rPr>
        <w:t xml:space="preserve">. Likewise, depression affects more than 264 million people throughout the globe </w:t>
      </w:r>
      <w:r w:rsidR="007E1C14" w:rsidRPr="007E1C14">
        <w:rPr>
          <w:bCs/>
        </w:rPr>
        <w:t>(Evans-Lacko et al., 2017)</w:t>
      </w:r>
      <w:r>
        <w:rPr>
          <w:bCs/>
        </w:rPr>
        <w:t>.</w:t>
      </w:r>
      <w:r w:rsidR="00867062">
        <w:rPr>
          <w:bCs/>
        </w:rPr>
        <w:t xml:space="preserve"> Specifically in Miami-Dade County, Florida, depression has been a significant concern </w:t>
      </w:r>
      <w:r w:rsidR="00692726">
        <w:rPr>
          <w:bCs/>
        </w:rPr>
        <w:t>for</w:t>
      </w:r>
      <w:r w:rsidR="00867062">
        <w:rPr>
          <w:bCs/>
        </w:rPr>
        <w:t xml:space="preserve"> public mental health. </w:t>
      </w:r>
      <w:r w:rsidR="00692726">
        <w:rPr>
          <w:bCs/>
        </w:rPr>
        <w:t>According to the 2023 Miami</w:t>
      </w:r>
      <w:r w:rsidR="007D6BD5">
        <w:rPr>
          <w:bCs/>
        </w:rPr>
        <w:t>-</w:t>
      </w:r>
      <w:r w:rsidR="00692726">
        <w:rPr>
          <w:bCs/>
        </w:rPr>
        <w:t>Dade</w:t>
      </w:r>
      <w:r w:rsidR="007D6BD5">
        <w:rPr>
          <w:bCs/>
        </w:rPr>
        <w:t xml:space="preserve"> Community Health Needs Assessment (CHNA), </w:t>
      </w:r>
      <w:r w:rsidR="0038513A">
        <w:rPr>
          <w:bCs/>
        </w:rPr>
        <w:t>about 24% of adults have reported having</w:t>
      </w:r>
      <w:r w:rsidR="007D6BD5">
        <w:rPr>
          <w:bCs/>
        </w:rPr>
        <w:t xml:space="preserve"> depressive disorder</w:t>
      </w:r>
      <w:r w:rsidR="0038513A">
        <w:rPr>
          <w:bCs/>
        </w:rPr>
        <w:t>, which marks a 5% increase since 2020</w:t>
      </w:r>
      <w:r w:rsidR="00D151CD">
        <w:rPr>
          <w:bCs/>
        </w:rPr>
        <w:t xml:space="preserve"> </w:t>
      </w:r>
      <w:r w:rsidR="00D151CD" w:rsidRPr="00D151CD">
        <w:rPr>
          <w:bCs/>
        </w:rPr>
        <w:t>(</w:t>
      </w:r>
      <w:r w:rsidR="00D151CD" w:rsidRPr="00D151CD">
        <w:rPr>
          <w:bCs/>
          <w:i/>
          <w:iCs/>
        </w:rPr>
        <w:t>Miami-Dade Community Health Collaborative</w:t>
      </w:r>
      <w:r w:rsidR="00D151CD" w:rsidRPr="00D151CD">
        <w:rPr>
          <w:bCs/>
        </w:rPr>
        <w:t>, 2023)</w:t>
      </w:r>
      <w:r w:rsidR="00D151CD">
        <w:rPr>
          <w:bCs/>
        </w:rPr>
        <w:t>.</w:t>
      </w:r>
      <w:r w:rsidR="00DC2C1F">
        <w:rPr>
          <w:bCs/>
        </w:rPr>
        <w:t xml:space="preserve"> </w:t>
      </w:r>
    </w:p>
    <w:p w14:paraId="3FDA83E5" w14:textId="115B717A" w:rsidR="00DC2C1F" w:rsidRDefault="00DC2C1F" w:rsidP="009901CA">
      <w:pPr>
        <w:ind w:firstLine="720"/>
        <w:rPr>
          <w:bCs/>
        </w:rPr>
      </w:pPr>
      <w:r>
        <w:rPr>
          <w:bCs/>
        </w:rPr>
        <w:t xml:space="preserve">Furthermore, there has been a 25% </w:t>
      </w:r>
      <w:r w:rsidR="002D5863">
        <w:rPr>
          <w:bCs/>
        </w:rPr>
        <w:t>increase in</w:t>
      </w:r>
      <w:r>
        <w:rPr>
          <w:bCs/>
        </w:rPr>
        <w:t xml:space="preserve"> </w:t>
      </w:r>
      <w:r w:rsidR="002D5863">
        <w:rPr>
          <w:bCs/>
        </w:rPr>
        <w:t>residents rating their mental health as fair or poor</w:t>
      </w:r>
      <w:r w:rsidR="00125CBF">
        <w:rPr>
          <w:bCs/>
        </w:rPr>
        <w:t>, and about 16% of those people</w:t>
      </w:r>
      <w:r w:rsidR="002D5863">
        <w:rPr>
          <w:bCs/>
        </w:rPr>
        <w:t xml:space="preserve"> are either taking medication or receiving treatment for their mental health conditions. </w:t>
      </w:r>
      <w:r w:rsidR="00125CBF">
        <w:rPr>
          <w:bCs/>
        </w:rPr>
        <w:t xml:space="preserve">Depression is also linked to underlying symptoms or outcomes such as suicide, </w:t>
      </w:r>
      <w:r w:rsidR="005A2404">
        <w:rPr>
          <w:bCs/>
        </w:rPr>
        <w:t>a lack of socializing</w:t>
      </w:r>
      <w:r w:rsidR="00125CBF">
        <w:rPr>
          <w:bCs/>
        </w:rPr>
        <w:t xml:space="preserve">, </w:t>
      </w:r>
      <w:r w:rsidR="005A2404">
        <w:rPr>
          <w:bCs/>
        </w:rPr>
        <w:t>a decrease in physical health, and financial instability</w:t>
      </w:r>
      <w:r w:rsidR="00957D93">
        <w:rPr>
          <w:bCs/>
        </w:rPr>
        <w:t xml:space="preserve"> </w:t>
      </w:r>
      <w:r w:rsidR="00957D93" w:rsidRPr="00957D93">
        <w:rPr>
          <w:bCs/>
        </w:rPr>
        <w:t>(de Maio Nascimento et al., 2024; Rosas-Fuentes et al., 2023)</w:t>
      </w:r>
      <w:r w:rsidR="00957D93">
        <w:rPr>
          <w:bCs/>
        </w:rPr>
        <w:t>. If these intervention</w:t>
      </w:r>
      <w:r w:rsidR="00531717">
        <w:rPr>
          <w:bCs/>
        </w:rPr>
        <w:t>s</w:t>
      </w:r>
      <w:r w:rsidR="00957D93">
        <w:rPr>
          <w:bCs/>
        </w:rPr>
        <w:t xml:space="preserve"> are not </w:t>
      </w:r>
      <w:r w:rsidR="00531717">
        <w:rPr>
          <w:bCs/>
        </w:rPr>
        <w:t xml:space="preserve">being seen, these outcomes may increase the disparities within the community and could lead to worse mental </w:t>
      </w:r>
      <w:r w:rsidR="00661A67">
        <w:rPr>
          <w:bCs/>
        </w:rPr>
        <w:t>health, which can increase healthcare costs.</w:t>
      </w:r>
    </w:p>
    <w:p w14:paraId="27D9AE49" w14:textId="22469B66" w:rsidR="005F3CDD" w:rsidRDefault="00661A67" w:rsidP="00FA52DD">
      <w:pPr>
        <w:jc w:val="center"/>
        <w:rPr>
          <w:b/>
        </w:rPr>
      </w:pPr>
      <w:r w:rsidRPr="00D93B6A">
        <w:rPr>
          <w:b/>
        </w:rPr>
        <w:t>Community of Interest</w:t>
      </w:r>
    </w:p>
    <w:p w14:paraId="4D83DD65" w14:textId="77777777" w:rsidR="00FA52DD" w:rsidRDefault="00FA52DD" w:rsidP="00FA52DD">
      <w:pPr>
        <w:rPr>
          <w:b/>
        </w:rPr>
      </w:pPr>
      <w:r w:rsidRPr="00FA52DD">
        <w:rPr>
          <w:b/>
        </w:rPr>
        <w:t>Miami-Dade County</w:t>
      </w:r>
    </w:p>
    <w:p w14:paraId="27E71248" w14:textId="5E625F82" w:rsidR="00FA52DD" w:rsidRDefault="007A32AD" w:rsidP="00CE40A0">
      <w:pPr>
        <w:ind w:firstLine="720"/>
        <w:rPr>
          <w:bCs/>
        </w:rPr>
      </w:pPr>
      <w:r>
        <w:rPr>
          <w:bCs/>
        </w:rPr>
        <w:t>Miami-Dade County is a diverse community in South Florida</w:t>
      </w:r>
      <w:r w:rsidR="0013051A">
        <w:rPr>
          <w:bCs/>
        </w:rPr>
        <w:t xml:space="preserve">, although due to the </w:t>
      </w:r>
      <w:r w:rsidR="00820E00">
        <w:rPr>
          <w:bCs/>
        </w:rPr>
        <w:t>large number of recent residents,</w:t>
      </w:r>
      <w:r w:rsidR="0013051A">
        <w:rPr>
          <w:bCs/>
        </w:rPr>
        <w:t xml:space="preserve"> there have been some challenges within the public mental health community. </w:t>
      </w:r>
      <w:r w:rsidR="00820E00">
        <w:rPr>
          <w:bCs/>
        </w:rPr>
        <w:t>The county is mainly pop</w:t>
      </w:r>
      <w:r w:rsidR="00A249E4">
        <w:rPr>
          <w:bCs/>
        </w:rPr>
        <w:t xml:space="preserve">ulated by Hispanics (70%), with </w:t>
      </w:r>
      <w:r w:rsidR="00E941C2">
        <w:rPr>
          <w:bCs/>
        </w:rPr>
        <w:t>other ethnicities/races</w:t>
      </w:r>
      <w:r w:rsidR="00A249E4">
        <w:rPr>
          <w:bCs/>
        </w:rPr>
        <w:t xml:space="preserve"> </w:t>
      </w:r>
      <w:r w:rsidR="00A249E4">
        <w:rPr>
          <w:bCs/>
        </w:rPr>
        <w:lastRenderedPageBreak/>
        <w:t>such as Black (14%)</w:t>
      </w:r>
      <w:r w:rsidR="003203F2">
        <w:rPr>
          <w:bCs/>
        </w:rPr>
        <w:t xml:space="preserve"> and White (27</w:t>
      </w:r>
      <w:r w:rsidR="00E941C2">
        <w:rPr>
          <w:bCs/>
        </w:rPr>
        <w:t xml:space="preserve">%) residents </w:t>
      </w:r>
      <w:r w:rsidR="00E941C2" w:rsidRPr="00E941C2">
        <w:rPr>
          <w:bCs/>
        </w:rPr>
        <w:t>(</w:t>
      </w:r>
      <w:r w:rsidR="00E941C2" w:rsidRPr="00E941C2">
        <w:rPr>
          <w:bCs/>
          <w:i/>
          <w:iCs/>
        </w:rPr>
        <w:t>Miami-Dade Community Health Collaborative</w:t>
      </w:r>
      <w:r w:rsidR="00E941C2" w:rsidRPr="00E941C2">
        <w:rPr>
          <w:bCs/>
        </w:rPr>
        <w:t xml:space="preserve">, 2023). </w:t>
      </w:r>
      <w:r w:rsidR="009D2D96">
        <w:rPr>
          <w:bCs/>
        </w:rPr>
        <w:t>However, M</w:t>
      </w:r>
      <w:r w:rsidR="0074244E">
        <w:rPr>
          <w:bCs/>
        </w:rPr>
        <w:t>iami-Dade does struggle with socioeconomic stressors that can be</w:t>
      </w:r>
      <w:r w:rsidR="009D2D96">
        <w:rPr>
          <w:bCs/>
        </w:rPr>
        <w:t xml:space="preserve"> </w:t>
      </w:r>
      <w:r w:rsidR="0074244E">
        <w:rPr>
          <w:bCs/>
        </w:rPr>
        <w:t>connected to poor mental health. The median household income is $61,</w:t>
      </w:r>
      <w:r w:rsidR="00994F15">
        <w:rPr>
          <w:bCs/>
        </w:rPr>
        <w:t>377</w:t>
      </w:r>
      <w:r w:rsidR="00872964">
        <w:rPr>
          <w:bCs/>
        </w:rPr>
        <w:t>, below the</w:t>
      </w:r>
      <w:r w:rsidR="00994F15">
        <w:rPr>
          <w:bCs/>
        </w:rPr>
        <w:t xml:space="preserve"> state and national median income</w:t>
      </w:r>
      <w:r w:rsidR="00455FF5">
        <w:rPr>
          <w:bCs/>
        </w:rPr>
        <w:t>, as the poverty rate is at 15.2%</w:t>
      </w:r>
      <w:r w:rsidR="00CE40A0">
        <w:rPr>
          <w:bCs/>
        </w:rPr>
        <w:t xml:space="preserve"> </w:t>
      </w:r>
      <w:r w:rsidR="00CE40A0" w:rsidRPr="00E941C2">
        <w:rPr>
          <w:bCs/>
        </w:rPr>
        <w:t>(</w:t>
      </w:r>
      <w:r w:rsidR="00CE40A0" w:rsidRPr="00E941C2">
        <w:rPr>
          <w:bCs/>
          <w:i/>
          <w:iCs/>
        </w:rPr>
        <w:t>Miami-Dade Community Health Collaborative</w:t>
      </w:r>
      <w:r w:rsidR="00CE40A0" w:rsidRPr="00E941C2">
        <w:rPr>
          <w:bCs/>
        </w:rPr>
        <w:t>, 2023)</w:t>
      </w:r>
      <w:r w:rsidR="00455FF5">
        <w:rPr>
          <w:bCs/>
        </w:rPr>
        <w:t>.</w:t>
      </w:r>
      <w:r w:rsidR="00CE40A0">
        <w:rPr>
          <w:bCs/>
        </w:rPr>
        <w:t xml:space="preserve"> </w:t>
      </w:r>
    </w:p>
    <w:p w14:paraId="6BB4DD17" w14:textId="1424B296" w:rsidR="009A3446" w:rsidRDefault="009A3446" w:rsidP="007B35D7">
      <w:pPr>
        <w:ind w:firstLine="720"/>
        <w:rPr>
          <w:bCs/>
        </w:rPr>
      </w:pPr>
      <w:r>
        <w:rPr>
          <w:bCs/>
        </w:rPr>
        <w:t>Within the Miami-Dade Community, there have been high rates of stress</w:t>
      </w:r>
      <w:r w:rsidR="008E0742">
        <w:rPr>
          <w:bCs/>
        </w:rPr>
        <w:t>, including areas like food insecurity, unsafe housing, and lack of affordable healthcare, which</w:t>
      </w:r>
      <w:r>
        <w:rPr>
          <w:bCs/>
        </w:rPr>
        <w:t xml:space="preserve"> can all contribute to </w:t>
      </w:r>
      <w:r w:rsidR="008E0742">
        <w:rPr>
          <w:bCs/>
        </w:rPr>
        <w:t xml:space="preserve">poor mental health </w:t>
      </w:r>
      <w:r w:rsidR="008E0742" w:rsidRPr="00E941C2">
        <w:rPr>
          <w:bCs/>
        </w:rPr>
        <w:t>(</w:t>
      </w:r>
      <w:r w:rsidR="008E0742" w:rsidRPr="00E941C2">
        <w:rPr>
          <w:bCs/>
          <w:i/>
          <w:iCs/>
        </w:rPr>
        <w:t>Miami-Dade Community Health Collaborative</w:t>
      </w:r>
      <w:r w:rsidR="008E0742" w:rsidRPr="00E941C2">
        <w:rPr>
          <w:bCs/>
        </w:rPr>
        <w:t>, 2023)</w:t>
      </w:r>
      <w:r w:rsidR="008E0742">
        <w:rPr>
          <w:bCs/>
        </w:rPr>
        <w:t xml:space="preserve">. </w:t>
      </w:r>
      <w:r w:rsidR="008E0742">
        <w:rPr>
          <w:bCs/>
        </w:rPr>
        <w:t>Additionally,</w:t>
      </w:r>
      <w:r w:rsidR="008A153D">
        <w:rPr>
          <w:bCs/>
        </w:rPr>
        <w:t xml:space="preserve"> due to this stress</w:t>
      </w:r>
      <w:r w:rsidR="00F21EB8">
        <w:rPr>
          <w:bCs/>
        </w:rPr>
        <w:t xml:space="preserve">, it has targeted the younger population ranging from ages 18 to 39, as it has been reported that this population has higher levels of poor mental health (35%) and severe stress (38%) </w:t>
      </w:r>
      <w:r w:rsidR="00F21EB8" w:rsidRPr="00E941C2">
        <w:rPr>
          <w:bCs/>
        </w:rPr>
        <w:t>(</w:t>
      </w:r>
      <w:r w:rsidR="00F21EB8" w:rsidRPr="00E941C2">
        <w:rPr>
          <w:bCs/>
          <w:i/>
          <w:iCs/>
        </w:rPr>
        <w:t>Miami-Dade Community Health Collaborative</w:t>
      </w:r>
      <w:r w:rsidR="00F21EB8" w:rsidRPr="00E941C2">
        <w:rPr>
          <w:bCs/>
        </w:rPr>
        <w:t>, 2023)</w:t>
      </w:r>
      <w:r w:rsidR="00F21EB8">
        <w:rPr>
          <w:bCs/>
        </w:rPr>
        <w:t xml:space="preserve">. </w:t>
      </w:r>
      <w:r w:rsidR="0026398A">
        <w:rPr>
          <w:bCs/>
        </w:rPr>
        <w:t>Without the interventions, Miami-Dade can face worse mental health rates</w:t>
      </w:r>
      <w:r w:rsidR="00A74A4B">
        <w:rPr>
          <w:bCs/>
        </w:rPr>
        <w:t>, such as depression, heightened suicide risk, and strain on the mental health care systems</w:t>
      </w:r>
      <w:r w:rsidR="007B35D7">
        <w:rPr>
          <w:bCs/>
        </w:rPr>
        <w:t xml:space="preserve"> </w:t>
      </w:r>
      <w:r w:rsidR="007B35D7" w:rsidRPr="007B35D7">
        <w:rPr>
          <w:bCs/>
        </w:rPr>
        <w:t>(</w:t>
      </w:r>
      <w:proofErr w:type="spellStart"/>
      <w:r w:rsidR="007B35D7" w:rsidRPr="007B35D7">
        <w:rPr>
          <w:bCs/>
        </w:rPr>
        <w:t>Shamoa</w:t>
      </w:r>
      <w:proofErr w:type="spellEnd"/>
      <w:r w:rsidR="007B35D7" w:rsidRPr="007B35D7">
        <w:rPr>
          <w:bCs/>
        </w:rPr>
        <w:t>-Nir, 2025)</w:t>
      </w:r>
      <w:r w:rsidR="00A74A4B">
        <w:rPr>
          <w:bCs/>
        </w:rPr>
        <w:t xml:space="preserve">. </w:t>
      </w:r>
    </w:p>
    <w:p w14:paraId="19756E7D" w14:textId="5F691ABD" w:rsidR="00410F96" w:rsidRDefault="00410F96" w:rsidP="0074511D">
      <w:pPr>
        <w:jc w:val="center"/>
        <w:rPr>
          <w:b/>
        </w:rPr>
      </w:pPr>
      <w:r w:rsidRPr="0074511D">
        <w:rPr>
          <w:b/>
        </w:rPr>
        <w:t>Prop</w:t>
      </w:r>
      <w:r w:rsidR="0074511D" w:rsidRPr="0074511D">
        <w:rPr>
          <w:b/>
        </w:rPr>
        <w:t>osed Interventions</w:t>
      </w:r>
    </w:p>
    <w:p w14:paraId="7FDB2912" w14:textId="7A7A602E" w:rsidR="0074511D" w:rsidRDefault="0074511D" w:rsidP="0074511D">
      <w:pPr>
        <w:rPr>
          <w:b/>
        </w:rPr>
      </w:pPr>
      <w:r>
        <w:rPr>
          <w:b/>
        </w:rPr>
        <w:t>Faith-Based Support Programs</w:t>
      </w:r>
    </w:p>
    <w:p w14:paraId="649D7725" w14:textId="77777777" w:rsidR="00B10049" w:rsidRPr="00B10049" w:rsidRDefault="00441142" w:rsidP="00B10049">
      <w:pPr>
        <w:ind w:firstLine="720"/>
        <w:rPr>
          <w:bCs/>
        </w:rPr>
      </w:pPr>
      <w:r w:rsidRPr="00441142">
        <w:rPr>
          <w:bCs/>
        </w:rPr>
        <w:t>There</w:t>
      </w:r>
      <w:r>
        <w:rPr>
          <w:bCs/>
        </w:rPr>
        <w:t xml:space="preserve"> is a need for mental health care ser</w:t>
      </w:r>
      <w:r w:rsidR="001B67A5">
        <w:rPr>
          <w:bCs/>
        </w:rPr>
        <w:t>v</w:t>
      </w:r>
      <w:r>
        <w:rPr>
          <w:bCs/>
        </w:rPr>
        <w:t xml:space="preserve">ices in </w:t>
      </w:r>
      <w:r w:rsidR="001B67A5">
        <w:rPr>
          <w:bCs/>
        </w:rPr>
        <w:t>Miami-Dade County</w:t>
      </w:r>
      <w:r w:rsidR="006F27EF">
        <w:rPr>
          <w:bCs/>
        </w:rPr>
        <w:t>, especially for those who have depressive disorder</w:t>
      </w:r>
      <w:r w:rsidR="00FB3312">
        <w:rPr>
          <w:bCs/>
        </w:rPr>
        <w:t xml:space="preserve">. I will </w:t>
      </w:r>
      <w:r w:rsidR="004B3416">
        <w:rPr>
          <w:bCs/>
        </w:rPr>
        <w:t xml:space="preserve">use faith-based support and counseling programs to help those </w:t>
      </w:r>
      <w:r w:rsidR="00913610">
        <w:rPr>
          <w:bCs/>
        </w:rPr>
        <w:t xml:space="preserve">facing </w:t>
      </w:r>
      <w:r w:rsidR="00D81E44">
        <w:rPr>
          <w:bCs/>
        </w:rPr>
        <w:t>challenges</w:t>
      </w:r>
      <w:r w:rsidR="00913610">
        <w:rPr>
          <w:bCs/>
        </w:rPr>
        <w:t xml:space="preserve">. This program will </w:t>
      </w:r>
      <w:r w:rsidR="004B3416">
        <w:rPr>
          <w:bCs/>
        </w:rPr>
        <w:t>draw inspiration</w:t>
      </w:r>
      <w:r w:rsidR="00913610">
        <w:rPr>
          <w:bCs/>
        </w:rPr>
        <w:t xml:space="preserve"> from </w:t>
      </w:r>
      <w:r w:rsidR="00D53D10">
        <w:rPr>
          <w:bCs/>
        </w:rPr>
        <w:t xml:space="preserve">community mental health models such as </w:t>
      </w:r>
      <w:proofErr w:type="spellStart"/>
      <w:r w:rsidR="00D53D10" w:rsidRPr="00D53D10">
        <w:rPr>
          <w:bCs/>
        </w:rPr>
        <w:t>Schnitzspahn</w:t>
      </w:r>
      <w:proofErr w:type="spellEnd"/>
      <w:r w:rsidR="00D53D10" w:rsidRPr="00D53D10">
        <w:rPr>
          <w:bCs/>
        </w:rPr>
        <w:t xml:space="preserve"> and </w:t>
      </w:r>
      <w:proofErr w:type="spellStart"/>
      <w:r w:rsidR="00D53D10" w:rsidRPr="00D53D10">
        <w:rPr>
          <w:bCs/>
        </w:rPr>
        <w:t>Hegerl’s</w:t>
      </w:r>
      <w:proofErr w:type="spellEnd"/>
      <w:r w:rsidR="00D53D10" w:rsidRPr="00D53D10">
        <w:rPr>
          <w:bCs/>
        </w:rPr>
        <w:t xml:space="preserve"> (2024)</w:t>
      </w:r>
      <w:r w:rsidR="004B3416">
        <w:rPr>
          <w:bCs/>
        </w:rPr>
        <w:t xml:space="preserve"> 4-Level Intervention Approach</w:t>
      </w:r>
      <w:r w:rsidR="00C235EF">
        <w:rPr>
          <w:bCs/>
        </w:rPr>
        <w:t>; it</w:t>
      </w:r>
      <w:r w:rsidR="00991BEE">
        <w:rPr>
          <w:bCs/>
        </w:rPr>
        <w:t xml:space="preserve"> will target areas such as public education, early detection, professional training, and support </w:t>
      </w:r>
      <w:r w:rsidR="00C235EF">
        <w:rPr>
          <w:bCs/>
        </w:rPr>
        <w:t>systems.</w:t>
      </w:r>
      <w:r w:rsidR="00C275D1">
        <w:rPr>
          <w:bCs/>
        </w:rPr>
        <w:t xml:space="preserve"> The location will be partnered with local churches and the community around Miami-Dade County. </w:t>
      </w:r>
      <w:r w:rsidR="001770AD">
        <w:rPr>
          <w:bCs/>
        </w:rPr>
        <w:t>Likewise, partic</w:t>
      </w:r>
      <w:r w:rsidR="00DE33E9">
        <w:rPr>
          <w:bCs/>
        </w:rPr>
        <w:t>ipants who</w:t>
      </w:r>
      <w:r w:rsidR="001770AD">
        <w:rPr>
          <w:bCs/>
        </w:rPr>
        <w:t xml:space="preserve"> are open to residents aged 18 and older</w:t>
      </w:r>
      <w:r w:rsidR="00DE33E9">
        <w:rPr>
          <w:bCs/>
        </w:rPr>
        <w:t xml:space="preserve"> </w:t>
      </w:r>
      <w:r w:rsidR="00836C54">
        <w:rPr>
          <w:bCs/>
        </w:rPr>
        <w:t>can</w:t>
      </w:r>
      <w:r w:rsidR="00DE33E9">
        <w:rPr>
          <w:bCs/>
        </w:rPr>
        <w:t xml:space="preserve"> follow through </w:t>
      </w:r>
      <w:r w:rsidR="00836C54">
        <w:rPr>
          <w:bCs/>
        </w:rPr>
        <w:t>with this process; the</w:t>
      </w:r>
      <w:r w:rsidR="00DE33E9">
        <w:rPr>
          <w:bCs/>
        </w:rPr>
        <w:t xml:space="preserve"> goal is to reach at least 500 individuals </w:t>
      </w:r>
      <w:r w:rsidR="00836C54">
        <w:rPr>
          <w:bCs/>
        </w:rPr>
        <w:t xml:space="preserve">annually. Furthermore, we will recruit </w:t>
      </w:r>
      <w:r w:rsidR="00836C54">
        <w:rPr>
          <w:bCs/>
        </w:rPr>
        <w:lastRenderedPageBreak/>
        <w:t xml:space="preserve">trained health workers </w:t>
      </w:r>
      <w:r w:rsidR="00B00726">
        <w:rPr>
          <w:bCs/>
        </w:rPr>
        <w:t xml:space="preserve">who are licensed clinical social workers or counselors to supervise. </w:t>
      </w:r>
      <w:r w:rsidR="00B10049" w:rsidRPr="00B10049">
        <w:rPr>
          <w:bCs/>
        </w:rPr>
        <w:t xml:space="preserve">This program will provide weekly support groups transferred to professional mental health services and community workshops focusing on depression, coping skills, and faith-integrated resilience. </w:t>
      </w:r>
    </w:p>
    <w:p w14:paraId="60EAB2F6" w14:textId="274A58CC" w:rsidR="00E521FA" w:rsidRPr="00FA52DD" w:rsidRDefault="00B10049" w:rsidP="00B10049">
      <w:pPr>
        <w:ind w:firstLine="720"/>
        <w:rPr>
          <w:bCs/>
        </w:rPr>
      </w:pPr>
      <w:r w:rsidRPr="00B10049">
        <w:rPr>
          <w:bCs/>
        </w:rPr>
        <w:t>Moreover, the cost will be estimated at $150,000 annually, covering the supported training, supervision, and marketing.</w:t>
      </w:r>
      <w:r>
        <w:rPr>
          <w:bCs/>
        </w:rPr>
        <w:t xml:space="preserve"> </w:t>
      </w:r>
      <w:r w:rsidR="00E0541B">
        <w:rPr>
          <w:bCs/>
        </w:rPr>
        <w:t>The program will last about two years, with an evaluation checkpoint every six</w:t>
      </w:r>
      <w:r w:rsidR="00D83ABF">
        <w:rPr>
          <w:bCs/>
        </w:rPr>
        <w:t xml:space="preserve"> months. </w:t>
      </w:r>
      <w:r w:rsidR="00183B7B">
        <w:rPr>
          <w:bCs/>
        </w:rPr>
        <w:t xml:space="preserve">Throughout this study, </w:t>
      </w:r>
      <w:r w:rsidR="003F59EE">
        <w:rPr>
          <w:bCs/>
        </w:rPr>
        <w:t>depression symptoms will be measured by the Patient Health Questionnaire-9 (PHQ-9) to analyze how severe depression symptoms</w:t>
      </w:r>
      <w:r w:rsidR="00805A50">
        <w:rPr>
          <w:bCs/>
        </w:rPr>
        <w:t xml:space="preserve"> can be </w:t>
      </w:r>
      <w:r w:rsidR="003F59EE">
        <w:rPr>
          <w:bCs/>
        </w:rPr>
        <w:t>before and after participating. Su</w:t>
      </w:r>
      <w:r w:rsidR="00825ACE">
        <w:rPr>
          <w:bCs/>
        </w:rPr>
        <w:t xml:space="preserve">rveys will also track the participants' satisfaction and engagement </w:t>
      </w:r>
      <w:r w:rsidR="00E0541B">
        <w:rPr>
          <w:bCs/>
        </w:rPr>
        <w:t>calculations.</w:t>
      </w:r>
      <w:r w:rsidR="00353CAB">
        <w:rPr>
          <w:bCs/>
        </w:rPr>
        <w:t xml:space="preserve"> </w:t>
      </w:r>
      <w:r w:rsidR="00637A63">
        <w:rPr>
          <w:bCs/>
        </w:rPr>
        <w:t>Community</w:t>
      </w:r>
      <w:r w:rsidR="00FF66E7">
        <w:rPr>
          <w:bCs/>
        </w:rPr>
        <w:t xml:space="preserve"> Health Stressors, including crises and violence</w:t>
      </w:r>
      <w:r w:rsidR="006E2256">
        <w:rPr>
          <w:bCs/>
        </w:rPr>
        <w:t>,</w:t>
      </w:r>
      <w:r w:rsidR="00D7713B">
        <w:rPr>
          <w:bCs/>
        </w:rPr>
        <w:t xml:space="preserve"> can reinforce the necessary actions for </w:t>
      </w:r>
      <w:r w:rsidR="006E2256">
        <w:rPr>
          <w:bCs/>
        </w:rPr>
        <w:t xml:space="preserve">having an accessible community mental health service. </w:t>
      </w:r>
      <w:r w:rsidR="00FC329B">
        <w:rPr>
          <w:bCs/>
        </w:rPr>
        <w:t>Collaborating with other</w:t>
      </w:r>
      <w:r w:rsidR="00353CAB">
        <w:rPr>
          <w:bCs/>
        </w:rPr>
        <w:t xml:space="preserve"> communities</w:t>
      </w:r>
      <w:r w:rsidR="00FC329B">
        <w:rPr>
          <w:bCs/>
        </w:rPr>
        <w:t xml:space="preserve">, such as faith organizations, can help lower the stigma, increase accessibility to those in need, and build supportive networks. </w:t>
      </w:r>
    </w:p>
    <w:p w14:paraId="4BBA84C2" w14:textId="1D3AE441" w:rsidR="00FA52DD" w:rsidRDefault="00905B08" w:rsidP="00905B08">
      <w:pPr>
        <w:jc w:val="center"/>
        <w:rPr>
          <w:b/>
          <w:bCs/>
        </w:rPr>
      </w:pPr>
      <w:r w:rsidRPr="00905B08">
        <w:rPr>
          <w:b/>
          <w:bCs/>
        </w:rPr>
        <w:t>Potential Outcomes</w:t>
      </w:r>
    </w:p>
    <w:p w14:paraId="0F3750C3" w14:textId="27A87236" w:rsidR="000560DE" w:rsidRDefault="000560DE" w:rsidP="00905B08">
      <w:r>
        <w:rPr>
          <w:b/>
          <w:bCs/>
        </w:rPr>
        <w:tab/>
      </w:r>
      <w:r w:rsidR="00AE65E6">
        <w:t xml:space="preserve"> In three </w:t>
      </w:r>
      <w:proofErr w:type="gramStart"/>
      <w:r w:rsidR="00AE65E6">
        <w:t>months</w:t>
      </w:r>
      <w:proofErr w:type="gramEnd"/>
      <w:r w:rsidR="00AE65E6">
        <w:t xml:space="preserve"> post-intervention, </w:t>
      </w:r>
      <w:r w:rsidR="00AE65E6" w:rsidRPr="008E6387">
        <w:t>t</w:t>
      </w:r>
      <w:r w:rsidR="00544120">
        <w:t xml:space="preserve">he Community Health </w:t>
      </w:r>
      <w:r w:rsidR="003C550C">
        <w:t>program</w:t>
      </w:r>
      <w:r w:rsidR="00544120">
        <w:t xml:space="preserve"> </w:t>
      </w:r>
      <w:r w:rsidR="003C550C">
        <w:t>will have</w:t>
      </w:r>
      <w:r w:rsidR="005309C2">
        <w:t xml:space="preserve"> high levels of community engagement as it will target </w:t>
      </w:r>
      <w:r w:rsidR="00341A30">
        <w:t xml:space="preserve">300 or more people across the support groups. Additionally, </w:t>
      </w:r>
      <w:r w:rsidR="00544120">
        <w:t>mental health conditions among the participants improved</w:t>
      </w:r>
      <w:r w:rsidR="00341A30">
        <w:t xml:space="preserve">. Finally, </w:t>
      </w:r>
      <w:r w:rsidR="008D26DC">
        <w:t xml:space="preserve">there was an early reduction in average PHQ-9 scores </w:t>
      </w:r>
      <w:r w:rsidR="00544120">
        <w:t>of</w:t>
      </w:r>
      <w:r w:rsidR="008D26DC">
        <w:t xml:space="preserve"> 10%.</w:t>
      </w:r>
      <w:r w:rsidR="003C550C">
        <w:t xml:space="preserve"> </w:t>
      </w:r>
      <w:r w:rsidR="00BF1105">
        <w:t>Within the one</w:t>
      </w:r>
      <w:r w:rsidR="00ED5D82">
        <w:t>-year mark of the post-intervention, the group'</w:t>
      </w:r>
      <w:r w:rsidR="00BF1105">
        <w:t xml:space="preserve">s participation will have </w:t>
      </w:r>
      <w:proofErr w:type="gramStart"/>
      <w:r w:rsidR="00BF1105">
        <w:t>a weekly</w:t>
      </w:r>
      <w:proofErr w:type="gramEnd"/>
      <w:r w:rsidR="00BF1105">
        <w:t xml:space="preserve"> attendance</w:t>
      </w:r>
      <w:r w:rsidR="00ED5D82">
        <w:t>. There has been a reduction in reported depression symptoms among the regular participants (20-25%). Likewise, there is an increase in referrals for those needing higher</w:t>
      </w:r>
      <w:r w:rsidR="00673EB2">
        <w:t xml:space="preserve"> </w:t>
      </w:r>
      <w:r w:rsidR="00ED5D82">
        <w:t xml:space="preserve">mental health services. </w:t>
      </w:r>
      <w:r w:rsidR="00673EB2">
        <w:t>In the five</w:t>
      </w:r>
      <w:r w:rsidR="0084722A">
        <w:t>-year post-intervention, there should be a measurable 5 to 10% decrease in depression prevalence</w:t>
      </w:r>
      <w:r w:rsidR="00C131DC">
        <w:t xml:space="preserve"> </w:t>
      </w:r>
      <w:r w:rsidR="0088196B">
        <w:t>among</w:t>
      </w:r>
      <w:r w:rsidR="00C131DC">
        <w:t xml:space="preserve"> participants. Likewise, it should strengthen </w:t>
      </w:r>
      <w:r w:rsidR="0088196B">
        <w:t>the</w:t>
      </w:r>
      <w:r w:rsidR="00C131DC">
        <w:t xml:space="preserve"> </w:t>
      </w:r>
      <w:r w:rsidR="00804410">
        <w:t xml:space="preserve">participant's </w:t>
      </w:r>
      <w:r w:rsidR="00C131DC">
        <w:t xml:space="preserve">integration between community health </w:t>
      </w:r>
      <w:r w:rsidR="0088196B">
        <w:t xml:space="preserve">services and faith-based organizations. </w:t>
      </w:r>
      <w:r w:rsidR="00804410">
        <w:t xml:space="preserve">Finally, </w:t>
      </w:r>
      <w:r w:rsidR="00AA0843">
        <w:t>the model should be expanded</w:t>
      </w:r>
      <w:r w:rsidR="00804410">
        <w:t xml:space="preserve"> </w:t>
      </w:r>
      <w:r w:rsidR="00AA0843">
        <w:t>to</w:t>
      </w:r>
      <w:r w:rsidR="00804410">
        <w:t xml:space="preserve"> Miami-</w:t>
      </w:r>
      <w:r w:rsidR="00804410">
        <w:lastRenderedPageBreak/>
        <w:t>Dade County</w:t>
      </w:r>
      <w:r w:rsidR="00AA0843">
        <w:t xml:space="preserve"> and other cities. Research can support the meaning </w:t>
      </w:r>
      <w:r w:rsidR="008F69A6">
        <w:t>of</w:t>
      </w:r>
      <w:r w:rsidR="00AA0843">
        <w:t xml:space="preserve"> life and how it can m</w:t>
      </w:r>
      <w:r w:rsidR="005C5412">
        <w:t xml:space="preserve">ediate the relationship between loneliness and depression </w:t>
      </w:r>
      <w:r w:rsidR="005C5412" w:rsidRPr="005C5412">
        <w:t>(de Maio Nascimento et al., 2024)</w:t>
      </w:r>
      <w:r w:rsidR="005C5412">
        <w:t xml:space="preserve">. As a result, this program should </w:t>
      </w:r>
      <w:r w:rsidR="001A37AB">
        <w:t>provide purpose, community, and belonging</w:t>
      </w:r>
      <w:r w:rsidR="00296443">
        <w:t>,</w:t>
      </w:r>
      <w:r w:rsidR="001A37AB">
        <w:t xml:space="preserve"> as the connection can provide long-term mental health benefits.</w:t>
      </w:r>
    </w:p>
    <w:p w14:paraId="68FCA10A" w14:textId="5C057D88" w:rsidR="00E27483" w:rsidRDefault="00E27483" w:rsidP="00E27483">
      <w:pPr>
        <w:jc w:val="center"/>
        <w:rPr>
          <w:b/>
          <w:bCs/>
        </w:rPr>
      </w:pPr>
      <w:r w:rsidRPr="00E27483">
        <w:rPr>
          <w:b/>
          <w:bCs/>
        </w:rPr>
        <w:t>Biblical Integration</w:t>
      </w:r>
    </w:p>
    <w:p w14:paraId="16EE4A93" w14:textId="77777777" w:rsidR="00AB303E" w:rsidRPr="00AB303E" w:rsidRDefault="00E27483" w:rsidP="00AB303E">
      <w:r>
        <w:rPr>
          <w:b/>
          <w:bCs/>
        </w:rPr>
        <w:tab/>
      </w:r>
      <w:r w:rsidR="00AB303E" w:rsidRPr="00AB303E">
        <w:t>From a biblical point of view, caring for others' mental health in a community reflects how God calls for compassion and service. “Carry each other’s burdens, and in this way, you will fulfill the law of Christ” (</w:t>
      </w:r>
      <w:r w:rsidR="00AB303E" w:rsidRPr="00AB303E">
        <w:rPr>
          <w:i/>
          <w:iCs/>
        </w:rPr>
        <w:t>English Standard Version</w:t>
      </w:r>
      <w:r w:rsidR="00AB303E" w:rsidRPr="00AB303E">
        <w:t xml:space="preserve">, 2001/2016, Galatians 6:2), connect to mental health interventions and how they can help those struggling so people can experience more positive outcomes, such as healing, hope, and restoration. The church's primary goal is to include intrinsic value to individuals as they are created in God’s image. In addition, the church is trusted by many institutions within various communities, which allows reducing the stigma of mental health and provides safe spaces for emotional and spiritual healing. </w:t>
      </w:r>
    </w:p>
    <w:p w14:paraId="30EA3499" w14:textId="47AC4B31" w:rsidR="00AB303E" w:rsidRPr="00AB303E" w:rsidRDefault="00AB303E" w:rsidP="00AB303E">
      <w:r w:rsidRPr="00AB303E">
        <w:t>            Likewise, the church is a setting for faith-based support groups and a community of those individuals who need professional care, prayer support, and a safe space to build an emotional and spiritual connection with God. The faith community has embodied God's word with compassion and care through these factors. One verse that could describe this would be, “Then the King will answer them, Truly I tell you, whatever you did for one of the least of these brothers of mine, you did for me” (</w:t>
      </w:r>
      <w:r w:rsidRPr="00AB303E">
        <w:rPr>
          <w:i/>
          <w:iCs/>
        </w:rPr>
        <w:t>English Standard Version</w:t>
      </w:r>
      <w:r w:rsidRPr="00AB303E">
        <w:t>, 2001/2016, Matthew 25:40). This shows that there is a connection to having a faith-based community and the positive factors that can help individuals who are struggling.</w:t>
      </w:r>
    </w:p>
    <w:p w14:paraId="71AADFF3" w14:textId="44A61871" w:rsidR="00D94AC8" w:rsidRDefault="00D94AC8" w:rsidP="00AB303E">
      <w:pPr>
        <w:rPr>
          <w:b/>
          <w:bCs/>
        </w:rPr>
      </w:pPr>
    </w:p>
    <w:p w14:paraId="0F79C751" w14:textId="77777777" w:rsidR="00AB303E" w:rsidRDefault="00AB303E" w:rsidP="00D94AC8">
      <w:pPr>
        <w:jc w:val="center"/>
        <w:rPr>
          <w:b/>
          <w:bCs/>
        </w:rPr>
      </w:pPr>
    </w:p>
    <w:p w14:paraId="7ADF52AA" w14:textId="1B93C859" w:rsidR="00D94AC8" w:rsidRDefault="00D94AC8" w:rsidP="00D94AC8">
      <w:pPr>
        <w:jc w:val="center"/>
        <w:rPr>
          <w:b/>
          <w:bCs/>
        </w:rPr>
      </w:pPr>
      <w:r w:rsidRPr="00D94AC8">
        <w:rPr>
          <w:b/>
          <w:bCs/>
        </w:rPr>
        <w:lastRenderedPageBreak/>
        <w:t>Conclusion</w:t>
      </w:r>
    </w:p>
    <w:p w14:paraId="64F12526" w14:textId="7062EA86" w:rsidR="00E445AE" w:rsidRPr="001E5E1C" w:rsidRDefault="00DF6F1C" w:rsidP="00DF6F1C">
      <w:pPr>
        <w:ind w:firstLine="720"/>
      </w:pPr>
      <w:r w:rsidRPr="00DF6F1C">
        <w:t>Depression is a serious mental health problem that is present globally. The community stated throughout this paper targets the topic of depression presented in Miami-Dade County, as this area has low-income and minority populations. Additionally, some factors have contributed to these issues, such as the community's social, economic, and spiritual well-being. Likewise, the Faith-Based Support and Counseling program can help those in need or seeking treatment, as it helps reduce depression rates, increases community resilience, and benefits public health. Furthermore, evidence-based practices and a biblical perspective support the idea that intervention is an urgent step toward improving Miami-Dade County. Connecting with clinical care and faith-based communities could help restore hope and save the lives of struggling individuals.  </w:t>
      </w:r>
    </w:p>
    <w:p w14:paraId="64FFF724" w14:textId="77777777" w:rsidR="005F3CDD" w:rsidRPr="005F3CDD" w:rsidRDefault="005F3CDD" w:rsidP="009901CA">
      <w:pPr>
        <w:ind w:firstLine="720"/>
      </w:pPr>
    </w:p>
    <w:p w14:paraId="4AB90B00" w14:textId="77777777" w:rsidR="005F3CDD" w:rsidRPr="005F3CDD" w:rsidRDefault="005F3CDD" w:rsidP="009901CA">
      <w:pPr>
        <w:ind w:firstLine="720"/>
      </w:pPr>
    </w:p>
    <w:p w14:paraId="37E7E08F" w14:textId="77777777" w:rsidR="005F3CDD" w:rsidRPr="005F3CDD" w:rsidRDefault="005F3CDD" w:rsidP="009901CA">
      <w:pPr>
        <w:ind w:firstLine="720"/>
      </w:pPr>
    </w:p>
    <w:p w14:paraId="559E9475" w14:textId="77777777" w:rsidR="005F3CDD" w:rsidRPr="005F3CDD" w:rsidRDefault="005F3CDD" w:rsidP="009901CA">
      <w:pPr>
        <w:ind w:firstLine="720"/>
      </w:pPr>
    </w:p>
    <w:p w14:paraId="3FB2236C" w14:textId="77777777" w:rsidR="005F3CDD" w:rsidRPr="005F3CDD" w:rsidRDefault="005F3CDD" w:rsidP="009901CA">
      <w:pPr>
        <w:ind w:firstLine="720"/>
        <w:rPr>
          <w:rFonts w:eastAsiaTheme="majorEastAsia"/>
          <w:szCs w:val="28"/>
        </w:rPr>
      </w:pPr>
      <w:r w:rsidRPr="005F3CDD">
        <w:br w:type="page"/>
      </w:r>
    </w:p>
    <w:p w14:paraId="3005B4B0" w14:textId="77777777" w:rsidR="00EF61EA" w:rsidRPr="00651B5D" w:rsidRDefault="00EF61EA" w:rsidP="008A4400">
      <w:pPr>
        <w:pStyle w:val="Heading1"/>
        <w:rPr>
          <w:rFonts w:cs="Times New Roman"/>
          <w:color w:val="auto"/>
        </w:rPr>
      </w:pPr>
      <w:r w:rsidRPr="00651B5D">
        <w:rPr>
          <w:rFonts w:cs="Times New Roman"/>
          <w:color w:val="auto"/>
        </w:rPr>
        <w:lastRenderedPageBreak/>
        <w:t>References</w:t>
      </w:r>
      <w:bookmarkEnd w:id="0"/>
      <w:bookmarkEnd w:id="1"/>
      <w:bookmarkEnd w:id="2"/>
    </w:p>
    <w:p w14:paraId="65F17E3B" w14:textId="45999CF8" w:rsidR="0048176F" w:rsidRDefault="00A931BC" w:rsidP="00F31F38">
      <w:pPr>
        <w:ind w:left="720" w:hanging="720"/>
        <w:rPr>
          <w:rFonts w:cs="Times New Roman"/>
          <w:szCs w:val="24"/>
        </w:rPr>
      </w:pPr>
      <w:r w:rsidRPr="00A931BC">
        <w:rPr>
          <w:rFonts w:cs="Times New Roman"/>
          <w:szCs w:val="24"/>
        </w:rPr>
        <w:t>American Psychiatric Association. (2013). </w:t>
      </w:r>
      <w:r w:rsidRPr="00A931BC">
        <w:rPr>
          <w:rFonts w:cs="Times New Roman"/>
          <w:i/>
          <w:iCs/>
          <w:szCs w:val="24"/>
        </w:rPr>
        <w:t>Diagnostic and statistical manual of mental disorders</w:t>
      </w:r>
      <w:r w:rsidRPr="00A931BC">
        <w:rPr>
          <w:rFonts w:cs="Times New Roman"/>
          <w:szCs w:val="24"/>
        </w:rPr>
        <w:t> (5th ed.). </w:t>
      </w:r>
      <w:hyperlink r:id="rId12" w:history="1">
        <w:r w:rsidRPr="00A931BC">
          <w:rPr>
            <w:rStyle w:val="Hyperlink"/>
            <w:rFonts w:cs="Times New Roman"/>
            <w:szCs w:val="24"/>
          </w:rPr>
          <w:t>https://doi.org/10.1176/appi.books.9780890425596</w:t>
        </w:r>
      </w:hyperlink>
    </w:p>
    <w:p w14:paraId="485325F0" w14:textId="77777777" w:rsidR="00CE4567" w:rsidRDefault="00CE4567" w:rsidP="00CE4567">
      <w:pPr>
        <w:ind w:left="720" w:hanging="720"/>
        <w:rPr>
          <w:rFonts w:cs="Times New Roman"/>
          <w:szCs w:val="24"/>
        </w:rPr>
      </w:pPr>
      <w:r w:rsidRPr="00CE4567">
        <w:rPr>
          <w:rFonts w:cs="Times New Roman"/>
          <w:szCs w:val="24"/>
        </w:rPr>
        <w:t xml:space="preserve">de Maio Nascimento, M., Marques, A., Gouveia, É. R., Green, G., </w:t>
      </w:r>
      <w:proofErr w:type="spellStart"/>
      <w:r w:rsidRPr="00CE4567">
        <w:rPr>
          <w:rFonts w:cs="Times New Roman"/>
          <w:szCs w:val="24"/>
        </w:rPr>
        <w:t>Lampraki</w:t>
      </w:r>
      <w:proofErr w:type="spellEnd"/>
      <w:r w:rsidRPr="00CE4567">
        <w:rPr>
          <w:rFonts w:cs="Times New Roman"/>
          <w:szCs w:val="24"/>
        </w:rPr>
        <w:t xml:space="preserve">, C., &amp; Ihle, A. (2024). The role of meaning in life in the association between loneliness and depression: A mediation study among older adults from 26 European countries. </w:t>
      </w:r>
      <w:r w:rsidRPr="00CE4567">
        <w:rPr>
          <w:rFonts w:cs="Times New Roman"/>
          <w:i/>
          <w:iCs/>
          <w:szCs w:val="24"/>
        </w:rPr>
        <w:t>Psychiatric Quarterly, 95</w:t>
      </w:r>
      <w:r w:rsidRPr="00CE4567">
        <w:rPr>
          <w:rFonts w:cs="Times New Roman"/>
          <w:szCs w:val="24"/>
        </w:rPr>
        <w:t xml:space="preserve">(4), 599–617. </w:t>
      </w:r>
      <w:hyperlink r:id="rId13" w:tgtFrame="_new" w:history="1">
        <w:r w:rsidRPr="00CE4567">
          <w:rPr>
            <w:rStyle w:val="Hyperlink"/>
            <w:rFonts w:cs="Times New Roman"/>
            <w:szCs w:val="24"/>
          </w:rPr>
          <w:t>https://doi.org/10.1007/s11126-024-10091-w</w:t>
        </w:r>
      </w:hyperlink>
    </w:p>
    <w:p w14:paraId="3808DD6B" w14:textId="070F84BA" w:rsidR="00455CD9" w:rsidRPr="00CE4567" w:rsidRDefault="00455CD9" w:rsidP="00455CD9">
      <w:pPr>
        <w:ind w:left="720" w:hanging="720"/>
        <w:rPr>
          <w:rFonts w:cs="Times New Roman"/>
          <w:szCs w:val="24"/>
        </w:rPr>
      </w:pPr>
      <w:r w:rsidRPr="00455CD9">
        <w:rPr>
          <w:rFonts w:cs="Times New Roman"/>
          <w:szCs w:val="24"/>
        </w:rPr>
        <w:t>Evans-Lacko, S., Aguilar-Gaxiola, S., Al-</w:t>
      </w:r>
      <w:proofErr w:type="spellStart"/>
      <w:r w:rsidRPr="00455CD9">
        <w:rPr>
          <w:rFonts w:cs="Times New Roman"/>
          <w:szCs w:val="24"/>
        </w:rPr>
        <w:t>Hamzawi</w:t>
      </w:r>
      <w:proofErr w:type="spellEnd"/>
      <w:r w:rsidRPr="00455CD9">
        <w:rPr>
          <w:rFonts w:cs="Times New Roman"/>
          <w:szCs w:val="24"/>
        </w:rPr>
        <w:t xml:space="preserve">, A., Alonso, J., </w:t>
      </w:r>
      <w:proofErr w:type="spellStart"/>
      <w:r w:rsidRPr="00455CD9">
        <w:rPr>
          <w:rFonts w:cs="Times New Roman"/>
          <w:szCs w:val="24"/>
        </w:rPr>
        <w:t>Benjet</w:t>
      </w:r>
      <w:proofErr w:type="spellEnd"/>
      <w:r w:rsidRPr="00455CD9">
        <w:rPr>
          <w:rFonts w:cs="Times New Roman"/>
          <w:szCs w:val="24"/>
        </w:rPr>
        <w:t xml:space="preserve">, C., </w:t>
      </w:r>
      <w:proofErr w:type="spellStart"/>
      <w:r w:rsidRPr="00455CD9">
        <w:rPr>
          <w:rFonts w:cs="Times New Roman"/>
          <w:szCs w:val="24"/>
        </w:rPr>
        <w:t>Bruffaerts</w:t>
      </w:r>
      <w:proofErr w:type="spellEnd"/>
      <w:r w:rsidRPr="00455CD9">
        <w:rPr>
          <w:rFonts w:cs="Times New Roman"/>
          <w:szCs w:val="24"/>
        </w:rPr>
        <w:t xml:space="preserve">, R., Chiu, W. T., Florescu, S., de Girolamo, G., </w:t>
      </w:r>
      <w:proofErr w:type="spellStart"/>
      <w:r w:rsidRPr="00455CD9">
        <w:rPr>
          <w:rFonts w:cs="Times New Roman"/>
          <w:szCs w:val="24"/>
        </w:rPr>
        <w:t>Gureje</w:t>
      </w:r>
      <w:proofErr w:type="spellEnd"/>
      <w:r w:rsidRPr="00455CD9">
        <w:rPr>
          <w:rFonts w:cs="Times New Roman"/>
          <w:szCs w:val="24"/>
        </w:rPr>
        <w:t xml:space="preserve">, O., Haro, J. M., He, Y., Hu, C., Karam, E. G., Kawakami, N., Lee, S., Lund, C., </w:t>
      </w:r>
      <w:proofErr w:type="spellStart"/>
      <w:r w:rsidRPr="00455CD9">
        <w:rPr>
          <w:rFonts w:cs="Times New Roman"/>
          <w:szCs w:val="24"/>
        </w:rPr>
        <w:t>Kovess-Masfety</w:t>
      </w:r>
      <w:proofErr w:type="spellEnd"/>
      <w:r w:rsidRPr="00455CD9">
        <w:rPr>
          <w:rFonts w:cs="Times New Roman"/>
          <w:szCs w:val="24"/>
        </w:rPr>
        <w:t xml:space="preserve">, V., Levinson, D., Navarro-Mateu, F., … Thornicroft, G. (2018). Socio-economic variations in the mental health treatment gap for people with anxiety, mood, and substance use disorders: </w:t>
      </w:r>
      <w:r w:rsidR="003B4361">
        <w:rPr>
          <w:rFonts w:cs="Times New Roman"/>
          <w:szCs w:val="24"/>
        </w:rPr>
        <w:t>R</w:t>
      </w:r>
      <w:r w:rsidRPr="00455CD9">
        <w:rPr>
          <w:rFonts w:cs="Times New Roman"/>
          <w:szCs w:val="24"/>
        </w:rPr>
        <w:t>esults from the WHO World Mental Health (WMH) surveys. </w:t>
      </w:r>
      <w:r w:rsidRPr="00455CD9">
        <w:rPr>
          <w:rFonts w:cs="Times New Roman"/>
          <w:i/>
          <w:iCs/>
          <w:szCs w:val="24"/>
        </w:rPr>
        <w:t>Psychological medicine</w:t>
      </w:r>
      <w:r w:rsidRPr="00455CD9">
        <w:rPr>
          <w:rFonts w:cs="Times New Roman"/>
          <w:szCs w:val="24"/>
        </w:rPr>
        <w:t>, </w:t>
      </w:r>
      <w:r w:rsidRPr="00455CD9">
        <w:rPr>
          <w:rFonts w:cs="Times New Roman"/>
          <w:i/>
          <w:iCs/>
          <w:szCs w:val="24"/>
        </w:rPr>
        <w:t>48</w:t>
      </w:r>
      <w:r w:rsidRPr="00455CD9">
        <w:rPr>
          <w:rFonts w:cs="Times New Roman"/>
          <w:szCs w:val="24"/>
        </w:rPr>
        <w:t xml:space="preserve">(9), 1560–1571. </w:t>
      </w:r>
      <w:hyperlink r:id="rId14" w:history="1">
        <w:r w:rsidRPr="00455CD9">
          <w:rPr>
            <w:rStyle w:val="Hyperlink"/>
            <w:rFonts w:cs="Times New Roman"/>
            <w:szCs w:val="24"/>
          </w:rPr>
          <w:t>https://doi.org/10.1017/S0033291717003336</w:t>
        </w:r>
      </w:hyperlink>
      <w:r>
        <w:rPr>
          <w:rFonts w:cs="Times New Roman"/>
          <w:szCs w:val="24"/>
        </w:rPr>
        <w:t xml:space="preserve"> </w:t>
      </w:r>
    </w:p>
    <w:p w14:paraId="038DDF85" w14:textId="77777777" w:rsidR="00CE4567" w:rsidRPr="00CE4567" w:rsidRDefault="00CE4567" w:rsidP="00CE4567">
      <w:pPr>
        <w:ind w:left="720" w:hanging="720"/>
        <w:rPr>
          <w:rFonts w:cs="Times New Roman"/>
          <w:szCs w:val="24"/>
        </w:rPr>
      </w:pPr>
      <w:r w:rsidRPr="00CE4567">
        <w:rPr>
          <w:rFonts w:cs="Times New Roman"/>
          <w:szCs w:val="24"/>
        </w:rPr>
        <w:t xml:space="preserve">Miami-Dade County CHNA Collaborative. (2023). </w:t>
      </w:r>
      <w:r w:rsidRPr="00CE4567">
        <w:rPr>
          <w:rFonts w:cs="Times New Roman"/>
          <w:i/>
          <w:iCs/>
          <w:szCs w:val="24"/>
        </w:rPr>
        <w:t>Miami-Dade County Community Health Needs Assessment Report 2023</w:t>
      </w:r>
      <w:r w:rsidRPr="00CE4567">
        <w:rPr>
          <w:rFonts w:cs="Times New Roman"/>
          <w:szCs w:val="24"/>
        </w:rPr>
        <w:t>. https://jacksonhealth.org/wp-content/uploads/2024/01/miami-dade-community-health-collaborative-community-report-2023-rev-2.pdf</w:t>
      </w:r>
    </w:p>
    <w:p w14:paraId="74C4907C" w14:textId="77777777" w:rsidR="00CE4567" w:rsidRPr="00CE4567" w:rsidRDefault="00CE4567" w:rsidP="00CE4567">
      <w:pPr>
        <w:ind w:left="720" w:hanging="720"/>
        <w:rPr>
          <w:rFonts w:cs="Times New Roman"/>
          <w:szCs w:val="24"/>
        </w:rPr>
      </w:pPr>
      <w:r w:rsidRPr="00CE4567">
        <w:rPr>
          <w:rFonts w:cs="Times New Roman"/>
          <w:szCs w:val="24"/>
        </w:rPr>
        <w:t xml:space="preserve">Rosas-Fuentes, P. D., Valdés-García, K. P., Monroy-Velasco, I. R., Pérez-Pedraza, B. de </w:t>
      </w:r>
      <w:proofErr w:type="spellStart"/>
      <w:r w:rsidRPr="00CE4567">
        <w:rPr>
          <w:rFonts w:cs="Times New Roman"/>
          <w:szCs w:val="24"/>
        </w:rPr>
        <w:t>los</w:t>
      </w:r>
      <w:proofErr w:type="spellEnd"/>
      <w:r w:rsidRPr="00CE4567">
        <w:rPr>
          <w:rFonts w:cs="Times New Roman"/>
          <w:szCs w:val="24"/>
        </w:rPr>
        <w:t xml:space="preserve"> Á., &amp; Sánchez-Loyo, L. M. (2023). Depression, suicide ideation, and irrational beliefs: Explanatory models in psychology students. </w:t>
      </w:r>
      <w:r w:rsidRPr="00CE4567">
        <w:rPr>
          <w:rFonts w:cs="Times New Roman"/>
          <w:i/>
          <w:iCs/>
          <w:szCs w:val="24"/>
        </w:rPr>
        <w:t>Salud Mental, 46</w:t>
      </w:r>
      <w:r w:rsidRPr="00CE4567">
        <w:rPr>
          <w:rFonts w:cs="Times New Roman"/>
          <w:szCs w:val="24"/>
        </w:rPr>
        <w:t xml:space="preserve">(2), 61–67. </w:t>
      </w:r>
      <w:hyperlink r:id="rId15" w:tgtFrame="_new" w:history="1">
        <w:r w:rsidRPr="00CE4567">
          <w:rPr>
            <w:rStyle w:val="Hyperlink"/>
            <w:rFonts w:cs="Times New Roman"/>
            <w:szCs w:val="24"/>
          </w:rPr>
          <w:t>https://doi.org/10.17711/SM.0185-3325.2023.009</w:t>
        </w:r>
      </w:hyperlink>
    </w:p>
    <w:p w14:paraId="33E7D477" w14:textId="77777777" w:rsidR="00CE4567" w:rsidRPr="00CE4567" w:rsidRDefault="00CE4567" w:rsidP="00CE4567">
      <w:pPr>
        <w:ind w:left="720" w:hanging="720"/>
        <w:rPr>
          <w:rFonts w:cs="Times New Roman"/>
          <w:szCs w:val="24"/>
        </w:rPr>
      </w:pPr>
      <w:proofErr w:type="spellStart"/>
      <w:r w:rsidRPr="00CE4567">
        <w:rPr>
          <w:rFonts w:cs="Times New Roman"/>
          <w:szCs w:val="24"/>
        </w:rPr>
        <w:lastRenderedPageBreak/>
        <w:t>Schnitzspahn</w:t>
      </w:r>
      <w:proofErr w:type="spellEnd"/>
      <w:r w:rsidRPr="00CE4567">
        <w:rPr>
          <w:rFonts w:cs="Times New Roman"/>
          <w:szCs w:val="24"/>
        </w:rPr>
        <w:t xml:space="preserve">, K. M., &amp; </w:t>
      </w:r>
      <w:proofErr w:type="spellStart"/>
      <w:r w:rsidRPr="00CE4567">
        <w:rPr>
          <w:rFonts w:cs="Times New Roman"/>
          <w:szCs w:val="24"/>
        </w:rPr>
        <w:t>Hegerl</w:t>
      </w:r>
      <w:proofErr w:type="spellEnd"/>
      <w:r w:rsidRPr="00CE4567">
        <w:rPr>
          <w:rFonts w:cs="Times New Roman"/>
          <w:szCs w:val="24"/>
        </w:rPr>
        <w:t xml:space="preserve">, U. (2024). The 4-level approach: A community-based intervention targeting depression and suicidal </w:t>
      </w:r>
      <w:proofErr w:type="spellStart"/>
      <w:r w:rsidRPr="00CE4567">
        <w:rPr>
          <w:rFonts w:cs="Times New Roman"/>
          <w:szCs w:val="24"/>
        </w:rPr>
        <w:t>behaviour</w:t>
      </w:r>
      <w:proofErr w:type="spellEnd"/>
      <w:r w:rsidRPr="00CE4567">
        <w:rPr>
          <w:rFonts w:cs="Times New Roman"/>
          <w:szCs w:val="24"/>
        </w:rPr>
        <w:t xml:space="preserve">. </w:t>
      </w:r>
      <w:r w:rsidRPr="00CE4567">
        <w:rPr>
          <w:rFonts w:cs="Times New Roman"/>
          <w:i/>
          <w:iCs/>
          <w:szCs w:val="24"/>
        </w:rPr>
        <w:t>Mental Health and Prevention, 34</w:t>
      </w:r>
      <w:r w:rsidRPr="00CE4567">
        <w:rPr>
          <w:rFonts w:cs="Times New Roman"/>
          <w:szCs w:val="24"/>
        </w:rPr>
        <w:t xml:space="preserve">, 1–4. </w:t>
      </w:r>
      <w:hyperlink r:id="rId16" w:tgtFrame="_new" w:history="1">
        <w:r w:rsidRPr="00CE4567">
          <w:rPr>
            <w:rStyle w:val="Hyperlink"/>
            <w:rFonts w:cs="Times New Roman"/>
            <w:szCs w:val="24"/>
          </w:rPr>
          <w:t>https://doi.org/10.1016/j.mhp.2024.200329</w:t>
        </w:r>
      </w:hyperlink>
    </w:p>
    <w:p w14:paraId="5FCEB6F7" w14:textId="77777777" w:rsidR="00CE4567" w:rsidRPr="00CE4567" w:rsidRDefault="00CE4567" w:rsidP="00CE4567">
      <w:pPr>
        <w:ind w:left="720" w:hanging="720"/>
        <w:rPr>
          <w:rFonts w:cs="Times New Roman"/>
          <w:szCs w:val="24"/>
        </w:rPr>
      </w:pPr>
      <w:proofErr w:type="spellStart"/>
      <w:r w:rsidRPr="00CE4567">
        <w:rPr>
          <w:rFonts w:cs="Times New Roman"/>
          <w:szCs w:val="24"/>
        </w:rPr>
        <w:t>Shamoa</w:t>
      </w:r>
      <w:proofErr w:type="spellEnd"/>
      <w:r w:rsidRPr="00CE4567">
        <w:rPr>
          <w:rFonts w:cs="Times New Roman"/>
          <w:szCs w:val="24"/>
        </w:rPr>
        <w:t xml:space="preserve">-Nir, L. (2025). The moderating role of sustained missile attacks on stress as a mediator between exposure to terror and depression, anxiety, and health. </w:t>
      </w:r>
      <w:r w:rsidRPr="00CE4567">
        <w:rPr>
          <w:rFonts w:cs="Times New Roman"/>
          <w:i/>
          <w:iCs/>
          <w:szCs w:val="24"/>
        </w:rPr>
        <w:t>Psychological Trauma: Theory, Research, Practice, and Policy.</w:t>
      </w:r>
      <w:r w:rsidRPr="00CE4567">
        <w:rPr>
          <w:rFonts w:cs="Times New Roman"/>
          <w:szCs w:val="24"/>
        </w:rPr>
        <w:t xml:space="preserve"> </w:t>
      </w:r>
      <w:hyperlink r:id="rId17" w:tgtFrame="_new" w:history="1">
        <w:r w:rsidRPr="00CE4567">
          <w:rPr>
            <w:rStyle w:val="Hyperlink"/>
            <w:rFonts w:cs="Times New Roman"/>
            <w:szCs w:val="24"/>
          </w:rPr>
          <w:t>https://doi.org/10.1037/tra0001908</w:t>
        </w:r>
      </w:hyperlink>
    </w:p>
    <w:p w14:paraId="2EC18960" w14:textId="77777777" w:rsidR="00CE4567" w:rsidRPr="00651B5D" w:rsidRDefault="00CE4567" w:rsidP="00F31F38">
      <w:pPr>
        <w:ind w:left="720" w:hanging="720"/>
        <w:rPr>
          <w:rFonts w:cs="Times New Roman"/>
          <w:szCs w:val="24"/>
        </w:rPr>
      </w:pPr>
    </w:p>
    <w:sectPr w:rsidR="00CE4567" w:rsidRPr="00651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3634" w14:textId="77777777" w:rsidR="003F0EC8" w:rsidRDefault="003F0EC8" w:rsidP="00E04474">
      <w:pPr>
        <w:spacing w:line="240" w:lineRule="auto"/>
      </w:pPr>
      <w:r>
        <w:separator/>
      </w:r>
    </w:p>
  </w:endnote>
  <w:endnote w:type="continuationSeparator" w:id="0">
    <w:p w14:paraId="33ADF2C5" w14:textId="77777777" w:rsidR="003F0EC8" w:rsidRDefault="003F0EC8" w:rsidP="00E04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9790" w14:textId="77777777" w:rsidR="00C12D39" w:rsidRDefault="00C12D39">
    <w:pPr>
      <w:pStyle w:val="Footer"/>
    </w:pPr>
  </w:p>
  <w:p w14:paraId="1F115332" w14:textId="77777777" w:rsidR="00C12D39" w:rsidRDefault="00C1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2EF1" w14:textId="77777777" w:rsidR="00C12D39" w:rsidRDefault="00C12D39" w:rsidP="003C1FD2">
    <w:pPr>
      <w:pStyle w:val="Footer"/>
    </w:pPr>
  </w:p>
  <w:p w14:paraId="0A78B4A9" w14:textId="77777777" w:rsidR="00C12D39" w:rsidRDefault="00C12D39">
    <w:pPr>
      <w:pStyle w:val="Footer"/>
    </w:pPr>
  </w:p>
  <w:p w14:paraId="53B77A74" w14:textId="77777777" w:rsidR="00C12D39" w:rsidRDefault="00C12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02D5" w14:textId="77777777" w:rsidR="003F0EC8" w:rsidRDefault="003F0EC8" w:rsidP="00E04474">
      <w:pPr>
        <w:spacing w:line="240" w:lineRule="auto"/>
      </w:pPr>
      <w:r>
        <w:separator/>
      </w:r>
    </w:p>
  </w:footnote>
  <w:footnote w:type="continuationSeparator" w:id="0">
    <w:p w14:paraId="72464444" w14:textId="77777777" w:rsidR="003F0EC8" w:rsidRDefault="003F0EC8" w:rsidP="00E04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58C4" w14:textId="191F6788" w:rsidR="00F31F38" w:rsidRDefault="007A3F93">
    <w:pPr>
      <w:pStyle w:val="Header"/>
      <w:jc w:val="right"/>
    </w:pPr>
    <w:r>
      <w:rPr>
        <w:szCs w:val="24"/>
      </w:rPr>
      <w:t>COMMUNITY INTERVENTION</w:t>
    </w:r>
    <w:r w:rsidR="00F31F38">
      <w:rPr>
        <w:szCs w:val="24"/>
      </w:rPr>
      <w:tab/>
    </w:r>
    <w:r w:rsidR="00F31F38">
      <w:rPr>
        <w:szCs w:val="24"/>
      </w:rPr>
      <w:tab/>
    </w:r>
    <w:sdt>
      <w:sdtPr>
        <w:id w:val="1310051695"/>
        <w:docPartObj>
          <w:docPartGallery w:val="Page Numbers (Top of Page)"/>
          <w:docPartUnique/>
        </w:docPartObj>
      </w:sdtPr>
      <w:sdtEndPr>
        <w:rPr>
          <w:noProof/>
        </w:rPr>
      </w:sdtEndPr>
      <w:sdtContent>
        <w:r w:rsidR="00F31F38">
          <w:fldChar w:fldCharType="begin"/>
        </w:r>
        <w:r w:rsidR="00F31F38">
          <w:instrText xml:space="preserve"> PAGE   \* MERGEFORMAT </w:instrText>
        </w:r>
        <w:r w:rsidR="00F31F38">
          <w:fldChar w:fldCharType="separate"/>
        </w:r>
        <w:r w:rsidR="002E2193">
          <w:rPr>
            <w:noProof/>
          </w:rPr>
          <w:t>2</w:t>
        </w:r>
        <w:r w:rsidR="00F31F38">
          <w:rPr>
            <w:noProof/>
          </w:rPr>
          <w:fldChar w:fldCharType="end"/>
        </w:r>
      </w:sdtContent>
    </w:sdt>
  </w:p>
  <w:p w14:paraId="3663FFAA" w14:textId="77777777" w:rsidR="00C12D39" w:rsidRDefault="00C12D3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14B8" w14:textId="77777777" w:rsidR="00C12D39" w:rsidRDefault="00C12D39">
    <w:pPr>
      <w:pStyle w:val="Header"/>
      <w:jc w:val="right"/>
    </w:pPr>
    <w:r>
      <w:rPr>
        <w:szCs w:val="24"/>
      </w:rPr>
      <w:fldChar w:fldCharType="begin"/>
    </w:r>
    <w:r>
      <w:rPr>
        <w:szCs w:val="24"/>
      </w:rPr>
      <w:instrText xml:space="preserve"> MACROBUTTON Noname &lt;Insert SHORTENED TITLE&gt; </w:instrText>
    </w:r>
    <w:r>
      <w:rPr>
        <w:szCs w:val="24"/>
      </w:rPr>
      <w:fldChar w:fldCharType="end"/>
    </w:r>
    <w:r>
      <w:rPr>
        <w:szCs w:val="24"/>
      </w:rPr>
      <w:tab/>
    </w:r>
    <w:r>
      <w:rPr>
        <w:szCs w:val="24"/>
      </w:rPr>
      <w:tab/>
    </w:r>
    <w:sdt>
      <w:sdtPr>
        <w:id w:val="-194259497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07866D" w14:textId="77777777" w:rsidR="00C12D39" w:rsidRDefault="00C1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325298">
    <w:abstractNumId w:val="22"/>
  </w:num>
  <w:num w:numId="2" w16cid:durableId="2024629497">
    <w:abstractNumId w:val="9"/>
  </w:num>
  <w:num w:numId="3" w16cid:durableId="1592618268">
    <w:abstractNumId w:val="7"/>
  </w:num>
  <w:num w:numId="4" w16cid:durableId="60295124">
    <w:abstractNumId w:val="6"/>
  </w:num>
  <w:num w:numId="5" w16cid:durableId="861432131">
    <w:abstractNumId w:val="5"/>
  </w:num>
  <w:num w:numId="6" w16cid:durableId="62066413">
    <w:abstractNumId w:val="4"/>
  </w:num>
  <w:num w:numId="7" w16cid:durableId="1629048364">
    <w:abstractNumId w:val="8"/>
  </w:num>
  <w:num w:numId="8" w16cid:durableId="1619725747">
    <w:abstractNumId w:val="3"/>
  </w:num>
  <w:num w:numId="9" w16cid:durableId="277029344">
    <w:abstractNumId w:val="2"/>
  </w:num>
  <w:num w:numId="10" w16cid:durableId="1759986649">
    <w:abstractNumId w:val="1"/>
  </w:num>
  <w:num w:numId="11" w16cid:durableId="1375740519">
    <w:abstractNumId w:val="0"/>
  </w:num>
  <w:num w:numId="12" w16cid:durableId="216354691">
    <w:abstractNumId w:val="19"/>
  </w:num>
  <w:num w:numId="13" w16cid:durableId="647633619">
    <w:abstractNumId w:val="14"/>
  </w:num>
  <w:num w:numId="14" w16cid:durableId="698549641">
    <w:abstractNumId w:val="20"/>
  </w:num>
  <w:num w:numId="15" w16cid:durableId="2019769857">
    <w:abstractNumId w:val="11"/>
  </w:num>
  <w:num w:numId="16" w16cid:durableId="977608638">
    <w:abstractNumId w:val="12"/>
  </w:num>
  <w:num w:numId="17" w16cid:durableId="1430077234">
    <w:abstractNumId w:val="23"/>
  </w:num>
  <w:num w:numId="18" w16cid:durableId="1745830721">
    <w:abstractNumId w:val="13"/>
  </w:num>
  <w:num w:numId="19" w16cid:durableId="1929728946">
    <w:abstractNumId w:val="21"/>
  </w:num>
  <w:num w:numId="20" w16cid:durableId="1366365368">
    <w:abstractNumId w:val="15"/>
  </w:num>
  <w:num w:numId="21" w16cid:durableId="2096438867">
    <w:abstractNumId w:val="10"/>
  </w:num>
  <w:num w:numId="22" w16cid:durableId="1994526174">
    <w:abstractNumId w:val="17"/>
  </w:num>
  <w:num w:numId="23" w16cid:durableId="567031124">
    <w:abstractNumId w:val="16"/>
  </w:num>
  <w:num w:numId="24" w16cid:durableId="15019633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3F"/>
    <w:rsid w:val="000144DD"/>
    <w:rsid w:val="00021811"/>
    <w:rsid w:val="00023E3A"/>
    <w:rsid w:val="00023E42"/>
    <w:rsid w:val="00033212"/>
    <w:rsid w:val="000343F3"/>
    <w:rsid w:val="00044E21"/>
    <w:rsid w:val="00047FAB"/>
    <w:rsid w:val="00055B6A"/>
    <w:rsid w:val="000560DE"/>
    <w:rsid w:val="00073B2D"/>
    <w:rsid w:val="00082B55"/>
    <w:rsid w:val="00090421"/>
    <w:rsid w:val="000A6112"/>
    <w:rsid w:val="000B04FC"/>
    <w:rsid w:val="000D1F02"/>
    <w:rsid w:val="000E18E3"/>
    <w:rsid w:val="0010378B"/>
    <w:rsid w:val="001104C0"/>
    <w:rsid w:val="00125CBF"/>
    <w:rsid w:val="00125D38"/>
    <w:rsid w:val="0013051A"/>
    <w:rsid w:val="001412C7"/>
    <w:rsid w:val="00152B8B"/>
    <w:rsid w:val="001532A0"/>
    <w:rsid w:val="0015641F"/>
    <w:rsid w:val="0016274C"/>
    <w:rsid w:val="001770AD"/>
    <w:rsid w:val="00183B7B"/>
    <w:rsid w:val="001879B7"/>
    <w:rsid w:val="001902CC"/>
    <w:rsid w:val="00194BEE"/>
    <w:rsid w:val="001A2406"/>
    <w:rsid w:val="001A37AB"/>
    <w:rsid w:val="001B17D4"/>
    <w:rsid w:val="001B2E46"/>
    <w:rsid w:val="001B4D85"/>
    <w:rsid w:val="001B67A5"/>
    <w:rsid w:val="001B688F"/>
    <w:rsid w:val="001C3A31"/>
    <w:rsid w:val="001D59A6"/>
    <w:rsid w:val="001E5E1C"/>
    <w:rsid w:val="001E7402"/>
    <w:rsid w:val="001F5D7E"/>
    <w:rsid w:val="001F5E61"/>
    <w:rsid w:val="001F5F3C"/>
    <w:rsid w:val="0022381A"/>
    <w:rsid w:val="00227EF9"/>
    <w:rsid w:val="002303C4"/>
    <w:rsid w:val="0025509E"/>
    <w:rsid w:val="0026398A"/>
    <w:rsid w:val="002657DD"/>
    <w:rsid w:val="00276CD1"/>
    <w:rsid w:val="00280EA0"/>
    <w:rsid w:val="00281450"/>
    <w:rsid w:val="00285EBC"/>
    <w:rsid w:val="0029067A"/>
    <w:rsid w:val="00296443"/>
    <w:rsid w:val="0029690B"/>
    <w:rsid w:val="002A22A6"/>
    <w:rsid w:val="002A410E"/>
    <w:rsid w:val="002A4423"/>
    <w:rsid w:val="002A6696"/>
    <w:rsid w:val="002B461C"/>
    <w:rsid w:val="002B6302"/>
    <w:rsid w:val="002B6478"/>
    <w:rsid w:val="002C6F23"/>
    <w:rsid w:val="002D5863"/>
    <w:rsid w:val="002E12F9"/>
    <w:rsid w:val="002E2193"/>
    <w:rsid w:val="002E2AF6"/>
    <w:rsid w:val="0030075A"/>
    <w:rsid w:val="003203F2"/>
    <w:rsid w:val="0033525D"/>
    <w:rsid w:val="00341A30"/>
    <w:rsid w:val="00351262"/>
    <w:rsid w:val="00353CAB"/>
    <w:rsid w:val="00353D7A"/>
    <w:rsid w:val="00357ACC"/>
    <w:rsid w:val="003663C8"/>
    <w:rsid w:val="00382C6C"/>
    <w:rsid w:val="00384130"/>
    <w:rsid w:val="0038513A"/>
    <w:rsid w:val="003856B4"/>
    <w:rsid w:val="00397B8E"/>
    <w:rsid w:val="003A3056"/>
    <w:rsid w:val="003A7D7B"/>
    <w:rsid w:val="003B4361"/>
    <w:rsid w:val="003B6D3D"/>
    <w:rsid w:val="003C1FD2"/>
    <w:rsid w:val="003C550C"/>
    <w:rsid w:val="003D5660"/>
    <w:rsid w:val="003E7A7E"/>
    <w:rsid w:val="003F0EC8"/>
    <w:rsid w:val="003F2BB2"/>
    <w:rsid w:val="003F59EE"/>
    <w:rsid w:val="00410F96"/>
    <w:rsid w:val="004124DE"/>
    <w:rsid w:val="0042136F"/>
    <w:rsid w:val="00423C35"/>
    <w:rsid w:val="00441142"/>
    <w:rsid w:val="0044467C"/>
    <w:rsid w:val="00447FD2"/>
    <w:rsid w:val="00454BE8"/>
    <w:rsid w:val="00455CD9"/>
    <w:rsid w:val="00455FF5"/>
    <w:rsid w:val="004747C7"/>
    <w:rsid w:val="0048176F"/>
    <w:rsid w:val="00486B5B"/>
    <w:rsid w:val="00490FB5"/>
    <w:rsid w:val="00491330"/>
    <w:rsid w:val="004B3416"/>
    <w:rsid w:val="004B3548"/>
    <w:rsid w:val="004E1AD4"/>
    <w:rsid w:val="004E3A31"/>
    <w:rsid w:val="004E5B9F"/>
    <w:rsid w:val="004F51EC"/>
    <w:rsid w:val="005309C2"/>
    <w:rsid w:val="00531673"/>
    <w:rsid w:val="00531717"/>
    <w:rsid w:val="0053432F"/>
    <w:rsid w:val="00542556"/>
    <w:rsid w:val="00544120"/>
    <w:rsid w:val="005533E9"/>
    <w:rsid w:val="00566B7E"/>
    <w:rsid w:val="00573F0C"/>
    <w:rsid w:val="00586519"/>
    <w:rsid w:val="00594A19"/>
    <w:rsid w:val="005A0400"/>
    <w:rsid w:val="005A2404"/>
    <w:rsid w:val="005B2D90"/>
    <w:rsid w:val="005B4C58"/>
    <w:rsid w:val="005B6E55"/>
    <w:rsid w:val="005C00DF"/>
    <w:rsid w:val="005C5412"/>
    <w:rsid w:val="005C7E52"/>
    <w:rsid w:val="005D3821"/>
    <w:rsid w:val="005E7373"/>
    <w:rsid w:val="005F3CDD"/>
    <w:rsid w:val="0062487D"/>
    <w:rsid w:val="00637A63"/>
    <w:rsid w:val="00644D7B"/>
    <w:rsid w:val="00646920"/>
    <w:rsid w:val="00651B5D"/>
    <w:rsid w:val="00656FBE"/>
    <w:rsid w:val="00661A67"/>
    <w:rsid w:val="00661EE2"/>
    <w:rsid w:val="00673EB2"/>
    <w:rsid w:val="006830D3"/>
    <w:rsid w:val="006840DF"/>
    <w:rsid w:val="00690452"/>
    <w:rsid w:val="00692726"/>
    <w:rsid w:val="006B4020"/>
    <w:rsid w:val="006C3849"/>
    <w:rsid w:val="006E2256"/>
    <w:rsid w:val="006F27EF"/>
    <w:rsid w:val="0070426D"/>
    <w:rsid w:val="007133E2"/>
    <w:rsid w:val="0071504C"/>
    <w:rsid w:val="00715E33"/>
    <w:rsid w:val="00724F66"/>
    <w:rsid w:val="00732CB3"/>
    <w:rsid w:val="0074244E"/>
    <w:rsid w:val="007450AE"/>
    <w:rsid w:val="0074511D"/>
    <w:rsid w:val="00753123"/>
    <w:rsid w:val="00760A63"/>
    <w:rsid w:val="00784E5C"/>
    <w:rsid w:val="007862E2"/>
    <w:rsid w:val="00793677"/>
    <w:rsid w:val="007940D8"/>
    <w:rsid w:val="007A32AD"/>
    <w:rsid w:val="007A3F93"/>
    <w:rsid w:val="007B35D7"/>
    <w:rsid w:val="007B78F0"/>
    <w:rsid w:val="007C093F"/>
    <w:rsid w:val="007C2160"/>
    <w:rsid w:val="007C3F66"/>
    <w:rsid w:val="007C51BE"/>
    <w:rsid w:val="007D06D5"/>
    <w:rsid w:val="007D6BD5"/>
    <w:rsid w:val="007E1C14"/>
    <w:rsid w:val="007E2C71"/>
    <w:rsid w:val="007E5FE6"/>
    <w:rsid w:val="007E7F0E"/>
    <w:rsid w:val="007F1483"/>
    <w:rsid w:val="007F3E07"/>
    <w:rsid w:val="00803048"/>
    <w:rsid w:val="00804372"/>
    <w:rsid w:val="00804410"/>
    <w:rsid w:val="00805A50"/>
    <w:rsid w:val="00811801"/>
    <w:rsid w:val="00820E00"/>
    <w:rsid w:val="00825ACE"/>
    <w:rsid w:val="00831B0C"/>
    <w:rsid w:val="0083549F"/>
    <w:rsid w:val="00836C54"/>
    <w:rsid w:val="00845663"/>
    <w:rsid w:val="0084722A"/>
    <w:rsid w:val="0085561F"/>
    <w:rsid w:val="008566FC"/>
    <w:rsid w:val="00856E59"/>
    <w:rsid w:val="00867062"/>
    <w:rsid w:val="008714AA"/>
    <w:rsid w:val="00871B4C"/>
    <w:rsid w:val="00872964"/>
    <w:rsid w:val="00872DA1"/>
    <w:rsid w:val="0087592F"/>
    <w:rsid w:val="008761E1"/>
    <w:rsid w:val="008771C1"/>
    <w:rsid w:val="00877A80"/>
    <w:rsid w:val="00877EF8"/>
    <w:rsid w:val="0088196B"/>
    <w:rsid w:val="008833AE"/>
    <w:rsid w:val="008A153D"/>
    <w:rsid w:val="008A2ED5"/>
    <w:rsid w:val="008A4400"/>
    <w:rsid w:val="008D26DC"/>
    <w:rsid w:val="008D3B74"/>
    <w:rsid w:val="008D3D84"/>
    <w:rsid w:val="008D5F0F"/>
    <w:rsid w:val="008E0742"/>
    <w:rsid w:val="008E1E5F"/>
    <w:rsid w:val="008E3AC1"/>
    <w:rsid w:val="008E4A24"/>
    <w:rsid w:val="008E6387"/>
    <w:rsid w:val="008F2710"/>
    <w:rsid w:val="008F4A14"/>
    <w:rsid w:val="008F4DC2"/>
    <w:rsid w:val="008F545F"/>
    <w:rsid w:val="008F69A6"/>
    <w:rsid w:val="00905B08"/>
    <w:rsid w:val="0090723A"/>
    <w:rsid w:val="00913610"/>
    <w:rsid w:val="009333ED"/>
    <w:rsid w:val="00940D48"/>
    <w:rsid w:val="00957D93"/>
    <w:rsid w:val="00967FFC"/>
    <w:rsid w:val="0097266F"/>
    <w:rsid w:val="00977166"/>
    <w:rsid w:val="009901CA"/>
    <w:rsid w:val="00990AAE"/>
    <w:rsid w:val="009912AB"/>
    <w:rsid w:val="00991BEE"/>
    <w:rsid w:val="00994F15"/>
    <w:rsid w:val="009A197E"/>
    <w:rsid w:val="009A3446"/>
    <w:rsid w:val="009C12F3"/>
    <w:rsid w:val="009D2D96"/>
    <w:rsid w:val="009D5498"/>
    <w:rsid w:val="009E5D16"/>
    <w:rsid w:val="009E6B80"/>
    <w:rsid w:val="00A0179A"/>
    <w:rsid w:val="00A0247C"/>
    <w:rsid w:val="00A12EFB"/>
    <w:rsid w:val="00A249E4"/>
    <w:rsid w:val="00A263C3"/>
    <w:rsid w:val="00A4665F"/>
    <w:rsid w:val="00A621BE"/>
    <w:rsid w:val="00A64642"/>
    <w:rsid w:val="00A73C7A"/>
    <w:rsid w:val="00A741B1"/>
    <w:rsid w:val="00A74A4B"/>
    <w:rsid w:val="00A84650"/>
    <w:rsid w:val="00A931BC"/>
    <w:rsid w:val="00AA0843"/>
    <w:rsid w:val="00AA1C79"/>
    <w:rsid w:val="00AA2925"/>
    <w:rsid w:val="00AB0758"/>
    <w:rsid w:val="00AB303E"/>
    <w:rsid w:val="00AD5122"/>
    <w:rsid w:val="00AE65E6"/>
    <w:rsid w:val="00AE69BB"/>
    <w:rsid w:val="00AF2EAA"/>
    <w:rsid w:val="00B00726"/>
    <w:rsid w:val="00B0413E"/>
    <w:rsid w:val="00B04281"/>
    <w:rsid w:val="00B10049"/>
    <w:rsid w:val="00B273B5"/>
    <w:rsid w:val="00B44010"/>
    <w:rsid w:val="00B54AB3"/>
    <w:rsid w:val="00B57A74"/>
    <w:rsid w:val="00B67223"/>
    <w:rsid w:val="00B714AD"/>
    <w:rsid w:val="00B77C3E"/>
    <w:rsid w:val="00B827E7"/>
    <w:rsid w:val="00B874EA"/>
    <w:rsid w:val="00B920A8"/>
    <w:rsid w:val="00BA02D9"/>
    <w:rsid w:val="00BA627F"/>
    <w:rsid w:val="00BB0CDF"/>
    <w:rsid w:val="00BB2E5A"/>
    <w:rsid w:val="00BC0C74"/>
    <w:rsid w:val="00BC4174"/>
    <w:rsid w:val="00BD32F1"/>
    <w:rsid w:val="00BE004F"/>
    <w:rsid w:val="00BE7C3E"/>
    <w:rsid w:val="00BF1105"/>
    <w:rsid w:val="00BF6E53"/>
    <w:rsid w:val="00C01887"/>
    <w:rsid w:val="00C05DD7"/>
    <w:rsid w:val="00C078BF"/>
    <w:rsid w:val="00C1285A"/>
    <w:rsid w:val="00C12D39"/>
    <w:rsid w:val="00C131DC"/>
    <w:rsid w:val="00C1386E"/>
    <w:rsid w:val="00C22CF1"/>
    <w:rsid w:val="00C235EF"/>
    <w:rsid w:val="00C275D1"/>
    <w:rsid w:val="00C306C3"/>
    <w:rsid w:val="00C46744"/>
    <w:rsid w:val="00C80ECD"/>
    <w:rsid w:val="00C8760B"/>
    <w:rsid w:val="00C90C19"/>
    <w:rsid w:val="00C920BA"/>
    <w:rsid w:val="00C934F4"/>
    <w:rsid w:val="00C9382A"/>
    <w:rsid w:val="00C9640B"/>
    <w:rsid w:val="00CA4E07"/>
    <w:rsid w:val="00CA5280"/>
    <w:rsid w:val="00CA6043"/>
    <w:rsid w:val="00CA7F93"/>
    <w:rsid w:val="00CB08C1"/>
    <w:rsid w:val="00CB1297"/>
    <w:rsid w:val="00CC5947"/>
    <w:rsid w:val="00CC66BA"/>
    <w:rsid w:val="00CE0EBC"/>
    <w:rsid w:val="00CE2A8C"/>
    <w:rsid w:val="00CE40A0"/>
    <w:rsid w:val="00CE4567"/>
    <w:rsid w:val="00CF2AC0"/>
    <w:rsid w:val="00CF3A12"/>
    <w:rsid w:val="00CF7E06"/>
    <w:rsid w:val="00D06188"/>
    <w:rsid w:val="00D1142D"/>
    <w:rsid w:val="00D12B8D"/>
    <w:rsid w:val="00D151CD"/>
    <w:rsid w:val="00D227F9"/>
    <w:rsid w:val="00D27C4A"/>
    <w:rsid w:val="00D30A3B"/>
    <w:rsid w:val="00D43886"/>
    <w:rsid w:val="00D5168B"/>
    <w:rsid w:val="00D52BD8"/>
    <w:rsid w:val="00D53D10"/>
    <w:rsid w:val="00D54652"/>
    <w:rsid w:val="00D627BA"/>
    <w:rsid w:val="00D7713B"/>
    <w:rsid w:val="00D81E44"/>
    <w:rsid w:val="00D83ABF"/>
    <w:rsid w:val="00D86C45"/>
    <w:rsid w:val="00D93B6A"/>
    <w:rsid w:val="00D94AC8"/>
    <w:rsid w:val="00D971F4"/>
    <w:rsid w:val="00DA062C"/>
    <w:rsid w:val="00DB1C7E"/>
    <w:rsid w:val="00DB63BE"/>
    <w:rsid w:val="00DC0A20"/>
    <w:rsid w:val="00DC1924"/>
    <w:rsid w:val="00DC2C1F"/>
    <w:rsid w:val="00DC7EA9"/>
    <w:rsid w:val="00DD03B2"/>
    <w:rsid w:val="00DD06E2"/>
    <w:rsid w:val="00DE33E9"/>
    <w:rsid w:val="00DF6F1C"/>
    <w:rsid w:val="00DF6F50"/>
    <w:rsid w:val="00E020D6"/>
    <w:rsid w:val="00E04474"/>
    <w:rsid w:val="00E0541B"/>
    <w:rsid w:val="00E06B16"/>
    <w:rsid w:val="00E2242E"/>
    <w:rsid w:val="00E27483"/>
    <w:rsid w:val="00E27FEB"/>
    <w:rsid w:val="00E30585"/>
    <w:rsid w:val="00E42CEF"/>
    <w:rsid w:val="00E445AE"/>
    <w:rsid w:val="00E47DEC"/>
    <w:rsid w:val="00E521FA"/>
    <w:rsid w:val="00E54861"/>
    <w:rsid w:val="00E61303"/>
    <w:rsid w:val="00E62AE0"/>
    <w:rsid w:val="00E64F1D"/>
    <w:rsid w:val="00E8607E"/>
    <w:rsid w:val="00E941C2"/>
    <w:rsid w:val="00E95C46"/>
    <w:rsid w:val="00EB1670"/>
    <w:rsid w:val="00ED2823"/>
    <w:rsid w:val="00ED5D82"/>
    <w:rsid w:val="00EE4949"/>
    <w:rsid w:val="00EF2348"/>
    <w:rsid w:val="00EF5DE2"/>
    <w:rsid w:val="00EF61EA"/>
    <w:rsid w:val="00EF7DD7"/>
    <w:rsid w:val="00F03B7D"/>
    <w:rsid w:val="00F21EB8"/>
    <w:rsid w:val="00F24BD1"/>
    <w:rsid w:val="00F27A08"/>
    <w:rsid w:val="00F31F38"/>
    <w:rsid w:val="00F54D5B"/>
    <w:rsid w:val="00F60EF9"/>
    <w:rsid w:val="00F85A11"/>
    <w:rsid w:val="00FA3DC6"/>
    <w:rsid w:val="00FA52DD"/>
    <w:rsid w:val="00FA6064"/>
    <w:rsid w:val="00FB3312"/>
    <w:rsid w:val="00FB5889"/>
    <w:rsid w:val="00FC329B"/>
    <w:rsid w:val="00FD44C1"/>
    <w:rsid w:val="00FD5716"/>
    <w:rsid w:val="00FE2AEC"/>
    <w:rsid w:val="00FE3993"/>
    <w:rsid w:val="00FF6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14482"/>
  <w15:chartTrackingRefBased/>
  <w15:docId w15:val="{1E3D9ABF-A43A-49CB-8FC8-CC0B2CEA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B35E0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B26B02" w:themeColor="followedHyperlink"/>
      <w:u w:val="single"/>
    </w:rPr>
  </w:style>
  <w:style w:type="character" w:styleId="UnresolvedMention">
    <w:name w:val="Unresolved Mention"/>
    <w:basedOn w:val="DefaultParagraphFont"/>
    <w:uiPriority w:val="99"/>
    <w:semiHidden/>
    <w:unhideWhenUsed/>
    <w:rsid w:val="00A931BC"/>
    <w:rPr>
      <w:color w:val="605E5C"/>
      <w:shd w:val="clear" w:color="auto" w:fill="E1DFDD"/>
    </w:rPr>
  </w:style>
  <w:style w:type="paragraph" w:styleId="NormalWeb">
    <w:name w:val="Normal (Web)"/>
    <w:basedOn w:val="Normal"/>
    <w:uiPriority w:val="99"/>
    <w:semiHidden/>
    <w:unhideWhenUsed/>
    <w:rsid w:val="007B35D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365682">
      <w:bodyDiv w:val="1"/>
      <w:marLeft w:val="0"/>
      <w:marRight w:val="0"/>
      <w:marTop w:val="0"/>
      <w:marBottom w:val="0"/>
      <w:divBdr>
        <w:top w:val="none" w:sz="0" w:space="0" w:color="auto"/>
        <w:left w:val="none" w:sz="0" w:space="0" w:color="auto"/>
        <w:bottom w:val="none" w:sz="0" w:space="0" w:color="auto"/>
        <w:right w:val="none" w:sz="0" w:space="0" w:color="auto"/>
      </w:divBdr>
      <w:divsChild>
        <w:div w:id="622880424">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04111940">
      <w:bodyDiv w:val="1"/>
      <w:marLeft w:val="0"/>
      <w:marRight w:val="0"/>
      <w:marTop w:val="0"/>
      <w:marBottom w:val="0"/>
      <w:divBdr>
        <w:top w:val="none" w:sz="0" w:space="0" w:color="auto"/>
        <w:left w:val="none" w:sz="0" w:space="0" w:color="auto"/>
        <w:bottom w:val="none" w:sz="0" w:space="0" w:color="auto"/>
        <w:right w:val="none" w:sz="0" w:space="0" w:color="auto"/>
      </w:divBdr>
    </w:div>
    <w:div w:id="430711383">
      <w:bodyDiv w:val="1"/>
      <w:marLeft w:val="0"/>
      <w:marRight w:val="0"/>
      <w:marTop w:val="0"/>
      <w:marBottom w:val="0"/>
      <w:divBdr>
        <w:top w:val="none" w:sz="0" w:space="0" w:color="auto"/>
        <w:left w:val="none" w:sz="0" w:space="0" w:color="auto"/>
        <w:bottom w:val="none" w:sz="0" w:space="0" w:color="auto"/>
        <w:right w:val="none" w:sz="0" w:space="0" w:color="auto"/>
      </w:divBdr>
    </w:div>
    <w:div w:id="908885893">
      <w:bodyDiv w:val="1"/>
      <w:marLeft w:val="0"/>
      <w:marRight w:val="0"/>
      <w:marTop w:val="0"/>
      <w:marBottom w:val="0"/>
      <w:divBdr>
        <w:top w:val="none" w:sz="0" w:space="0" w:color="auto"/>
        <w:left w:val="none" w:sz="0" w:space="0" w:color="auto"/>
        <w:bottom w:val="none" w:sz="0" w:space="0" w:color="auto"/>
        <w:right w:val="none" w:sz="0" w:space="0" w:color="auto"/>
      </w:divBdr>
    </w:div>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 w:id="1695880304">
      <w:bodyDiv w:val="1"/>
      <w:marLeft w:val="0"/>
      <w:marRight w:val="0"/>
      <w:marTop w:val="0"/>
      <w:marBottom w:val="0"/>
      <w:divBdr>
        <w:top w:val="none" w:sz="0" w:space="0" w:color="auto"/>
        <w:left w:val="none" w:sz="0" w:space="0" w:color="auto"/>
        <w:bottom w:val="none" w:sz="0" w:space="0" w:color="auto"/>
        <w:right w:val="none" w:sz="0" w:space="0" w:color="auto"/>
      </w:divBdr>
    </w:div>
    <w:div w:id="1731003289">
      <w:bodyDiv w:val="1"/>
      <w:marLeft w:val="0"/>
      <w:marRight w:val="0"/>
      <w:marTop w:val="0"/>
      <w:marBottom w:val="0"/>
      <w:divBdr>
        <w:top w:val="none" w:sz="0" w:space="0" w:color="auto"/>
        <w:left w:val="none" w:sz="0" w:space="0" w:color="auto"/>
        <w:bottom w:val="none" w:sz="0" w:space="0" w:color="auto"/>
        <w:right w:val="none" w:sz="0" w:space="0" w:color="auto"/>
      </w:divBdr>
    </w:div>
    <w:div w:id="206544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07/s11126-024-10091-w"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6/appi.books.9780890425596" TargetMode="External"/><Relationship Id="rId17" Type="http://schemas.openxmlformats.org/officeDocument/2006/relationships/hyperlink" Target="https://doi.org/10.1037/tra0001908" TargetMode="External"/><Relationship Id="rId2" Type="http://schemas.openxmlformats.org/officeDocument/2006/relationships/numbering" Target="numbering.xml"/><Relationship Id="rId16" Type="http://schemas.openxmlformats.org/officeDocument/2006/relationships/hyperlink" Target="https://doi.org/10.1016/j.mhp.2024.2003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7711/SM.0185-3325.2023.009"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7/S0033291717003336"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49219-AFAC-4C53-B003-61056B6F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8</Pages>
  <Words>1578</Words>
  <Characters>9706</Characters>
  <Application>Microsoft Office Word</Application>
  <DocSecurity>0</DocSecurity>
  <Lines>167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dc:creator>
  <cp:keywords/>
  <dc:description/>
  <cp:lastModifiedBy>정 한</cp:lastModifiedBy>
  <cp:revision>151</cp:revision>
  <cp:lastPrinted>2020-01-03T23:33:00Z</cp:lastPrinted>
  <dcterms:created xsi:type="dcterms:W3CDTF">2025-04-29T15:13:00Z</dcterms:created>
  <dcterms:modified xsi:type="dcterms:W3CDTF">2025-04-29T18:13:00Z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8f1f927e-521a-48e2-8386-fe95b9c5d631</vt:lpwstr>
  </property>
</Properties>
</file>