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061B8" w14:textId="77777777" w:rsidR="00A6107B" w:rsidRPr="00A6107B" w:rsidRDefault="00A6107B" w:rsidP="00A610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GB"/>
          <w14:ligatures w14:val="none"/>
        </w:rPr>
      </w:pPr>
      <w:r w:rsidRPr="00A6107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GB"/>
          <w14:ligatures w14:val="none"/>
        </w:rPr>
        <w:t>Data used</w:t>
      </w:r>
    </w:p>
    <w:p w14:paraId="4F31B67F" w14:textId="2E42083A" w:rsidR="00A6107B" w:rsidRPr="00A6107B" w:rsidRDefault="00A6107B" w:rsidP="00A610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A6107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GB"/>
          <w14:ligatures w14:val="none"/>
        </w:rPr>
        <w:t>Check-ins × business metadata</w:t>
      </w:r>
      <w:r w:rsidRPr="00A6107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: After filtering to </w:t>
      </w: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last 5 years, keeping only the </w:t>
      </w:r>
      <w:r w:rsidRPr="00A6107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  <w:t>businesses present in Daniel’s metadata and joining on </w:t>
      </w:r>
      <w:proofErr w:type="spellStart"/>
      <w:r w:rsidRPr="00A6107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business_id</w:t>
      </w:r>
      <w:proofErr w:type="spellEnd"/>
      <w:r w:rsidRPr="00A6107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  <w:t>, the working table (</w:t>
      </w:r>
      <w:r w:rsidRPr="00A6107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joined</w:t>
      </w:r>
      <w:r w:rsidRPr="00A6107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  <w:t>) has </w:t>
      </w:r>
      <w:r w:rsidRPr="00A6107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GB"/>
          <w14:ligatures w14:val="none"/>
        </w:rPr>
        <w:t>2,100,624 rows</w:t>
      </w:r>
      <w:r w:rsidRPr="00A6107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  <w:t> (each = one check-in) covering </w:t>
      </w:r>
      <w:r w:rsidRPr="00A6107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GB"/>
          <w14:ligatures w14:val="none"/>
        </w:rPr>
        <w:t>39,409 unique businesses</w:t>
      </w:r>
      <w:r w:rsidRPr="00A6107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  <w:t>.</w:t>
      </w:r>
    </w:p>
    <w:p w14:paraId="4132FA22" w14:textId="77777777" w:rsidR="00A6107B" w:rsidRPr="00A6107B" w:rsidRDefault="00A6107B" w:rsidP="00A610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A6107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  <w:t>Daniel’s metadata lists </w:t>
      </w:r>
      <w:r w:rsidRPr="00A6107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GB"/>
          <w14:ligatures w14:val="none"/>
        </w:rPr>
        <w:t>52,268</w:t>
      </w:r>
      <w:r w:rsidRPr="00A6107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  <w:t> businesses, so </w:t>
      </w:r>
      <w:r w:rsidRPr="00A6107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GB"/>
          <w14:ligatures w14:val="none"/>
        </w:rPr>
        <w:t>12,859</w:t>
      </w:r>
      <w:r w:rsidRPr="00A6107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  <w:t> businesses have </w:t>
      </w:r>
      <w:r w:rsidRPr="00A6107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GB"/>
          <w14:ligatures w14:val="none"/>
        </w:rPr>
        <w:t>0 check-ins</w:t>
      </w:r>
      <w:r w:rsidRPr="00A6107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  <w:t> in this window.</w:t>
      </w:r>
    </w:p>
    <w:p w14:paraId="5BB2B594" w14:textId="77777777" w:rsidR="00A6107B" w:rsidRPr="00A6107B" w:rsidRDefault="00A6107B" w:rsidP="00A610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A6107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  <w:t>Time range of check-ins: </w:t>
      </w:r>
      <w:r w:rsidRPr="00A6107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GB"/>
          <w14:ligatures w14:val="none"/>
        </w:rPr>
        <w:t>2018-01-01</w:t>
      </w:r>
      <w:r w:rsidRPr="00A6107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  <w:t> to </w:t>
      </w:r>
      <w:r w:rsidRPr="00A6107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GB"/>
          <w14:ligatures w14:val="none"/>
        </w:rPr>
        <w:t>2022-01-19</w:t>
      </w:r>
      <w:r w:rsidRPr="00A6107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  <w:t> (UTC).</w:t>
      </w:r>
    </w:p>
    <w:p w14:paraId="71ECD6B0" w14:textId="77777777" w:rsidR="00A6107B" w:rsidRPr="00A6107B" w:rsidRDefault="00A6107B" w:rsidP="00A610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GB"/>
          <w14:ligatures w14:val="none"/>
        </w:rPr>
      </w:pPr>
      <w:r w:rsidRPr="00A6107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GB"/>
          <w14:ligatures w14:val="none"/>
        </w:rPr>
        <w:t>What a “check-in” means</w:t>
      </w:r>
    </w:p>
    <w:p w14:paraId="25F51BAB" w14:textId="4209D028" w:rsidR="00A6107B" w:rsidRPr="00A6107B" w:rsidRDefault="00A6107B" w:rsidP="00A610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A6107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  <w:t>A </w:t>
      </w:r>
      <w:r w:rsidRPr="00A6107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GB"/>
          <w14:ligatures w14:val="none"/>
        </w:rPr>
        <w:t>user-initiated action</w:t>
      </w:r>
      <w:r w:rsidRPr="00A6107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  <w:t> in the Yelp app (“I’m here”</w:t>
      </w: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14:paraId="47334105" w14:textId="77777777" w:rsidR="00A6107B" w:rsidRPr="00A6107B" w:rsidRDefault="00A6107B" w:rsidP="00A610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A6107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GB"/>
          <w14:ligatures w14:val="none"/>
        </w:rPr>
        <w:t>Reviews/ratings are independent</w:t>
      </w:r>
      <w:r w:rsidRPr="00A6107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  <w:t> of check-ins; a business can have stars/reviews but zero check-ins.</w:t>
      </w:r>
    </w:p>
    <w:p w14:paraId="145224C0" w14:textId="77777777" w:rsidR="00A6107B" w:rsidRPr="00A6107B" w:rsidRDefault="00A6107B" w:rsidP="00A610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GB"/>
          <w14:ligatures w14:val="none"/>
        </w:rPr>
      </w:pPr>
      <w:r w:rsidRPr="00A6107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GB"/>
          <w14:ligatures w14:val="none"/>
        </w:rPr>
        <w:t>Distribution of check-ins per business</w:t>
      </w:r>
    </w:p>
    <w:p w14:paraId="2E589B9D" w14:textId="77777777" w:rsidR="00A6107B" w:rsidRPr="00A6107B" w:rsidRDefault="00A6107B" w:rsidP="00A610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A6107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GB"/>
          <w14:ligatures w14:val="none"/>
        </w:rPr>
        <w:t>Unique businesses:</w:t>
      </w:r>
      <w:r w:rsidRPr="00A6107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  <w:t> 39,409</w:t>
      </w:r>
    </w:p>
    <w:p w14:paraId="1856A2EA" w14:textId="77777777" w:rsidR="00A6107B" w:rsidRPr="00A6107B" w:rsidRDefault="00A6107B" w:rsidP="00A610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A6107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GB"/>
          <w14:ligatures w14:val="none"/>
        </w:rPr>
        <w:t>Mean:</w:t>
      </w:r>
      <w:r w:rsidRPr="00A6107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  <w:t> ~53.30 check-ins/business; </w:t>
      </w:r>
      <w:r w:rsidRPr="00A6107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GB"/>
          <w14:ligatures w14:val="none"/>
        </w:rPr>
        <w:t>Median:</w:t>
      </w:r>
      <w:r w:rsidRPr="00A6107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  <w:t> 17; </w:t>
      </w:r>
      <w:r w:rsidRPr="00A6107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GB"/>
          <w14:ligatures w14:val="none"/>
        </w:rPr>
        <w:t>Max:</w:t>
      </w:r>
      <w:r w:rsidRPr="00A6107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  <w:t> 9,284</w:t>
      </w:r>
    </w:p>
    <w:p w14:paraId="4EB4AC6B" w14:textId="77777777" w:rsidR="00A6107B" w:rsidRPr="00A6107B" w:rsidRDefault="00A6107B" w:rsidP="00A610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A6107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  <w:t>Percentiles (check-ins/business): </w:t>
      </w:r>
      <w:r w:rsidRPr="00A6107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GB"/>
          <w14:ligatures w14:val="none"/>
        </w:rPr>
        <w:t>90%:</w:t>
      </w:r>
      <w:r w:rsidRPr="00A6107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  <w:t> 129, </w:t>
      </w:r>
      <w:r w:rsidRPr="00A6107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GB"/>
          <w14:ligatures w14:val="none"/>
        </w:rPr>
        <w:t>95%:</w:t>
      </w:r>
      <w:r w:rsidRPr="00A6107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  <w:t> 211, </w:t>
      </w:r>
      <w:r w:rsidRPr="00A6107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GB"/>
          <w14:ligatures w14:val="none"/>
        </w:rPr>
        <w:t>99%:</w:t>
      </w:r>
      <w:r w:rsidRPr="00A6107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  <w:t> 528, </w:t>
      </w:r>
      <w:r w:rsidRPr="00A6107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GB"/>
          <w14:ligatures w14:val="none"/>
        </w:rPr>
        <w:t>99.9%:</w:t>
      </w:r>
      <w:r w:rsidRPr="00A6107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  <w:t> ~1,537</w:t>
      </w:r>
    </w:p>
    <w:p w14:paraId="044774AB" w14:textId="77777777" w:rsidR="00A6107B" w:rsidRPr="00A6107B" w:rsidRDefault="00A6107B" w:rsidP="00A610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A6107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  <w:t>Interpretation: </w:t>
      </w:r>
      <w:r w:rsidRPr="00A6107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GB"/>
          <w14:ligatures w14:val="none"/>
        </w:rPr>
        <w:t>Heavy-tailed</w:t>
      </w:r>
      <w:r w:rsidRPr="00A6107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  <w:t>—most businesses have modest counts; a small head is very active.</w:t>
      </w:r>
    </w:p>
    <w:p w14:paraId="445377E6" w14:textId="77777777" w:rsidR="00A6107B" w:rsidRPr="00A6107B" w:rsidRDefault="00A6107B" w:rsidP="00A610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GB"/>
          <w14:ligatures w14:val="none"/>
        </w:rPr>
      </w:pPr>
      <w:r w:rsidRPr="00A6107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GB"/>
          <w14:ligatures w14:val="none"/>
        </w:rPr>
        <w:t>Concentration (who dominates?)</w:t>
      </w:r>
    </w:p>
    <w:p w14:paraId="512B79BC" w14:textId="77777777" w:rsidR="00A6107B" w:rsidRPr="00A6107B" w:rsidRDefault="00A6107B" w:rsidP="00A610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A6107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GB"/>
          <w14:ligatures w14:val="none"/>
        </w:rPr>
        <w:t>Top 1%</w:t>
      </w:r>
      <w:r w:rsidRPr="00A6107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  <w:t> of businesses (~394 IDs) account for </w:t>
      </w:r>
      <w:r w:rsidRPr="00A6107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GB"/>
          <w14:ligatures w14:val="none"/>
        </w:rPr>
        <w:t>18.16%</w:t>
      </w:r>
      <w:r w:rsidRPr="00A6107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  <w:t> of all check-ins.</w:t>
      </w:r>
    </w:p>
    <w:p w14:paraId="0BEA1092" w14:textId="77777777" w:rsidR="00A6107B" w:rsidRPr="00A6107B" w:rsidRDefault="00A6107B" w:rsidP="00A610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A6107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GB"/>
          <w14:ligatures w14:val="none"/>
        </w:rPr>
        <w:t>Top 5%</w:t>
      </w:r>
      <w:r w:rsidRPr="00A6107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  <w:t> → </w:t>
      </w:r>
      <w:r w:rsidRPr="00A6107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GB"/>
          <w14:ligatures w14:val="none"/>
        </w:rPr>
        <w:t>41.59%</w:t>
      </w:r>
      <w:r w:rsidRPr="00A6107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  <w:t>; </w:t>
      </w:r>
      <w:r w:rsidRPr="00A6107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GB"/>
          <w14:ligatures w14:val="none"/>
        </w:rPr>
        <w:t>Top 10%</w:t>
      </w:r>
      <w:r w:rsidRPr="00A6107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  <w:t> → </w:t>
      </w:r>
      <w:r w:rsidRPr="00A6107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GB"/>
          <w14:ligatures w14:val="none"/>
        </w:rPr>
        <w:t>56.97%</w:t>
      </w:r>
      <w:r w:rsidRPr="00A6107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  <w:t>; </w:t>
      </w:r>
      <w:r w:rsidRPr="00A6107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GB"/>
          <w14:ligatures w14:val="none"/>
        </w:rPr>
        <w:t>Top 20%</w:t>
      </w:r>
      <w:r w:rsidRPr="00A6107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  <w:t> → </w:t>
      </w:r>
      <w:r w:rsidRPr="00A6107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GB"/>
          <w14:ligatures w14:val="none"/>
        </w:rPr>
        <w:t>74.34%</w:t>
      </w:r>
      <w:r w:rsidRPr="00A6107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  <w:t>; </w:t>
      </w:r>
      <w:r w:rsidRPr="00A6107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GB"/>
          <w14:ligatures w14:val="none"/>
        </w:rPr>
        <w:t>Top 50%</w:t>
      </w:r>
      <w:r w:rsidRPr="00A6107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  <w:t> → </w:t>
      </w:r>
      <w:r w:rsidRPr="00A6107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GB"/>
          <w14:ligatures w14:val="none"/>
        </w:rPr>
        <w:t>94.11%</w:t>
      </w:r>
      <w:r w:rsidRPr="00A6107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  <w:t>.</w:t>
      </w:r>
    </w:p>
    <w:p w14:paraId="2D8A5A67" w14:textId="77777777" w:rsidR="00A6107B" w:rsidRPr="00A6107B" w:rsidRDefault="00A6107B" w:rsidP="00A610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A6107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  <w:t>Takeaway: A relatively small set of businesses contributes a </w:t>
      </w:r>
      <w:r w:rsidRPr="00A6107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GB"/>
          <w14:ligatures w14:val="none"/>
        </w:rPr>
        <w:t>large majority</w:t>
      </w:r>
      <w:r w:rsidRPr="00A6107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  <w:t> of check-ins.</w:t>
      </w:r>
    </w:p>
    <w:p w14:paraId="237B146E" w14:textId="5A703474" w:rsidR="00A6107B" w:rsidRDefault="00A6107B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2BEA3055" wp14:editId="116A8151">
            <wp:extent cx="2461846" cy="1529300"/>
            <wp:effectExtent l="0" t="0" r="2540" b="0"/>
            <wp:docPr id="2125695741" name="Picture 2" descr="A graph of a number of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695741" name="Picture 2" descr="A graph of a number of ba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786" cy="154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87A1CF" wp14:editId="5D5E9AEE">
            <wp:extent cx="2383061" cy="1436914"/>
            <wp:effectExtent l="0" t="0" r="5080" b="0"/>
            <wp:docPr id="1415838899" name="Picture 3" descr="A graph of a bar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838899" name="Picture 3" descr="A graph of a bar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10" cy="146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E1429" w14:textId="675FD3AC" w:rsidR="00A6107B" w:rsidRPr="00A6107B" w:rsidRDefault="00A6107B" w:rsidP="00A6107B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A6107B">
        <w:rPr>
          <w:rFonts w:ascii="Times New Roman" w:hAnsi="Times New Roman" w:cs="Times New Roman"/>
          <w:sz w:val="20"/>
          <w:szCs w:val="20"/>
        </w:rPr>
        <w:t>The distribution is</w:t>
      </w:r>
      <w:r w:rsidRPr="00A6107B">
        <w:rPr>
          <w:rStyle w:val="apple-converted-space"/>
          <w:rFonts w:ascii="Times New Roman" w:hAnsi="Times New Roman" w:cs="Times New Roman"/>
          <w:sz w:val="20"/>
          <w:szCs w:val="20"/>
        </w:rPr>
        <w:t> </w:t>
      </w:r>
      <w:r w:rsidRPr="00A6107B">
        <w:rPr>
          <w:rStyle w:val="Strong"/>
          <w:rFonts w:ascii="Times New Roman" w:hAnsi="Times New Roman" w:cs="Times New Roman"/>
          <w:sz w:val="20"/>
          <w:szCs w:val="20"/>
        </w:rPr>
        <w:t>highly skewed</w:t>
      </w:r>
      <w:r w:rsidRPr="00A6107B">
        <w:rPr>
          <w:rStyle w:val="apple-converted-space"/>
          <w:rFonts w:ascii="Times New Roman" w:hAnsi="Times New Roman" w:cs="Times New Roman"/>
          <w:sz w:val="20"/>
          <w:szCs w:val="20"/>
        </w:rPr>
        <w:t> </w:t>
      </w:r>
      <w:r w:rsidRPr="00A6107B">
        <w:rPr>
          <w:rFonts w:ascii="Times New Roman" w:hAnsi="Times New Roman" w:cs="Times New Roman"/>
          <w:sz w:val="20"/>
          <w:szCs w:val="20"/>
        </w:rPr>
        <w:t>(heavy-tailed).</w:t>
      </w:r>
    </w:p>
    <w:p w14:paraId="48081F5E" w14:textId="62485003" w:rsidR="00A6107B" w:rsidRPr="00A6107B" w:rsidRDefault="00A6107B" w:rsidP="00A6107B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A6107B">
        <w:rPr>
          <w:rFonts w:ascii="Times New Roman" w:hAnsi="Times New Roman" w:cs="Times New Roman"/>
          <w:sz w:val="20"/>
          <w:szCs w:val="20"/>
        </w:rPr>
        <w:t>Most businesses are</w:t>
      </w:r>
      <w:r w:rsidRPr="00A6107B">
        <w:rPr>
          <w:rStyle w:val="apple-converted-space"/>
          <w:rFonts w:ascii="Times New Roman" w:hAnsi="Times New Roman" w:cs="Times New Roman"/>
          <w:sz w:val="20"/>
          <w:szCs w:val="20"/>
        </w:rPr>
        <w:t> </w:t>
      </w:r>
      <w:r w:rsidRPr="00A6107B">
        <w:rPr>
          <w:rStyle w:val="Strong"/>
          <w:rFonts w:ascii="Times New Roman" w:hAnsi="Times New Roman" w:cs="Times New Roman"/>
          <w:sz w:val="20"/>
          <w:szCs w:val="20"/>
        </w:rPr>
        <w:t>low-engagement</w:t>
      </w:r>
      <w:r w:rsidRPr="00A6107B">
        <w:rPr>
          <w:rStyle w:val="apple-converted-space"/>
          <w:rFonts w:ascii="Times New Roman" w:hAnsi="Times New Roman" w:cs="Times New Roman"/>
          <w:sz w:val="20"/>
          <w:szCs w:val="20"/>
        </w:rPr>
        <w:t> </w:t>
      </w:r>
      <w:r w:rsidRPr="00A6107B">
        <w:rPr>
          <w:rFonts w:ascii="Times New Roman" w:hAnsi="Times New Roman" w:cs="Times New Roman"/>
          <w:sz w:val="20"/>
          <w:szCs w:val="20"/>
        </w:rPr>
        <w:t>(very few check-ins).</w:t>
      </w:r>
    </w:p>
    <w:p w14:paraId="2EEBCC7E" w14:textId="463A3E93" w:rsidR="00A6107B" w:rsidRDefault="00A6107B" w:rsidP="00A6107B">
      <w:pPr>
        <w:pStyle w:val="NoSpacing"/>
      </w:pPr>
      <w:r>
        <w:rPr>
          <w:noProof/>
          <w:sz w:val="20"/>
          <w:szCs w:val="20"/>
        </w:rPr>
        <w:drawing>
          <wp:inline distT="0" distB="0" distL="0" distR="0" wp14:anchorId="437F5D33" wp14:editId="601694FD">
            <wp:extent cx="2180492" cy="1115308"/>
            <wp:effectExtent l="0" t="0" r="4445" b="2540"/>
            <wp:docPr id="2097597793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597793" name="Picture 1" descr="A screenshot of a graph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1409" cy="115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16CC6" w14:textId="77777777" w:rsidR="00A6107B" w:rsidRDefault="00A6107B" w:rsidP="00A6107B">
      <w:pPr>
        <w:pStyle w:val="NoSpacing"/>
        <w:rPr>
          <w:rFonts w:ascii="Times New Roman" w:hAnsi="Times New Roman" w:cs="Times New Roman"/>
        </w:rPr>
      </w:pPr>
      <w:r>
        <w:rPr>
          <w:rFonts w:hAnsi="Symbol"/>
        </w:rPr>
        <w:t></w:t>
      </w:r>
      <w:r>
        <w:t xml:space="preserve">  </w:t>
      </w:r>
      <w:r>
        <w:rPr>
          <w:rFonts w:ascii="Times New Roman" w:hAnsi="Times New Roman" w:cs="Times New Roman"/>
        </w:rPr>
        <w:t>A</w:t>
      </w:r>
      <w:r w:rsidRPr="00A6107B">
        <w:rPr>
          <w:rFonts w:ascii="Times New Roman" w:hAnsi="Times New Roman" w:cs="Times New Roman"/>
        </w:rPr>
        <w:t xml:space="preserve"> </w:t>
      </w:r>
      <w:r w:rsidRPr="00A6107B">
        <w:rPr>
          <w:rFonts w:ascii="Times New Roman" w:hAnsi="Times New Roman" w:cs="Times New Roman"/>
        </w:rPr>
        <w:t>small fraction of</w:t>
      </w:r>
      <w:r w:rsidRPr="00A6107B">
        <w:rPr>
          <w:rStyle w:val="apple-converted-space"/>
          <w:rFonts w:ascii="Times New Roman" w:hAnsi="Times New Roman" w:cs="Times New Roman"/>
        </w:rPr>
        <w:t> </w:t>
      </w:r>
      <w:r w:rsidRPr="00A6107B">
        <w:rPr>
          <w:rStyle w:val="Strong"/>
          <w:rFonts w:ascii="Times New Roman" w:hAnsi="Times New Roman" w:cs="Times New Roman"/>
        </w:rPr>
        <w:t>high-engagement businesses</w:t>
      </w:r>
      <w:r w:rsidRPr="00A6107B">
        <w:rPr>
          <w:rStyle w:val="apple-converted-space"/>
          <w:rFonts w:ascii="Times New Roman" w:hAnsi="Times New Roman" w:cs="Times New Roman"/>
        </w:rPr>
        <w:t> </w:t>
      </w:r>
      <w:r w:rsidRPr="00A6107B">
        <w:rPr>
          <w:rFonts w:ascii="Times New Roman" w:hAnsi="Times New Roman" w:cs="Times New Roman"/>
        </w:rPr>
        <w:t>dominate overall activity.</w:t>
      </w:r>
    </w:p>
    <w:p w14:paraId="22068218" w14:textId="24042D7A" w:rsidR="00A6107B" w:rsidRPr="00A6107B" w:rsidRDefault="00A6107B" w:rsidP="00A6107B">
      <w:pPr>
        <w:pStyle w:val="NoSpacing"/>
        <w:numPr>
          <w:ilvl w:val="0"/>
          <w:numId w:val="13"/>
        </w:numPr>
        <w:rPr>
          <w:rFonts w:ascii="Times New Roman" w:hAnsi="Times New Roman" w:cs="Times New Roman"/>
        </w:rPr>
      </w:pPr>
      <w:r w:rsidRPr="00A6107B">
        <w:rPr>
          <w:rFonts w:ascii="Times New Roman" w:hAnsi="Times New Roman" w:cs="Times New Roman"/>
        </w:rPr>
        <w:t>This pattern is consistent with</w:t>
      </w:r>
      <w:r w:rsidRPr="00A6107B">
        <w:rPr>
          <w:rStyle w:val="apple-converted-space"/>
          <w:rFonts w:ascii="Times New Roman" w:hAnsi="Times New Roman" w:cs="Times New Roman"/>
        </w:rPr>
        <w:t> </w:t>
      </w:r>
      <w:r w:rsidRPr="00A6107B">
        <w:rPr>
          <w:rStyle w:val="Strong"/>
          <w:rFonts w:ascii="Times New Roman" w:hAnsi="Times New Roman" w:cs="Times New Roman"/>
        </w:rPr>
        <w:t>Pareto’s 80/20 rule</w:t>
      </w:r>
      <w:r w:rsidRPr="00A6107B">
        <w:rPr>
          <w:rStyle w:val="apple-converted-space"/>
          <w:rFonts w:ascii="Times New Roman" w:hAnsi="Times New Roman" w:cs="Times New Roman"/>
        </w:rPr>
        <w:t> </w:t>
      </w:r>
      <w:r w:rsidRPr="00A6107B">
        <w:rPr>
          <w:rFonts w:ascii="Times New Roman" w:hAnsi="Times New Roman" w:cs="Times New Roman"/>
        </w:rPr>
        <w:t>(it’s even sharper: top 10% ≈ 57% of all check-ins).</w:t>
      </w:r>
    </w:p>
    <w:p w14:paraId="01E599F2" w14:textId="0A33E87F" w:rsidR="00A6107B" w:rsidRDefault="00A6107B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E50572A" wp14:editId="33318C9E">
            <wp:extent cx="5731510" cy="3401695"/>
            <wp:effectExtent l="0" t="0" r="0" b="1905"/>
            <wp:docPr id="1642735199" name="Picture 5" descr="A graph of a bar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735199" name="Picture 5" descr="A graph of a bar char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BC381" w14:textId="3E43F8DB" w:rsidR="00A6107B" w:rsidRDefault="00A6107B" w:rsidP="00A6107B">
      <w:pPr>
        <w:tabs>
          <w:tab w:val="left" w:pos="2304"/>
        </w:tabs>
        <w:rPr>
          <w:sz w:val="20"/>
          <w:szCs w:val="20"/>
        </w:rPr>
      </w:pPr>
      <w:r>
        <w:rPr>
          <w:sz w:val="20"/>
          <w:szCs w:val="20"/>
        </w:rPr>
        <w:t>Check-ins by year:</w:t>
      </w:r>
      <w:r>
        <w:rPr>
          <w:sz w:val="20"/>
          <w:szCs w:val="20"/>
        </w:rPr>
        <w:tab/>
      </w:r>
    </w:p>
    <w:p w14:paraId="37EF0FE7" w14:textId="50A10126" w:rsidR="00A6107B" w:rsidRDefault="00A6107B" w:rsidP="00A6107B">
      <w:pPr>
        <w:tabs>
          <w:tab w:val="left" w:pos="2304"/>
        </w:tabs>
        <w:rPr>
          <w:sz w:val="20"/>
          <w:szCs w:val="20"/>
        </w:rPr>
      </w:pPr>
      <w:r>
        <w:rPr>
          <w:noProof/>
        </w:rPr>
        <w:drawing>
          <wp:inline distT="0" distB="0" distL="0" distR="0" wp14:anchorId="048F6119" wp14:editId="4BB5DE27">
            <wp:extent cx="5015230" cy="3108960"/>
            <wp:effectExtent l="0" t="0" r="1270" b="2540"/>
            <wp:docPr id="215081868" name="Picture 6" descr="A graph of blue rectangular bars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81868" name="Picture 6" descr="A graph of blue rectangular bars with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23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8C22B" w14:textId="77777777" w:rsidR="00A6107B" w:rsidRDefault="00A6107B" w:rsidP="00A6107B">
      <w:pPr>
        <w:pStyle w:val="NormalWeb"/>
      </w:pPr>
      <w:r>
        <w:rPr>
          <w:rFonts w:hAnsi="Symbol"/>
        </w:rPr>
        <w:t></w:t>
      </w:r>
      <w:r>
        <w:t xml:space="preserve">  The distribution is</w:t>
      </w:r>
      <w:r>
        <w:rPr>
          <w:rStyle w:val="apple-converted-space"/>
          <w:rFonts w:eastAsiaTheme="majorEastAsia"/>
        </w:rPr>
        <w:t> </w:t>
      </w:r>
      <w:r>
        <w:rPr>
          <w:rStyle w:val="Strong"/>
          <w:rFonts w:eastAsiaTheme="majorEastAsia"/>
        </w:rPr>
        <w:t>heavily front-loaded</w:t>
      </w:r>
      <w:r>
        <w:rPr>
          <w:rStyle w:val="apple-converted-space"/>
          <w:rFonts w:eastAsiaTheme="majorEastAsia"/>
        </w:rPr>
        <w:t> </w:t>
      </w:r>
      <w:r>
        <w:t>(2018–2019 boom, followed by drop).</w:t>
      </w:r>
    </w:p>
    <w:p w14:paraId="2A3DCA68" w14:textId="77777777" w:rsidR="00A6107B" w:rsidRDefault="00A6107B" w:rsidP="00A6107B">
      <w:pPr>
        <w:pStyle w:val="NormalWeb"/>
      </w:pPr>
      <w:r>
        <w:rPr>
          <w:rFonts w:hAnsi="Symbol"/>
        </w:rPr>
        <w:t></w:t>
      </w:r>
      <w:r>
        <w:t xml:space="preserve">  More than</w:t>
      </w:r>
      <w:r>
        <w:rPr>
          <w:rStyle w:val="apple-converted-space"/>
          <w:rFonts w:eastAsiaTheme="majorEastAsia"/>
        </w:rPr>
        <w:t> </w:t>
      </w:r>
      <w:r>
        <w:rPr>
          <w:rStyle w:val="Strong"/>
          <w:rFonts w:eastAsiaTheme="majorEastAsia"/>
        </w:rPr>
        <w:t>70% of all check-ins occurred before 2020</w:t>
      </w:r>
      <w:r>
        <w:t>.</w:t>
      </w:r>
    </w:p>
    <w:p w14:paraId="75D9D870" w14:textId="50ABCA59" w:rsidR="00A6107B" w:rsidRDefault="00A6107B">
      <w:pPr>
        <w:rPr>
          <w:sz w:val="20"/>
          <w:szCs w:val="20"/>
        </w:rPr>
      </w:pPr>
      <w:r>
        <w:rPr>
          <w:sz w:val="20"/>
          <w:szCs w:val="20"/>
        </w:rPr>
        <w:t>Check-ins by month:</w:t>
      </w:r>
    </w:p>
    <w:p w14:paraId="3B8607F2" w14:textId="0CBA5591" w:rsidR="00A6107B" w:rsidRDefault="00A6107B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19E54F3" wp14:editId="5709825E">
            <wp:extent cx="5731510" cy="2842895"/>
            <wp:effectExtent l="0" t="0" r="0" b="1905"/>
            <wp:docPr id="1729551824" name="Picture 7" descr="A graph of a number of blu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551824" name="Picture 7" descr="A graph of a number of blue ba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7FF20" w14:textId="77777777" w:rsidR="00A6107B" w:rsidRDefault="00A6107B" w:rsidP="00A6107B">
      <w:pPr>
        <w:pStyle w:val="NormalWeb"/>
        <w:numPr>
          <w:ilvl w:val="0"/>
          <w:numId w:val="5"/>
        </w:numPr>
        <w:rPr>
          <w:color w:val="000000"/>
        </w:rPr>
      </w:pPr>
      <w:r>
        <w:rPr>
          <w:color w:val="000000"/>
        </w:rPr>
        <w:t>Stable, high check-in volumes in 2018–2019 (50–70k per month).</w:t>
      </w:r>
    </w:p>
    <w:p w14:paraId="12433AE8" w14:textId="40C3D1F1" w:rsidR="00A6107B" w:rsidRDefault="00A6107B" w:rsidP="00A6107B">
      <w:pPr>
        <w:pStyle w:val="NormalWeb"/>
        <w:numPr>
          <w:ilvl w:val="0"/>
          <w:numId w:val="5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March–April 2020: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activity fell close to zero → aligned with global COVID lockdowns.</w:t>
      </w:r>
    </w:p>
    <w:p w14:paraId="38378650" w14:textId="77777777" w:rsidR="00A6107B" w:rsidRDefault="00A6107B" w:rsidP="00A6107B">
      <w:pPr>
        <w:pStyle w:val="NormalWeb"/>
        <w:numPr>
          <w:ilvl w:val="0"/>
          <w:numId w:val="5"/>
        </w:numPr>
        <w:rPr>
          <w:color w:val="000000"/>
        </w:rPr>
      </w:pPr>
      <w:r>
        <w:rPr>
          <w:color w:val="000000"/>
        </w:rPr>
        <w:t>2021 showed partial recovery (~15–30k/month) but never returned to pre-COVID levels.</w:t>
      </w:r>
    </w:p>
    <w:p w14:paraId="4D22FDDE" w14:textId="321EE763" w:rsidR="00A6107B" w:rsidRDefault="00A6107B">
      <w:pPr>
        <w:rPr>
          <w:sz w:val="20"/>
          <w:szCs w:val="20"/>
        </w:rPr>
      </w:pPr>
      <w:r>
        <w:rPr>
          <w:sz w:val="20"/>
          <w:szCs w:val="20"/>
        </w:rPr>
        <w:t>Check-ins by Day of Week:</w:t>
      </w:r>
      <w:r>
        <w:rPr>
          <w:sz w:val="20"/>
          <w:szCs w:val="20"/>
        </w:rPr>
        <w:br/>
      </w:r>
      <w:r>
        <w:rPr>
          <w:noProof/>
        </w:rPr>
        <w:drawing>
          <wp:inline distT="0" distB="0" distL="0" distR="0" wp14:anchorId="4C9075D0" wp14:editId="669F7C75">
            <wp:extent cx="3792855" cy="3293745"/>
            <wp:effectExtent l="0" t="0" r="4445" b="0"/>
            <wp:docPr id="1016935332" name="Picture 8" descr="A graph of blu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935332" name="Picture 8" descr="A graph of blue ba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855" cy="329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EB260" w14:textId="77777777" w:rsidR="00A6107B" w:rsidRPr="00A6107B" w:rsidRDefault="00A6107B" w:rsidP="00A610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6107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Weekdays (Mon–Thu):</w:t>
      </w:r>
      <w:r w:rsidRPr="00A6107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check-ins are fairly stable, each around </w:t>
      </w:r>
      <w:r w:rsidRPr="00A6107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210k–240k</w:t>
      </w:r>
      <w:r w:rsidRPr="00A6107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7E7DD374" w14:textId="77777777" w:rsidR="00A6107B" w:rsidRPr="00A6107B" w:rsidRDefault="00A6107B" w:rsidP="00A610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6107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Friday:</w:t>
      </w:r>
      <w:r w:rsidRPr="00A6107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check-ins jump to </w:t>
      </w:r>
      <w:r w:rsidRPr="00A6107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~310k</w:t>
      </w:r>
      <w:r w:rsidRPr="00A6107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3C260D64" w14:textId="77777777" w:rsidR="00A6107B" w:rsidRPr="00A6107B" w:rsidRDefault="00A6107B" w:rsidP="00A610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6107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Saturday:</w:t>
      </w:r>
      <w:r w:rsidRPr="00A6107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the clear peak, with nearly </w:t>
      </w:r>
      <w:r w:rsidRPr="00A6107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480k check-ins</w:t>
      </w:r>
      <w:r w:rsidRPr="00A6107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— the busiest day of the week.</w:t>
      </w:r>
    </w:p>
    <w:p w14:paraId="1ADC7FBC" w14:textId="77777777" w:rsidR="00A6107B" w:rsidRPr="00A6107B" w:rsidRDefault="00A6107B" w:rsidP="00A610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6107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Sunday:</w:t>
      </w:r>
      <w:r w:rsidRPr="00A6107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still very high at </w:t>
      </w:r>
      <w:r w:rsidRPr="00A6107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~430k</w:t>
      </w:r>
      <w:r w:rsidRPr="00A6107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higher than any weekday.</w:t>
      </w:r>
    </w:p>
    <w:p w14:paraId="54BE3D85" w14:textId="2F14FF5C" w:rsidR="00A6107B" w:rsidRDefault="00A6107B">
      <w:pPr>
        <w:rPr>
          <w:rStyle w:val="Strong"/>
          <w:color w:val="000000"/>
        </w:rPr>
      </w:pPr>
      <w:r>
        <w:rPr>
          <w:rStyle w:val="Strong"/>
          <w:color w:val="000000"/>
        </w:rPr>
        <w:t>Check-ins by Hour of Day</w:t>
      </w:r>
      <w:r>
        <w:rPr>
          <w:rStyle w:val="Strong"/>
          <w:color w:val="000000"/>
        </w:rPr>
        <w:t>:</w:t>
      </w:r>
    </w:p>
    <w:p w14:paraId="779F7136" w14:textId="23917177" w:rsidR="00A6107B" w:rsidRDefault="00A6107B">
      <w:pPr>
        <w:rPr>
          <w:rStyle w:val="Strong"/>
          <w:color w:val="000000"/>
        </w:rPr>
      </w:pPr>
      <w:r>
        <w:rPr>
          <w:noProof/>
        </w:rPr>
        <w:lastRenderedPageBreak/>
        <w:drawing>
          <wp:inline distT="0" distB="0" distL="0" distR="0" wp14:anchorId="1E794992" wp14:editId="1DBA9AE1">
            <wp:extent cx="3792855" cy="2898775"/>
            <wp:effectExtent l="0" t="0" r="4445" b="0"/>
            <wp:docPr id="1803716000" name="Picture 9" descr="A graph of a number of hou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716000" name="Picture 9" descr="A graph of a number of hou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855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15CD1" w14:textId="77777777" w:rsidR="00A6107B" w:rsidRDefault="00A6107B" w:rsidP="00A6107B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Late-night spike (00:00–02:00):</w:t>
      </w:r>
    </w:p>
    <w:p w14:paraId="15827B4C" w14:textId="77777777" w:rsidR="00A6107B" w:rsidRDefault="00A6107B" w:rsidP="00A6107B">
      <w:pPr>
        <w:pStyle w:val="NormalWeb"/>
        <w:numPr>
          <w:ilvl w:val="0"/>
          <w:numId w:val="7"/>
        </w:numPr>
      </w:pPr>
      <w:r>
        <w:t>Highest activity around midnight and early morning hours (200k+ check-ins).</w:t>
      </w:r>
    </w:p>
    <w:p w14:paraId="49C0BD05" w14:textId="77777777" w:rsidR="00A6107B" w:rsidRDefault="00A6107B" w:rsidP="00A6107B">
      <w:pPr>
        <w:pStyle w:val="NormalWeb"/>
        <w:numPr>
          <w:ilvl w:val="0"/>
          <w:numId w:val="7"/>
        </w:numPr>
      </w:pPr>
      <w:r>
        <w:t>Suggests many check-ins happen</w:t>
      </w:r>
      <w:r>
        <w:rPr>
          <w:rStyle w:val="apple-converted-space"/>
          <w:rFonts w:eastAsiaTheme="majorEastAsia"/>
        </w:rPr>
        <w:t> </w:t>
      </w:r>
      <w:r>
        <w:rPr>
          <w:rStyle w:val="Strong"/>
          <w:rFonts w:eastAsiaTheme="majorEastAsia"/>
        </w:rPr>
        <w:t>after evening social activities</w:t>
      </w:r>
      <w:r>
        <w:rPr>
          <w:rStyle w:val="apple-converted-space"/>
          <w:rFonts w:eastAsiaTheme="majorEastAsia"/>
        </w:rPr>
        <w:t> </w:t>
      </w:r>
      <w:r>
        <w:t>(bars, clubs, late dining).</w:t>
      </w:r>
    </w:p>
    <w:p w14:paraId="02203B51" w14:textId="77777777" w:rsidR="00A6107B" w:rsidRDefault="00A6107B" w:rsidP="00A6107B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Morning lull (05:00–11:00):</w:t>
      </w:r>
    </w:p>
    <w:p w14:paraId="29904561" w14:textId="77777777" w:rsidR="00A6107B" w:rsidRDefault="00A6107B" w:rsidP="00A6107B">
      <w:pPr>
        <w:pStyle w:val="NormalWeb"/>
        <w:numPr>
          <w:ilvl w:val="0"/>
          <w:numId w:val="8"/>
        </w:numPr>
      </w:pPr>
      <w:r>
        <w:t>Very few check-ins during early morning and late morning.</w:t>
      </w:r>
    </w:p>
    <w:p w14:paraId="1EC26180" w14:textId="77777777" w:rsidR="00A6107B" w:rsidRDefault="00A6107B" w:rsidP="00A6107B">
      <w:pPr>
        <w:pStyle w:val="NormalWeb"/>
        <w:numPr>
          <w:ilvl w:val="0"/>
          <w:numId w:val="8"/>
        </w:numPr>
      </w:pPr>
      <w:r>
        <w:t>Reflects downtime when most businesses are closed.</w:t>
      </w:r>
    </w:p>
    <w:p w14:paraId="22232C04" w14:textId="77777777" w:rsidR="00A6107B" w:rsidRDefault="00A6107B" w:rsidP="00A6107B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Afternoon build-up (12:00–16:00):</w:t>
      </w:r>
    </w:p>
    <w:p w14:paraId="3A5C57FD" w14:textId="77777777" w:rsidR="00A6107B" w:rsidRDefault="00A6107B" w:rsidP="00A6107B">
      <w:pPr>
        <w:pStyle w:val="NormalWeb"/>
        <w:numPr>
          <w:ilvl w:val="0"/>
          <w:numId w:val="9"/>
        </w:numPr>
      </w:pPr>
      <w:r>
        <w:t>Gradual increase starts after lunch, peaking toward late afternoon.</w:t>
      </w:r>
    </w:p>
    <w:p w14:paraId="03A86A24" w14:textId="77777777" w:rsidR="00A6107B" w:rsidRDefault="00A6107B" w:rsidP="00A6107B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Evening peak (17:00–23:00):</w:t>
      </w:r>
    </w:p>
    <w:p w14:paraId="6EFCA9C3" w14:textId="77777777" w:rsidR="00A6107B" w:rsidRDefault="00A6107B" w:rsidP="00A6107B">
      <w:pPr>
        <w:pStyle w:val="NormalWeb"/>
        <w:numPr>
          <w:ilvl w:val="0"/>
          <w:numId w:val="10"/>
        </w:numPr>
      </w:pPr>
      <w:r>
        <w:t>Strong second wave of check-ins during evening.</w:t>
      </w:r>
    </w:p>
    <w:p w14:paraId="6E099101" w14:textId="77777777" w:rsidR="00A6107B" w:rsidRDefault="00A6107B" w:rsidP="00A6107B">
      <w:pPr>
        <w:pStyle w:val="NormalWeb"/>
        <w:numPr>
          <w:ilvl w:val="0"/>
          <w:numId w:val="10"/>
        </w:numPr>
      </w:pPr>
      <w:r>
        <w:t>Absolute peak around</w:t>
      </w:r>
      <w:r>
        <w:rPr>
          <w:rStyle w:val="apple-converted-space"/>
          <w:rFonts w:eastAsiaTheme="majorEastAsia"/>
        </w:rPr>
        <w:t> </w:t>
      </w:r>
      <w:r>
        <w:rPr>
          <w:rStyle w:val="Strong"/>
          <w:rFonts w:eastAsiaTheme="majorEastAsia"/>
        </w:rPr>
        <w:t>23:00</w:t>
      </w:r>
      <w:r>
        <w:rPr>
          <w:rStyle w:val="apple-converted-space"/>
          <w:rFonts w:eastAsiaTheme="majorEastAsia"/>
        </w:rPr>
        <w:t> </w:t>
      </w:r>
      <w:r>
        <w:t>— consistent with nightlife, late dining, entertainment.</w:t>
      </w:r>
    </w:p>
    <w:p w14:paraId="1D11F3EA" w14:textId="7FC8BDAB" w:rsidR="00A6107B" w:rsidRPr="00A6107B" w:rsidRDefault="00A6107B">
      <w:pPr>
        <w:rPr>
          <w:b/>
          <w:bCs/>
          <w:color w:val="000000"/>
        </w:rPr>
      </w:pPr>
      <w:r>
        <w:rPr>
          <w:noProof/>
        </w:rPr>
        <w:lastRenderedPageBreak/>
        <w:drawing>
          <wp:inline distT="0" distB="0" distL="0" distR="0" wp14:anchorId="3AA4294C" wp14:editId="713CF56C">
            <wp:extent cx="5731510" cy="2846070"/>
            <wp:effectExtent l="0" t="0" r="0" b="0"/>
            <wp:docPr id="1161190113" name="Picture 12" descr="A graph of a number of month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190113" name="Picture 12" descr="A graph of a number of month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107B" w:rsidRPr="00A610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907AF"/>
    <w:multiLevelType w:val="hybridMultilevel"/>
    <w:tmpl w:val="0E3C78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80D0F"/>
    <w:multiLevelType w:val="multilevel"/>
    <w:tmpl w:val="5E126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F65E2D"/>
    <w:multiLevelType w:val="hybridMultilevel"/>
    <w:tmpl w:val="81CCFC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F5C4E"/>
    <w:multiLevelType w:val="multilevel"/>
    <w:tmpl w:val="E2542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7C03A8"/>
    <w:multiLevelType w:val="multilevel"/>
    <w:tmpl w:val="01C2C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005BAE"/>
    <w:multiLevelType w:val="multilevel"/>
    <w:tmpl w:val="E52A3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A31E55"/>
    <w:multiLevelType w:val="hybridMultilevel"/>
    <w:tmpl w:val="9E4896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C51572"/>
    <w:multiLevelType w:val="multilevel"/>
    <w:tmpl w:val="F2707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AD7B89"/>
    <w:multiLevelType w:val="multilevel"/>
    <w:tmpl w:val="29341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9C06AC"/>
    <w:multiLevelType w:val="multilevel"/>
    <w:tmpl w:val="5C466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0074E1"/>
    <w:multiLevelType w:val="multilevel"/>
    <w:tmpl w:val="4DE0F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50665C"/>
    <w:multiLevelType w:val="multilevel"/>
    <w:tmpl w:val="60A4D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C009A7"/>
    <w:multiLevelType w:val="multilevel"/>
    <w:tmpl w:val="F0885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7420611">
    <w:abstractNumId w:val="10"/>
  </w:num>
  <w:num w:numId="2" w16cid:durableId="1095979041">
    <w:abstractNumId w:val="12"/>
  </w:num>
  <w:num w:numId="3" w16cid:durableId="1279607867">
    <w:abstractNumId w:val="9"/>
  </w:num>
  <w:num w:numId="4" w16cid:durableId="1776513882">
    <w:abstractNumId w:val="8"/>
  </w:num>
  <w:num w:numId="5" w16cid:durableId="835729596">
    <w:abstractNumId w:val="4"/>
  </w:num>
  <w:num w:numId="6" w16cid:durableId="1131197">
    <w:abstractNumId w:val="5"/>
  </w:num>
  <w:num w:numId="7" w16cid:durableId="685834644">
    <w:abstractNumId w:val="3"/>
  </w:num>
  <w:num w:numId="8" w16cid:durableId="1164928119">
    <w:abstractNumId w:val="7"/>
  </w:num>
  <w:num w:numId="9" w16cid:durableId="747923563">
    <w:abstractNumId w:val="11"/>
  </w:num>
  <w:num w:numId="10" w16cid:durableId="1665546223">
    <w:abstractNumId w:val="1"/>
  </w:num>
  <w:num w:numId="11" w16cid:durableId="1602300260">
    <w:abstractNumId w:val="2"/>
  </w:num>
  <w:num w:numId="12" w16cid:durableId="1311976878">
    <w:abstractNumId w:val="6"/>
  </w:num>
  <w:num w:numId="13" w16cid:durableId="362948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07B"/>
    <w:rsid w:val="00252918"/>
    <w:rsid w:val="002E1497"/>
    <w:rsid w:val="005114FF"/>
    <w:rsid w:val="0095665E"/>
    <w:rsid w:val="00A6107B"/>
    <w:rsid w:val="00ED0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3FFB7E"/>
  <w15:chartTrackingRefBased/>
  <w15:docId w15:val="{E35231B7-3328-8541-B104-6664B0A21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0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10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10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0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0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0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0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0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0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0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10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610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0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0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0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0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0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0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10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0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0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10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10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0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10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10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0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0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107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610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A6107B"/>
    <w:rPr>
      <w:b/>
      <w:bCs/>
    </w:rPr>
  </w:style>
  <w:style w:type="character" w:customStyle="1" w:styleId="apple-converted-space">
    <w:name w:val="apple-converted-space"/>
    <w:basedOn w:val="DefaultParagraphFont"/>
    <w:rsid w:val="00A6107B"/>
  </w:style>
  <w:style w:type="character" w:styleId="HTMLCode">
    <w:name w:val="HTML Code"/>
    <w:basedOn w:val="DefaultParagraphFont"/>
    <w:uiPriority w:val="99"/>
    <w:semiHidden/>
    <w:unhideWhenUsed/>
    <w:rsid w:val="00A6107B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A6107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3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5</Pages>
  <Words>413</Words>
  <Characters>2359</Characters>
  <Application>Microsoft Office Word</Application>
  <DocSecurity>0</DocSecurity>
  <Lines>19</Lines>
  <Paragraphs>5</Paragraphs>
  <ScaleCrop>false</ScaleCrop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Boon Yee</dc:creator>
  <cp:keywords/>
  <dc:description/>
  <cp:lastModifiedBy>Lim Boon Yee</cp:lastModifiedBy>
  <cp:revision>1</cp:revision>
  <dcterms:created xsi:type="dcterms:W3CDTF">2025-09-03T05:10:00Z</dcterms:created>
  <dcterms:modified xsi:type="dcterms:W3CDTF">2025-09-06T09:46:00Z</dcterms:modified>
</cp:coreProperties>
</file>