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A20" w:rsidRPr="005277B5" w:rsidRDefault="002D4A20" w:rsidP="002D4A2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5277B5">
        <w:rPr>
          <w:rFonts w:eastAsia="Times New Roman" w:cstheme="minorHAnsi"/>
          <w:b/>
          <w:bCs/>
          <w:sz w:val="36"/>
          <w:szCs w:val="36"/>
          <w:lang w:eastAsia="pt-BR"/>
        </w:rPr>
        <w:t>Atividade Somativa 1</w:t>
      </w:r>
    </w:p>
    <w:p w:rsidR="00992FCF" w:rsidRDefault="005077B4" w:rsidP="002D4A20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sz w:val="28"/>
          <w:szCs w:val="28"/>
          <w:lang w:eastAsia="pt-BR"/>
        </w:rPr>
      </w:pPr>
      <w:r w:rsidRPr="005277B5">
        <w:rPr>
          <w:rFonts w:eastAsia="Times New Roman" w:cstheme="minorHAnsi"/>
          <w:b/>
          <w:bCs/>
          <w:sz w:val="28"/>
          <w:szCs w:val="28"/>
          <w:lang w:eastAsia="pt-BR"/>
        </w:rPr>
        <w:t>Grupo 32</w:t>
      </w:r>
      <w:r w:rsidR="00992FCF">
        <w:rPr>
          <w:rFonts w:eastAsia="Times New Roman" w:cstheme="minorHAnsi"/>
          <w:b/>
          <w:bCs/>
          <w:sz w:val="28"/>
          <w:szCs w:val="28"/>
          <w:lang w:eastAsia="pt-BR"/>
        </w:rPr>
        <w:t xml:space="preserve"> - </w:t>
      </w:r>
      <w:r w:rsidR="002D4A20" w:rsidRPr="005277B5">
        <w:rPr>
          <w:rFonts w:eastAsia="Times New Roman" w:cstheme="minorHAnsi"/>
          <w:b/>
          <w:bCs/>
          <w:sz w:val="28"/>
          <w:szCs w:val="28"/>
          <w:lang w:eastAsia="pt-BR"/>
        </w:rPr>
        <w:t>Integrante</w:t>
      </w:r>
      <w:r w:rsidR="00992FCF">
        <w:rPr>
          <w:rFonts w:eastAsia="Times New Roman" w:cstheme="minorHAnsi"/>
          <w:b/>
          <w:bCs/>
          <w:sz w:val="28"/>
          <w:szCs w:val="28"/>
          <w:lang w:eastAsia="pt-BR"/>
        </w:rPr>
        <w:t>s</w:t>
      </w:r>
      <w:r w:rsidR="002D4A20" w:rsidRPr="005277B5">
        <w:rPr>
          <w:rFonts w:eastAsia="Times New Roman" w:cstheme="minorHAnsi"/>
          <w:b/>
          <w:bCs/>
          <w:sz w:val="28"/>
          <w:szCs w:val="28"/>
          <w:lang w:eastAsia="pt-BR"/>
        </w:rPr>
        <w:t xml:space="preserve">: </w:t>
      </w:r>
    </w:p>
    <w:p w:rsidR="00992FCF" w:rsidRPr="00992FCF" w:rsidRDefault="00992FCF" w:rsidP="00992FCF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  <w:lang w:eastAsia="pt-BR"/>
        </w:rPr>
      </w:pPr>
      <w:r w:rsidRPr="00992FCF">
        <w:rPr>
          <w:rFonts w:eastAsia="Times New Roman" w:cstheme="minorHAnsi"/>
          <w:bCs/>
          <w:sz w:val="28"/>
          <w:szCs w:val="28"/>
          <w:lang w:eastAsia="pt-BR"/>
        </w:rPr>
        <w:t>Angelica</w:t>
      </w:r>
    </w:p>
    <w:p w:rsidR="002D4A20" w:rsidRPr="00992FCF" w:rsidRDefault="002D4A20" w:rsidP="00992FCF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  <w:lang w:eastAsia="pt-BR"/>
        </w:rPr>
      </w:pPr>
      <w:r w:rsidRPr="00992FCF">
        <w:rPr>
          <w:rFonts w:eastAsia="Times New Roman" w:cstheme="minorHAnsi"/>
          <w:bCs/>
          <w:sz w:val="28"/>
          <w:szCs w:val="28"/>
          <w:lang w:eastAsia="pt-BR"/>
        </w:rPr>
        <w:t>Vanessa Milani Ratusznei</w:t>
      </w:r>
    </w:p>
    <w:p w:rsidR="002D4A20" w:rsidRPr="00992FCF" w:rsidRDefault="002D4A20" w:rsidP="002D4A20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sz w:val="28"/>
          <w:szCs w:val="28"/>
          <w:lang w:eastAsia="pt-BR"/>
        </w:rPr>
      </w:pPr>
      <w:r w:rsidRPr="00992FCF">
        <w:rPr>
          <w:rFonts w:eastAsia="Times New Roman" w:cstheme="minorHAnsi"/>
          <w:b/>
          <w:bCs/>
          <w:sz w:val="28"/>
          <w:szCs w:val="28"/>
          <w:lang w:eastAsia="pt-BR"/>
        </w:rPr>
        <w:t xml:space="preserve">Curso: </w:t>
      </w:r>
      <w:r w:rsidRPr="00992FCF">
        <w:rPr>
          <w:rFonts w:eastAsia="Times New Roman" w:cstheme="minorHAnsi"/>
          <w:bCs/>
          <w:sz w:val="28"/>
          <w:szCs w:val="28"/>
          <w:lang w:eastAsia="pt-BR"/>
        </w:rPr>
        <w:t>Análise e Desenvolvimento de Sistemas</w:t>
      </w:r>
    </w:p>
    <w:p w:rsidR="005077B4" w:rsidRPr="002D4A20" w:rsidRDefault="005077B4" w:rsidP="002D4A20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sz w:val="28"/>
          <w:szCs w:val="28"/>
          <w:lang w:eastAsia="pt-BR"/>
        </w:rPr>
      </w:pPr>
    </w:p>
    <w:p w:rsidR="004608CD" w:rsidRPr="004608CD" w:rsidRDefault="004608CD" w:rsidP="00420F71">
      <w:pPr>
        <w:spacing w:before="100" w:beforeAutospacing="1" w:after="100" w:afterAutospacing="1" w:line="240" w:lineRule="auto"/>
        <w:rPr>
          <w:rFonts w:eastAsia="Times New Roman" w:cstheme="minorHAnsi"/>
          <w:bCs/>
          <w:lang w:eastAsia="pt-BR"/>
        </w:rPr>
      </w:pPr>
      <w:r w:rsidRPr="004608CD">
        <w:rPr>
          <w:rFonts w:eastAsia="Times New Roman" w:cstheme="minorHAnsi"/>
          <w:bCs/>
          <w:lang w:eastAsia="pt-BR"/>
        </w:rPr>
        <w:t>Para desenvolver esta atividade de forma prática e ilustrativa, cri</w:t>
      </w:r>
      <w:r w:rsidR="00992FCF">
        <w:rPr>
          <w:rFonts w:eastAsia="Times New Roman" w:cstheme="minorHAnsi"/>
          <w:bCs/>
          <w:lang w:eastAsia="pt-BR"/>
        </w:rPr>
        <w:t>amos</w:t>
      </w:r>
      <w:r w:rsidRPr="004608CD">
        <w:rPr>
          <w:rFonts w:eastAsia="Times New Roman" w:cstheme="minorHAnsi"/>
          <w:bCs/>
          <w:lang w:eastAsia="pt-BR"/>
        </w:rPr>
        <w:t xml:space="preserve"> um case fictício que exemplifica o uso das tecnologias envolvidas em um sistema de irrigação baseado em IoT para uma plantação de soja. Através desse exemplo, é possível compreender de maneira clara a aplicação das tecnologias propostas e sua interação dentro de um ambiente agrícola.</w:t>
      </w:r>
    </w:p>
    <w:p w:rsidR="00420F71" w:rsidRPr="00420F71" w:rsidRDefault="00420F71" w:rsidP="00420F71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608CD">
        <w:rPr>
          <w:rFonts w:eastAsia="Times New Roman" w:cstheme="minorHAnsi"/>
          <w:b/>
          <w:bCs/>
          <w:lang w:eastAsia="pt-BR"/>
        </w:rPr>
        <w:t>AgriTech Solutions: Sistema IoT para Irrigação Precisa na Plantação de Soja</w:t>
      </w:r>
    </w:p>
    <w:p w:rsidR="00420F71" w:rsidRPr="00420F71" w:rsidRDefault="00420F71" w:rsidP="00420F7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4608CD">
        <w:rPr>
          <w:rFonts w:eastAsia="Times New Roman" w:cstheme="minorHAnsi"/>
          <w:b/>
          <w:bCs/>
          <w:lang w:eastAsia="pt-BR"/>
        </w:rPr>
        <w:t>1. Apresentação do Problema</w:t>
      </w:r>
    </w:p>
    <w:p w:rsidR="00420F71" w:rsidRPr="00420F71" w:rsidRDefault="00420F71" w:rsidP="00420F71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20F71">
        <w:rPr>
          <w:rFonts w:eastAsia="Times New Roman" w:cstheme="minorHAnsi"/>
          <w:lang w:eastAsia="pt-BR"/>
        </w:rPr>
        <w:t>Os agricultores da região Centro-Oeste do Brasil enfrentam o desafio de gerenciar de forma eficiente a irrigação de suas plantações de soja, especialmente em períodos de seca prolongada. O uso inadequado da água não apenas aumenta os custos operacionais, mas também pode comprometer a produtividade das colheitas. Há uma necessidade urgente de uma solução que permita o uso racional e econômico da água, garantindo que as plantações recebam a quantidade certa de irrigação sem desperdício.</w:t>
      </w:r>
    </w:p>
    <w:p w:rsidR="00420F71" w:rsidRPr="00420F71" w:rsidRDefault="00420F71" w:rsidP="00420F7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4608CD">
        <w:rPr>
          <w:rFonts w:eastAsia="Times New Roman" w:cstheme="minorHAnsi"/>
          <w:b/>
          <w:bCs/>
          <w:lang w:eastAsia="pt-BR"/>
        </w:rPr>
        <w:t>2. Início do Projeto: Solução Proposta</w:t>
      </w:r>
    </w:p>
    <w:p w:rsidR="00420F71" w:rsidRPr="00420F71" w:rsidRDefault="00420F71" w:rsidP="00420F71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20F71">
        <w:rPr>
          <w:rFonts w:eastAsia="Times New Roman" w:cstheme="minorHAnsi"/>
          <w:lang w:eastAsia="pt-BR"/>
        </w:rPr>
        <w:t xml:space="preserve">Para enfrentar esse desafio, a </w:t>
      </w:r>
      <w:r w:rsidRPr="005277B5">
        <w:rPr>
          <w:rFonts w:eastAsia="Times New Roman" w:cstheme="minorHAnsi"/>
          <w:bCs/>
          <w:lang w:eastAsia="pt-BR"/>
        </w:rPr>
        <w:t>AgriTech Solutions</w:t>
      </w:r>
      <w:r w:rsidRPr="00420F71">
        <w:rPr>
          <w:rFonts w:eastAsia="Times New Roman" w:cstheme="minorHAnsi"/>
          <w:lang w:eastAsia="pt-BR"/>
        </w:rPr>
        <w:t xml:space="preserve"> desenvolveu um sistema IoT de irrigação precisa que integra sensores de umidade do solo, temperatura e fluxo de água. O objetivo é monitorar continuamente as condições do solo e do clima, acionando a irrigação automaticamente apenas quando necessário. Esse sistema visa garantir que a água seja utilizada de forma eficiente, reduzindo desperdícios e melhorando a gestão dos recursos hídricos.</w:t>
      </w:r>
    </w:p>
    <w:p w:rsidR="00420F71" w:rsidRPr="00420F71" w:rsidRDefault="00420F71" w:rsidP="00420F7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4608CD">
        <w:rPr>
          <w:rFonts w:eastAsia="Times New Roman" w:cstheme="minorHAnsi"/>
          <w:b/>
          <w:bCs/>
          <w:lang w:eastAsia="pt-BR"/>
        </w:rPr>
        <w:t>3. Monitoramento: Aplicação e Tecnologias Envolvidas</w:t>
      </w:r>
    </w:p>
    <w:p w:rsidR="00420F71" w:rsidRPr="00420F71" w:rsidRDefault="00420F71" w:rsidP="00420F7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pt-BR"/>
        </w:rPr>
      </w:pPr>
      <w:r w:rsidRPr="004608CD">
        <w:rPr>
          <w:rFonts w:eastAsia="Times New Roman" w:cstheme="minorHAnsi"/>
          <w:b/>
          <w:bCs/>
          <w:lang w:eastAsia="pt-BR"/>
        </w:rPr>
        <w:t>Aplicação de Monitoramento</w:t>
      </w:r>
    </w:p>
    <w:p w:rsidR="00420F71" w:rsidRPr="00420F71" w:rsidRDefault="00420F71" w:rsidP="00420F71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20F71">
        <w:rPr>
          <w:rFonts w:eastAsia="Times New Roman" w:cstheme="minorHAnsi"/>
          <w:lang w:eastAsia="pt-BR"/>
        </w:rPr>
        <w:t xml:space="preserve">O monitoramento será realizado por meio de uma </w:t>
      </w:r>
      <w:r w:rsidRPr="005277B5">
        <w:rPr>
          <w:rFonts w:eastAsia="Times New Roman" w:cstheme="minorHAnsi"/>
          <w:bCs/>
          <w:lang w:eastAsia="pt-BR"/>
        </w:rPr>
        <w:t>aplicação web</w:t>
      </w:r>
      <w:r w:rsidRPr="00420F71">
        <w:rPr>
          <w:rFonts w:eastAsia="Times New Roman" w:cstheme="minorHAnsi"/>
          <w:lang w:eastAsia="pt-BR"/>
        </w:rPr>
        <w:t xml:space="preserve"> desenvolvida especificamente para este projeto. A aplicação permitirá que os agricultores visualizem em tempo real os dados coletados pelos sensores, como a umidade do solo, a temperatura ambiente, e o fluxo de água utilizado na irrigação. Além disso, a aplicação permitirá o controle remoto do sistema de irrigação, possibilitando o acionamento manual caso necessário.</w:t>
      </w:r>
    </w:p>
    <w:p w:rsidR="00420F71" w:rsidRPr="00420F71" w:rsidRDefault="00420F71" w:rsidP="00420F7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pt-BR"/>
        </w:rPr>
      </w:pPr>
      <w:r w:rsidRPr="004608CD">
        <w:rPr>
          <w:rFonts w:eastAsia="Times New Roman" w:cstheme="minorHAnsi"/>
          <w:b/>
          <w:bCs/>
          <w:lang w:eastAsia="pt-BR"/>
        </w:rPr>
        <w:t>Tecnologias Utilizadas na Aplicação</w:t>
      </w:r>
    </w:p>
    <w:p w:rsidR="00420F71" w:rsidRPr="00420F71" w:rsidRDefault="00420F71" w:rsidP="00420F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608CD">
        <w:rPr>
          <w:rFonts w:eastAsia="Times New Roman" w:cstheme="minorHAnsi"/>
          <w:b/>
          <w:bCs/>
          <w:lang w:eastAsia="pt-BR"/>
        </w:rPr>
        <w:t>Frontend:</w:t>
      </w:r>
      <w:r w:rsidRPr="00420F71">
        <w:rPr>
          <w:rFonts w:eastAsia="Times New Roman" w:cstheme="minorHAnsi"/>
          <w:lang w:eastAsia="pt-BR"/>
        </w:rPr>
        <w:t xml:space="preserve"> React.js</w:t>
      </w:r>
    </w:p>
    <w:p w:rsidR="00420F71" w:rsidRPr="00420F71" w:rsidRDefault="00420F71" w:rsidP="00420F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608CD">
        <w:rPr>
          <w:rFonts w:eastAsia="Times New Roman" w:cstheme="minorHAnsi"/>
          <w:b/>
          <w:bCs/>
          <w:lang w:eastAsia="pt-BR"/>
        </w:rPr>
        <w:t>Backend:</w:t>
      </w:r>
      <w:r w:rsidRPr="00420F71">
        <w:rPr>
          <w:rFonts w:eastAsia="Times New Roman" w:cstheme="minorHAnsi"/>
          <w:lang w:eastAsia="pt-BR"/>
        </w:rPr>
        <w:t xml:space="preserve"> Node.js com Express.js</w:t>
      </w:r>
    </w:p>
    <w:p w:rsidR="00420F71" w:rsidRPr="00420F71" w:rsidRDefault="00420F71" w:rsidP="00420F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608CD">
        <w:rPr>
          <w:rFonts w:eastAsia="Times New Roman" w:cstheme="minorHAnsi"/>
          <w:b/>
          <w:bCs/>
          <w:lang w:eastAsia="pt-BR"/>
        </w:rPr>
        <w:t>Banco de Dados:</w:t>
      </w:r>
      <w:r w:rsidRPr="00420F71">
        <w:rPr>
          <w:rFonts w:eastAsia="Times New Roman" w:cstheme="minorHAnsi"/>
          <w:lang w:eastAsia="pt-BR"/>
        </w:rPr>
        <w:t xml:space="preserve"> MongoDB</w:t>
      </w:r>
    </w:p>
    <w:p w:rsidR="00420F71" w:rsidRPr="00420F71" w:rsidRDefault="00420F71" w:rsidP="00420F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608CD">
        <w:rPr>
          <w:rFonts w:eastAsia="Times New Roman" w:cstheme="minorHAnsi"/>
          <w:b/>
          <w:bCs/>
          <w:lang w:eastAsia="pt-BR"/>
        </w:rPr>
        <w:lastRenderedPageBreak/>
        <w:t>Comunicação:</w:t>
      </w:r>
      <w:r w:rsidRPr="00420F71">
        <w:rPr>
          <w:rFonts w:eastAsia="Times New Roman" w:cstheme="minorHAnsi"/>
          <w:lang w:eastAsia="pt-BR"/>
        </w:rPr>
        <w:t xml:space="preserve"> Protocolo MQTT</w:t>
      </w:r>
    </w:p>
    <w:p w:rsidR="00420F71" w:rsidRPr="00420F71" w:rsidRDefault="00420F71" w:rsidP="00420F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608CD">
        <w:rPr>
          <w:rFonts w:eastAsia="Times New Roman" w:cstheme="minorHAnsi"/>
          <w:b/>
          <w:bCs/>
          <w:lang w:eastAsia="pt-BR"/>
        </w:rPr>
        <w:t>Hospedagem:</w:t>
      </w:r>
      <w:r w:rsidRPr="00420F71">
        <w:rPr>
          <w:rFonts w:eastAsia="Times New Roman" w:cstheme="minorHAnsi"/>
          <w:lang w:eastAsia="pt-BR"/>
        </w:rPr>
        <w:t xml:space="preserve"> Heroku ou AWS</w:t>
      </w:r>
    </w:p>
    <w:p w:rsidR="00420F71" w:rsidRPr="00420F71" w:rsidRDefault="00420F71" w:rsidP="00420F7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4608CD">
        <w:rPr>
          <w:rFonts w:eastAsia="Times New Roman" w:cstheme="minorHAnsi"/>
          <w:b/>
          <w:bCs/>
          <w:lang w:eastAsia="pt-BR"/>
        </w:rPr>
        <w:t>4. Especificação dos Módulos de Hardware IoT Utilizados e Justificativas</w:t>
      </w:r>
    </w:p>
    <w:p w:rsidR="00420F71" w:rsidRPr="00420F71" w:rsidRDefault="00420F71" w:rsidP="00420F7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pt-BR"/>
        </w:rPr>
      </w:pPr>
      <w:r w:rsidRPr="00420F71">
        <w:rPr>
          <w:rFonts w:eastAsia="Times New Roman" w:cstheme="minorHAnsi"/>
          <w:b/>
          <w:bCs/>
          <w:lang w:eastAsia="pt-BR"/>
        </w:rPr>
        <w:t>Módulo IoT Selecionado:</w:t>
      </w:r>
    </w:p>
    <w:p w:rsidR="00420F71" w:rsidRPr="005277B5" w:rsidRDefault="00420F71" w:rsidP="005277B5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5277B5">
        <w:rPr>
          <w:rFonts w:eastAsia="Times New Roman" w:cstheme="minorHAnsi"/>
          <w:b/>
          <w:bCs/>
          <w:lang w:eastAsia="pt-BR"/>
        </w:rPr>
        <w:t>ESP32</w:t>
      </w:r>
    </w:p>
    <w:p w:rsidR="00420F71" w:rsidRPr="00420F71" w:rsidRDefault="00420F71" w:rsidP="005277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608CD">
        <w:rPr>
          <w:rFonts w:eastAsia="Times New Roman" w:cstheme="minorHAnsi"/>
          <w:b/>
          <w:bCs/>
          <w:lang w:eastAsia="pt-BR"/>
        </w:rPr>
        <w:t>Justificativa:</w:t>
      </w:r>
      <w:r w:rsidRPr="00420F71">
        <w:rPr>
          <w:rFonts w:eastAsia="Times New Roman" w:cstheme="minorHAnsi"/>
          <w:lang w:eastAsia="pt-BR"/>
        </w:rPr>
        <w:t xml:space="preserve"> O ESP32 foi escolhido por sua capacidade de conectar-se à rede Wi-Fi, permitindo uma comunicação eficaz entre os sensores e o servidor central. Além disso, sua alta capacidade de processamento e baixo consumo de energia o tornam ideal para aplicações IoT em ambientes agrícolas.</w:t>
      </w:r>
    </w:p>
    <w:p w:rsidR="00420F71" w:rsidRPr="00420F71" w:rsidRDefault="00420F71" w:rsidP="00420F7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pt-BR"/>
        </w:rPr>
      </w:pPr>
      <w:r w:rsidRPr="00420F71">
        <w:rPr>
          <w:rFonts w:eastAsia="Times New Roman" w:cstheme="minorHAnsi"/>
          <w:b/>
          <w:bCs/>
          <w:lang w:eastAsia="pt-BR"/>
        </w:rPr>
        <w:t>Sensores Integrados:</w:t>
      </w:r>
    </w:p>
    <w:p w:rsidR="00420F71" w:rsidRPr="00420F71" w:rsidRDefault="00420F71" w:rsidP="00420F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608CD">
        <w:rPr>
          <w:rFonts w:eastAsia="Times New Roman" w:cstheme="minorHAnsi"/>
          <w:b/>
          <w:bCs/>
          <w:lang w:eastAsia="pt-BR"/>
        </w:rPr>
        <w:t>Sensor de Umidade do Solo (Capacitivo)</w:t>
      </w:r>
    </w:p>
    <w:p w:rsidR="00420F71" w:rsidRPr="00420F71" w:rsidRDefault="00420F71" w:rsidP="00420F7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608CD">
        <w:rPr>
          <w:rFonts w:eastAsia="Times New Roman" w:cstheme="minorHAnsi"/>
          <w:b/>
          <w:bCs/>
          <w:lang w:eastAsia="pt-BR"/>
        </w:rPr>
        <w:t>Função:</w:t>
      </w:r>
      <w:r w:rsidRPr="00420F71">
        <w:rPr>
          <w:rFonts w:eastAsia="Times New Roman" w:cstheme="minorHAnsi"/>
          <w:lang w:eastAsia="pt-BR"/>
        </w:rPr>
        <w:t xml:space="preserve"> Monitorar o nível de umidade do solo e determinar a necessidade de irrigação, garantindo que a água seja utilizada apenas quando necessário.</w:t>
      </w:r>
    </w:p>
    <w:p w:rsidR="00420F71" w:rsidRPr="00420F71" w:rsidRDefault="00420F71" w:rsidP="00420F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608CD">
        <w:rPr>
          <w:rFonts w:eastAsia="Times New Roman" w:cstheme="minorHAnsi"/>
          <w:b/>
          <w:bCs/>
          <w:lang w:eastAsia="pt-BR"/>
        </w:rPr>
        <w:t>Sensor de Temperatura e Umidade DHT22</w:t>
      </w:r>
    </w:p>
    <w:p w:rsidR="00420F71" w:rsidRPr="00420F71" w:rsidRDefault="00420F71" w:rsidP="00420F7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608CD">
        <w:rPr>
          <w:rFonts w:eastAsia="Times New Roman" w:cstheme="minorHAnsi"/>
          <w:b/>
          <w:bCs/>
          <w:lang w:eastAsia="pt-BR"/>
        </w:rPr>
        <w:t>Função:</w:t>
      </w:r>
      <w:r w:rsidRPr="00420F71">
        <w:rPr>
          <w:rFonts w:eastAsia="Times New Roman" w:cstheme="minorHAnsi"/>
          <w:lang w:eastAsia="pt-BR"/>
        </w:rPr>
        <w:t xml:space="preserve"> Medir as condições ambientais, como temperatura e umidade do ar, para ajustar a irrigação de acordo com o clima, otimizando o consumo de água.</w:t>
      </w:r>
    </w:p>
    <w:p w:rsidR="00420F71" w:rsidRPr="00420F71" w:rsidRDefault="00420F71" w:rsidP="00420F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608CD">
        <w:rPr>
          <w:rFonts w:eastAsia="Times New Roman" w:cstheme="minorHAnsi"/>
          <w:b/>
          <w:bCs/>
          <w:lang w:eastAsia="pt-BR"/>
        </w:rPr>
        <w:t>Sensor de Fluxo de Água</w:t>
      </w:r>
    </w:p>
    <w:p w:rsidR="00420F71" w:rsidRPr="00420F71" w:rsidRDefault="00420F71" w:rsidP="00420F7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608CD">
        <w:rPr>
          <w:rFonts w:eastAsia="Times New Roman" w:cstheme="minorHAnsi"/>
          <w:b/>
          <w:bCs/>
          <w:lang w:eastAsia="pt-BR"/>
        </w:rPr>
        <w:t>Função:</w:t>
      </w:r>
      <w:r w:rsidRPr="00420F71">
        <w:rPr>
          <w:rFonts w:eastAsia="Times New Roman" w:cstheme="minorHAnsi"/>
          <w:lang w:eastAsia="pt-BR"/>
        </w:rPr>
        <w:t xml:space="preserve"> Monitorar a quantidade de água utilizada durante a irrigação, garantindo uma distribuição eficiente e evitando o desperdício.</w:t>
      </w:r>
    </w:p>
    <w:p w:rsidR="00420F71" w:rsidRPr="00420F71" w:rsidRDefault="00420F71" w:rsidP="00420F7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pt-BR"/>
        </w:rPr>
      </w:pPr>
      <w:r w:rsidRPr="00420F71">
        <w:rPr>
          <w:rFonts w:eastAsia="Times New Roman" w:cstheme="minorHAnsi"/>
          <w:b/>
          <w:bCs/>
          <w:lang w:eastAsia="pt-BR"/>
        </w:rPr>
        <w:t>Fonte de Energia:</w:t>
      </w:r>
    </w:p>
    <w:p w:rsidR="00420F71" w:rsidRPr="00420F71" w:rsidRDefault="00420F71" w:rsidP="00420F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608CD">
        <w:rPr>
          <w:rFonts w:eastAsia="Times New Roman" w:cstheme="minorHAnsi"/>
          <w:b/>
          <w:bCs/>
          <w:lang w:eastAsia="pt-BR"/>
        </w:rPr>
        <w:t>Energia Solar</w:t>
      </w:r>
    </w:p>
    <w:p w:rsidR="00420F71" w:rsidRPr="00420F71" w:rsidRDefault="00420F71" w:rsidP="00420F7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608CD">
        <w:rPr>
          <w:rFonts w:eastAsia="Times New Roman" w:cstheme="minorHAnsi"/>
          <w:b/>
          <w:bCs/>
          <w:lang w:eastAsia="pt-BR"/>
        </w:rPr>
        <w:t>Justificativa:</w:t>
      </w:r>
      <w:r w:rsidRPr="00420F71">
        <w:rPr>
          <w:rFonts w:eastAsia="Times New Roman" w:cstheme="minorHAnsi"/>
          <w:lang w:eastAsia="pt-BR"/>
        </w:rPr>
        <w:t xml:space="preserve"> A utilização de painéis solares proporciona uma fonte de energia sustentável e confiável, especialmente em áreas remotas, onde o acesso à rede elétrica pode ser limitado ou inexistente.</w:t>
      </w:r>
    </w:p>
    <w:p w:rsidR="00420F71" w:rsidRPr="00420F71" w:rsidRDefault="00420F71" w:rsidP="00420F7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4608CD">
        <w:rPr>
          <w:rFonts w:eastAsia="Times New Roman" w:cstheme="minorHAnsi"/>
          <w:b/>
          <w:bCs/>
          <w:lang w:eastAsia="pt-BR"/>
        </w:rPr>
        <w:t xml:space="preserve">5. Especificação de Rede </w:t>
      </w:r>
    </w:p>
    <w:p w:rsidR="00420F71" w:rsidRPr="00420F71" w:rsidRDefault="00420F71" w:rsidP="00420F7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pt-BR"/>
        </w:rPr>
      </w:pPr>
      <w:r w:rsidRPr="004608CD">
        <w:rPr>
          <w:rFonts w:eastAsia="Times New Roman" w:cstheme="minorHAnsi"/>
          <w:b/>
          <w:bCs/>
          <w:lang w:eastAsia="pt-BR"/>
        </w:rPr>
        <w:t>Tecnologia de Rede Utilizada: Wi-Fi</w:t>
      </w:r>
    </w:p>
    <w:p w:rsidR="00297E6C" w:rsidRDefault="00297E6C" w:rsidP="00297E6C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>
        <w:t>O Wi-Fi é adequado para áreas com um alcance de até 100 metros em campo aberto, cobrindo uma boa extensão de área agrícola. Portanto o</w:t>
      </w:r>
      <w:r w:rsidRPr="00420F71">
        <w:rPr>
          <w:rFonts w:eastAsia="Times New Roman" w:cstheme="minorHAnsi"/>
          <w:lang w:eastAsia="pt-BR"/>
        </w:rPr>
        <w:t xml:space="preserve"> Wi-Fi foi escolhido para a comunicação entre os sensores e o servidor central devido ao seu alcance adequado e facilidade de implementação. </w:t>
      </w:r>
    </w:p>
    <w:p w:rsidR="00297E6C" w:rsidRPr="00420F71" w:rsidRDefault="005277B5" w:rsidP="00297E6C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>
        <w:t>O ESP32 possui conectividade Wi-Fi integrada, permitindo que os sensores transmitam dados para um servidor central</w:t>
      </w:r>
      <w:r w:rsidR="00297E6C">
        <w:t>,</w:t>
      </w:r>
      <w:r w:rsidR="00297E6C" w:rsidRPr="00297E6C">
        <w:rPr>
          <w:rFonts w:eastAsia="Times New Roman" w:cstheme="minorHAnsi"/>
          <w:lang w:eastAsia="pt-BR"/>
        </w:rPr>
        <w:t xml:space="preserve"> </w:t>
      </w:r>
      <w:r w:rsidR="00297E6C" w:rsidRPr="00420F71">
        <w:rPr>
          <w:rFonts w:eastAsia="Times New Roman" w:cstheme="minorHAnsi"/>
          <w:lang w:eastAsia="pt-BR"/>
        </w:rPr>
        <w:t>que em seguida, repassa essas informações para a aplicação web.</w:t>
      </w:r>
    </w:p>
    <w:p w:rsidR="00420F71" w:rsidRPr="00420F71" w:rsidRDefault="00420F71" w:rsidP="00420F7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pt-BR"/>
        </w:rPr>
      </w:pPr>
      <w:r w:rsidRPr="004608CD">
        <w:rPr>
          <w:rFonts w:eastAsia="Times New Roman" w:cstheme="minorHAnsi"/>
          <w:b/>
          <w:bCs/>
          <w:lang w:eastAsia="pt-BR"/>
        </w:rPr>
        <w:t>Protocolo de Comunicação: MQTT</w:t>
      </w:r>
    </w:p>
    <w:p w:rsidR="00420F71" w:rsidRPr="00420F71" w:rsidRDefault="00420F71" w:rsidP="00420F71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20F71">
        <w:rPr>
          <w:rFonts w:eastAsia="Times New Roman" w:cstheme="minorHAnsi"/>
          <w:lang w:eastAsia="pt-BR"/>
        </w:rPr>
        <w:t>O protocolo MQTT será utilizado para garantir uma transmissão de dados eficiente e com baixa latência, ideal para a troca de informações em redes IoT.</w:t>
      </w:r>
    </w:p>
    <w:p w:rsidR="00420F71" w:rsidRPr="00420F71" w:rsidRDefault="00420F71" w:rsidP="00420F7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pt-BR"/>
        </w:rPr>
      </w:pPr>
      <w:r w:rsidRPr="004608CD">
        <w:rPr>
          <w:rFonts w:eastAsia="Times New Roman" w:cstheme="minorHAnsi"/>
          <w:b/>
          <w:bCs/>
          <w:lang w:eastAsia="pt-BR"/>
        </w:rPr>
        <w:t>Segurança da Rede:</w:t>
      </w:r>
    </w:p>
    <w:p w:rsidR="00420F71" w:rsidRPr="00420F71" w:rsidRDefault="00420F71" w:rsidP="00420F71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20F71">
        <w:rPr>
          <w:rFonts w:eastAsia="Times New Roman" w:cstheme="minorHAnsi"/>
          <w:lang w:eastAsia="pt-BR"/>
        </w:rPr>
        <w:lastRenderedPageBreak/>
        <w:t>A rede Wi-Fi será protegida com criptografia WPA2, e medidas adicionais de segurança, como firewall e filtragem de pacotes, serão implementadas no servidor para proteger contra acessos não autorizados.</w:t>
      </w:r>
    </w:p>
    <w:p w:rsidR="00420F71" w:rsidRDefault="00420F71" w:rsidP="00420F7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4608CD">
        <w:rPr>
          <w:rFonts w:eastAsia="Times New Roman" w:cstheme="minorHAnsi"/>
          <w:b/>
          <w:bCs/>
          <w:lang w:eastAsia="pt-BR"/>
        </w:rPr>
        <w:t xml:space="preserve">6. Diagrama </w:t>
      </w:r>
      <w:r w:rsidR="009F4D15">
        <w:rPr>
          <w:rFonts w:eastAsia="Times New Roman" w:cstheme="minorHAnsi"/>
          <w:b/>
          <w:bCs/>
          <w:lang w:eastAsia="pt-BR"/>
        </w:rPr>
        <w:t>do Projeto Final</w:t>
      </w:r>
    </w:p>
    <w:p w:rsidR="004608CD" w:rsidRPr="00420F71" w:rsidRDefault="004608CD" w:rsidP="00420F7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t-BR"/>
        </w:rPr>
      </w:pPr>
      <w:r>
        <w:rPr>
          <w:rFonts w:eastAsia="Times New Roman" w:cstheme="minorHAnsi"/>
          <w:b/>
          <w:bCs/>
          <w:noProof/>
          <w:lang w:eastAsia="pt-BR"/>
        </w:rPr>
        <w:drawing>
          <wp:inline distT="0" distB="0" distL="0" distR="0">
            <wp:extent cx="5391150" cy="3733800"/>
            <wp:effectExtent l="0" t="0" r="0" b="0"/>
            <wp:docPr id="1" name="Imagem 1" descr="C:\Users\Vanessa\AppData\Local\Microsoft\Windows\INetCache\Content.Word\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nessa\AppData\Local\Microsoft\Windows\INetCache\Content.Word\diagram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F71" w:rsidRPr="00420F71" w:rsidRDefault="00420F71" w:rsidP="00420F7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4608CD">
        <w:rPr>
          <w:rFonts w:eastAsia="Times New Roman" w:cstheme="minorHAnsi"/>
          <w:b/>
          <w:bCs/>
          <w:lang w:eastAsia="pt-BR"/>
        </w:rPr>
        <w:t>7. Considerações Finais</w:t>
      </w:r>
    </w:p>
    <w:p w:rsidR="00420F71" w:rsidRPr="00420F71" w:rsidRDefault="00420F71" w:rsidP="00420F71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20F71">
        <w:rPr>
          <w:rFonts w:eastAsia="Times New Roman" w:cstheme="minorHAnsi"/>
          <w:lang w:eastAsia="pt-BR"/>
        </w:rPr>
        <w:t>O projeto de irrigação precisa para a plantação de soja permitirá o monitoramento constante das condições do solo, garantindo que a irrigação seja realizada de maneira eficiente e econômica. Com o uso dos sensores de umidade do solo, temperatura e fluxo de água, a irrigação será ativada somente quando necessário, evitando o desperdício de água e otimizando os recursos disponíveis.</w:t>
      </w:r>
    </w:p>
    <w:p w:rsidR="00420F71" w:rsidRPr="00420F71" w:rsidRDefault="00420F71" w:rsidP="00420F71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20F71">
        <w:rPr>
          <w:rFonts w:eastAsia="Times New Roman" w:cstheme="minorHAnsi"/>
          <w:lang w:eastAsia="pt-BR"/>
        </w:rPr>
        <w:t>Além disso, a aplicação web desenvolvida permitirá que todos os dados coletados sejam visualizados em tempo real, proporcionando aos agricultores uma visão clara e precisa das condições de suas plantações. A integração com o módulo ESP32, conectado via Wi-Fi, garante a troca de informações de forma eficiente e segura.</w:t>
      </w:r>
    </w:p>
    <w:p w:rsidR="00420F71" w:rsidRPr="00420F71" w:rsidRDefault="00420F71" w:rsidP="00420F71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20F71">
        <w:rPr>
          <w:rFonts w:eastAsia="Times New Roman" w:cstheme="minorHAnsi"/>
          <w:lang w:eastAsia="pt-BR"/>
        </w:rPr>
        <w:t>Graças ao uso da energia solar para alimentar o sistema, o projeto não só promove a sustentabilidade como também garante a continuidade das operações, mesmo em áreas remotas onde o acesso à energia elétrica convencional é limitado.</w:t>
      </w:r>
    </w:p>
    <w:p w:rsidR="00190798" w:rsidRPr="00992FCF" w:rsidRDefault="00420F71" w:rsidP="00992FC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20F71">
        <w:rPr>
          <w:rFonts w:eastAsia="Times New Roman" w:cstheme="minorHAnsi"/>
          <w:lang w:eastAsia="pt-BR"/>
        </w:rPr>
        <w:t>Com essa solução, espera-se uma significativa redução nos custos operacionais relacionados ao uso da água, ao mesmo tempo em que se aumenta a produtividade da plantação de soja. A automação do processo de irrigação, baseada em dados precisos e em tempo real, permitirá que os agricultores tomem decisões mais informadas, resultando em colheitas mais eficientes e lucrativas.</w:t>
      </w:r>
      <w:bookmarkStart w:id="0" w:name="_GoBack"/>
      <w:bookmarkEnd w:id="0"/>
    </w:p>
    <w:sectPr w:rsidR="00190798" w:rsidRPr="00992F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C3E6B"/>
    <w:multiLevelType w:val="hybridMultilevel"/>
    <w:tmpl w:val="9A6495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7660D"/>
    <w:multiLevelType w:val="multilevel"/>
    <w:tmpl w:val="7550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5578D"/>
    <w:multiLevelType w:val="multilevel"/>
    <w:tmpl w:val="149E4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3360F0"/>
    <w:multiLevelType w:val="multilevel"/>
    <w:tmpl w:val="3C9C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67EC6"/>
    <w:multiLevelType w:val="multilevel"/>
    <w:tmpl w:val="750A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9F70FD"/>
    <w:multiLevelType w:val="multilevel"/>
    <w:tmpl w:val="B994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95642F"/>
    <w:multiLevelType w:val="hybridMultilevel"/>
    <w:tmpl w:val="67C670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F71"/>
    <w:rsid w:val="00190798"/>
    <w:rsid w:val="001F00C4"/>
    <w:rsid w:val="00297E6C"/>
    <w:rsid w:val="002D4A20"/>
    <w:rsid w:val="00420F71"/>
    <w:rsid w:val="004608CD"/>
    <w:rsid w:val="005077B4"/>
    <w:rsid w:val="005277B5"/>
    <w:rsid w:val="00992FCF"/>
    <w:rsid w:val="009F4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B99E9"/>
  <w15:chartTrackingRefBased/>
  <w15:docId w15:val="{7C00140A-4DF4-4EFD-9ACA-5A7F310AB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420F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420F7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420F7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420F71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20F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20F71"/>
    <w:rPr>
      <w:b/>
      <w:bCs/>
    </w:rPr>
  </w:style>
  <w:style w:type="paragraph" w:styleId="PargrafodaLista">
    <w:name w:val="List Paragraph"/>
    <w:basedOn w:val="Normal"/>
    <w:uiPriority w:val="34"/>
    <w:qFormat/>
    <w:rsid w:val="005277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35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891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</dc:creator>
  <cp:keywords/>
  <dc:description/>
  <cp:lastModifiedBy>Vanessa</cp:lastModifiedBy>
  <cp:revision>5</cp:revision>
  <dcterms:created xsi:type="dcterms:W3CDTF">2024-08-26T14:50:00Z</dcterms:created>
  <dcterms:modified xsi:type="dcterms:W3CDTF">2024-09-14T23:47:00Z</dcterms:modified>
</cp:coreProperties>
</file>