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429EF" w14:textId="6C6F76F8" w:rsidR="00D028B5" w:rsidRDefault="00D028B5" w:rsidP="00D028B5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Datathon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2025 – Lifeline</w:t>
      </w:r>
    </w:p>
    <w:p w14:paraId="5E1E1B5A" w14:textId="7E25EB58" w:rsidR="00D028B5" w:rsidRDefault="00D028B5" w:rsidP="00D028B5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Team 76</w:t>
      </w:r>
      <w:r w:rsidRPr="00D028B5">
        <w:rPr>
          <w:rFonts w:ascii="Arial" w:hAnsi="Arial" w:cs="Arial"/>
          <w:b/>
          <w:bCs/>
          <w:sz w:val="22"/>
          <w:szCs w:val="22"/>
        </w:rPr>
        <w:t xml:space="preserve"> | Repo: </w:t>
      </w:r>
      <w:hyperlink r:id="rId5" w:history="1">
        <w:r w:rsidR="003B2056" w:rsidRPr="003B2056">
          <w:rPr>
            <w:rStyle w:val="Hyperlink"/>
            <w:rFonts w:ascii="Arial" w:hAnsi="Arial" w:cs="Arial"/>
            <w:b/>
            <w:bCs/>
            <w:sz w:val="18"/>
            <w:szCs w:val="18"/>
          </w:rPr>
          <w:t>https://github.com/vanessarifianto/datathon-2025-lifeline-team76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D028B5">
        <w:rPr>
          <w:rFonts w:ascii="Arial" w:hAnsi="Arial" w:cs="Arial"/>
          <w:b/>
          <w:bCs/>
          <w:sz w:val="22"/>
          <w:szCs w:val="22"/>
        </w:rPr>
        <w:t>| Academic Report</w:t>
      </w:r>
    </w:p>
    <w:p w14:paraId="0B2F256F" w14:textId="77777777" w:rsidR="00D028B5" w:rsidRDefault="00D028B5" w:rsidP="00D028B5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14:paraId="5F558485" w14:textId="2D896687" w:rsidR="00D028B5" w:rsidRPr="00D028B5" w:rsidRDefault="00D028B5" w:rsidP="00D028B5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D028B5">
        <w:rPr>
          <w:rFonts w:ascii="Arial" w:hAnsi="Arial" w:cs="Arial"/>
          <w:b/>
          <w:bCs/>
          <w:sz w:val="22"/>
          <w:szCs w:val="22"/>
        </w:rPr>
        <w:t>Problem Statement</w:t>
      </w:r>
    </w:p>
    <w:p w14:paraId="6EC9D388" w14:textId="77777777" w:rsidR="00D028B5" w:rsidRPr="00D028B5" w:rsidRDefault="00D028B5" w:rsidP="00D028B5">
      <w:pPr>
        <w:spacing w:after="0"/>
        <w:jc w:val="both"/>
        <w:rPr>
          <w:rFonts w:ascii="Arial" w:hAnsi="Arial" w:cs="Arial"/>
          <w:sz w:val="22"/>
          <w:szCs w:val="22"/>
        </w:rPr>
      </w:pPr>
      <w:r w:rsidRPr="00D028B5">
        <w:rPr>
          <w:rFonts w:ascii="Arial" w:hAnsi="Arial" w:cs="Arial"/>
          <w:sz w:val="22"/>
          <w:szCs w:val="22"/>
        </w:rPr>
        <w:t xml:space="preserve">We frame CTG interpretation as a 3-class classification task: predict </w:t>
      </w:r>
      <w:r w:rsidRPr="00D028B5">
        <w:rPr>
          <w:rFonts w:ascii="Arial" w:hAnsi="Arial" w:cs="Arial"/>
          <w:i/>
          <w:iCs/>
          <w:sz w:val="22"/>
          <w:szCs w:val="22"/>
        </w:rPr>
        <w:t>Normal</w:t>
      </w:r>
      <w:r w:rsidRPr="00D028B5">
        <w:rPr>
          <w:rFonts w:ascii="Arial" w:hAnsi="Arial" w:cs="Arial"/>
          <w:sz w:val="22"/>
          <w:szCs w:val="22"/>
        </w:rPr>
        <w:t xml:space="preserve">, </w:t>
      </w:r>
      <w:r w:rsidRPr="00D028B5">
        <w:rPr>
          <w:rFonts w:ascii="Arial" w:hAnsi="Arial" w:cs="Arial"/>
          <w:i/>
          <w:iCs/>
          <w:sz w:val="22"/>
          <w:szCs w:val="22"/>
        </w:rPr>
        <w:t>Suspect,</w:t>
      </w:r>
      <w:r w:rsidRPr="00D028B5">
        <w:rPr>
          <w:rFonts w:ascii="Arial" w:hAnsi="Arial" w:cs="Arial"/>
          <w:sz w:val="22"/>
          <w:szCs w:val="22"/>
        </w:rPr>
        <w:t xml:space="preserve"> or </w:t>
      </w:r>
      <w:r w:rsidRPr="00D028B5">
        <w:rPr>
          <w:rFonts w:ascii="Arial" w:hAnsi="Arial" w:cs="Arial"/>
          <w:i/>
          <w:iCs/>
          <w:sz w:val="22"/>
          <w:szCs w:val="22"/>
        </w:rPr>
        <w:t>Pathologic f</w:t>
      </w:r>
      <w:r w:rsidRPr="00D028B5">
        <w:rPr>
          <w:rFonts w:ascii="Arial" w:hAnsi="Arial" w:cs="Arial"/>
          <w:sz w:val="22"/>
          <w:szCs w:val="22"/>
        </w:rPr>
        <w:t>rom fetal heart rate and uterine contraction features. The aim is to support clinicians by detecting at-risk traces early while remaining interpretable (Ayres-de-Campos et al., 2000).</w:t>
      </w:r>
    </w:p>
    <w:p w14:paraId="4FC4F3DA" w14:textId="77777777" w:rsidR="00D028B5" w:rsidRPr="00D028B5" w:rsidRDefault="00D028B5" w:rsidP="00D028B5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51CBDE51" w14:textId="77777777" w:rsidR="00D028B5" w:rsidRPr="00D028B5" w:rsidRDefault="00D028B5" w:rsidP="00D028B5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D028B5">
        <w:rPr>
          <w:rFonts w:ascii="Arial" w:hAnsi="Arial" w:cs="Arial"/>
          <w:b/>
          <w:bCs/>
          <w:sz w:val="22"/>
          <w:szCs w:val="22"/>
        </w:rPr>
        <w:t>Data Processing Pipeline</w:t>
      </w:r>
    </w:p>
    <w:p w14:paraId="074E5244" w14:textId="2CF2D482" w:rsidR="00D028B5" w:rsidRPr="00D028B5" w:rsidRDefault="00D028B5" w:rsidP="00D028B5">
      <w:pPr>
        <w:spacing w:after="0"/>
        <w:jc w:val="both"/>
        <w:rPr>
          <w:rFonts w:ascii="Arial" w:hAnsi="Arial" w:cs="Arial"/>
          <w:sz w:val="22"/>
          <w:szCs w:val="22"/>
        </w:rPr>
      </w:pPr>
      <w:r w:rsidRPr="00D028B5">
        <w:rPr>
          <w:rFonts w:ascii="Arial" w:hAnsi="Arial" w:cs="Arial"/>
          <w:sz w:val="22"/>
          <w:szCs w:val="22"/>
        </w:rPr>
        <w:t xml:space="preserve">We used the UCI Cardiotocography dataset (2,126 samples) labeled by obstetricians (UCI Machine Learning Repository, 2000). Twenty-one features were selected, including baseline FHR, accelerations, variability indices (ASTV, ALTV, </w:t>
      </w:r>
      <w:proofErr w:type="spellStart"/>
      <w:r w:rsidRPr="00D028B5">
        <w:rPr>
          <w:rFonts w:ascii="Arial" w:hAnsi="Arial" w:cs="Arial"/>
          <w:sz w:val="22"/>
          <w:szCs w:val="22"/>
        </w:rPr>
        <w:t>mSTV</w:t>
      </w:r>
      <w:proofErr w:type="spellEnd"/>
      <w:r w:rsidRPr="00D028B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028B5">
        <w:rPr>
          <w:rFonts w:ascii="Arial" w:hAnsi="Arial" w:cs="Arial"/>
          <w:sz w:val="22"/>
          <w:szCs w:val="22"/>
        </w:rPr>
        <w:t>mLTV</w:t>
      </w:r>
      <w:proofErr w:type="spellEnd"/>
      <w:r w:rsidRPr="00D028B5">
        <w:rPr>
          <w:rFonts w:ascii="Arial" w:hAnsi="Arial" w:cs="Arial"/>
          <w:sz w:val="22"/>
          <w:szCs w:val="22"/>
        </w:rPr>
        <w:t>), and decelerations (DL, DS, DP). The pipeline included:</w:t>
      </w:r>
    </w:p>
    <w:p w14:paraId="15BAC715" w14:textId="7ACF3998" w:rsidR="00D028B5" w:rsidRPr="00D028B5" w:rsidRDefault="00D028B5" w:rsidP="00D028B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D028B5">
        <w:rPr>
          <w:rFonts w:ascii="Arial" w:hAnsi="Arial" w:cs="Arial"/>
          <w:sz w:val="22"/>
          <w:szCs w:val="22"/>
        </w:rPr>
        <w:t>Cleaning: dropped missing values and normalized headers.</w:t>
      </w:r>
    </w:p>
    <w:p w14:paraId="3AF56AD0" w14:textId="7AE16929" w:rsidR="00D028B5" w:rsidRPr="00D028B5" w:rsidRDefault="00D028B5" w:rsidP="00D028B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D028B5">
        <w:rPr>
          <w:rFonts w:ascii="Arial" w:hAnsi="Arial" w:cs="Arial" w:hint="eastAsia"/>
          <w:sz w:val="22"/>
          <w:szCs w:val="22"/>
        </w:rPr>
        <w:t xml:space="preserve">Transformation: mapped labels {1,2,3} </w:t>
      </w:r>
      <w:r w:rsidRPr="00D028B5">
        <w:rPr>
          <w:rFonts w:ascii="Arial" w:hAnsi="Arial" w:cs="Arial" w:hint="eastAsia"/>
          <w:sz w:val="22"/>
          <w:szCs w:val="22"/>
        </w:rPr>
        <w:t>→</w:t>
      </w:r>
      <w:r w:rsidRPr="00D028B5">
        <w:rPr>
          <w:rFonts w:ascii="Arial" w:hAnsi="Arial" w:cs="Arial" w:hint="eastAsia"/>
          <w:sz w:val="22"/>
          <w:szCs w:val="22"/>
        </w:rPr>
        <w:t xml:space="preserve"> {0,1,2}; standardized features with StandardScaler.</w:t>
      </w:r>
    </w:p>
    <w:p w14:paraId="740F8261" w14:textId="77777777" w:rsidR="00D028B5" w:rsidRPr="00D028B5" w:rsidRDefault="00D028B5" w:rsidP="00D028B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D028B5">
        <w:rPr>
          <w:rFonts w:ascii="Arial" w:hAnsi="Arial" w:cs="Arial"/>
          <w:sz w:val="22"/>
          <w:szCs w:val="22"/>
        </w:rPr>
        <w:t>Preparation: addressed class imbalance using SMOTE oversampling inside the training pipeline to prevent leakage (Chawla et al., 2002).</w:t>
      </w:r>
    </w:p>
    <w:p w14:paraId="1209B4C2" w14:textId="77777777" w:rsidR="00D028B5" w:rsidRPr="00D028B5" w:rsidRDefault="00D028B5" w:rsidP="00D028B5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19683126" w14:textId="77777777" w:rsidR="00D028B5" w:rsidRPr="00D028B5" w:rsidRDefault="00D028B5" w:rsidP="00D028B5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D028B5">
        <w:rPr>
          <w:rFonts w:ascii="Arial" w:hAnsi="Arial" w:cs="Arial"/>
          <w:b/>
          <w:bCs/>
          <w:sz w:val="22"/>
          <w:szCs w:val="22"/>
        </w:rPr>
        <w:t>Model Design &amp; Rationale</w:t>
      </w:r>
    </w:p>
    <w:p w14:paraId="4D323AE6" w14:textId="77777777" w:rsidR="00D028B5" w:rsidRPr="00D028B5" w:rsidRDefault="00D028B5" w:rsidP="00D028B5">
      <w:pPr>
        <w:spacing w:after="0"/>
        <w:jc w:val="both"/>
        <w:rPr>
          <w:rFonts w:ascii="Arial" w:hAnsi="Arial" w:cs="Arial"/>
          <w:sz w:val="22"/>
          <w:szCs w:val="22"/>
        </w:rPr>
      </w:pPr>
      <w:r w:rsidRPr="00D028B5">
        <w:rPr>
          <w:rFonts w:ascii="Arial" w:hAnsi="Arial" w:cs="Arial" w:hint="eastAsia"/>
          <w:sz w:val="22"/>
          <w:szCs w:val="22"/>
        </w:rPr>
        <w:t>We implemented a leak-free pipeline (</w:t>
      </w:r>
      <w:r w:rsidRPr="00D028B5">
        <w:rPr>
          <w:rFonts w:ascii="Arial" w:hAnsi="Arial" w:cs="Arial" w:hint="eastAsia"/>
          <w:i/>
          <w:iCs/>
          <w:sz w:val="22"/>
          <w:szCs w:val="22"/>
        </w:rPr>
        <w:t xml:space="preserve">Scaler </w:t>
      </w:r>
      <w:r w:rsidRPr="00D028B5">
        <w:rPr>
          <w:rFonts w:ascii="Arial" w:hAnsi="Arial" w:cs="Arial" w:hint="eastAsia"/>
          <w:i/>
          <w:iCs/>
          <w:sz w:val="22"/>
          <w:szCs w:val="22"/>
        </w:rPr>
        <w:t>→</w:t>
      </w:r>
      <w:r w:rsidRPr="00D028B5">
        <w:rPr>
          <w:rFonts w:ascii="Arial" w:hAnsi="Arial" w:cs="Arial" w:hint="eastAsia"/>
          <w:i/>
          <w:iCs/>
          <w:sz w:val="22"/>
          <w:szCs w:val="22"/>
        </w:rPr>
        <w:t xml:space="preserve"> SMOTE </w:t>
      </w:r>
      <w:r w:rsidRPr="00D028B5">
        <w:rPr>
          <w:rFonts w:ascii="Arial" w:hAnsi="Arial" w:cs="Arial" w:hint="eastAsia"/>
          <w:i/>
          <w:iCs/>
          <w:sz w:val="22"/>
          <w:szCs w:val="22"/>
        </w:rPr>
        <w:t>→</w:t>
      </w:r>
      <w:r w:rsidRPr="00D028B5">
        <w:rPr>
          <w:rFonts w:ascii="Arial" w:hAnsi="Arial" w:cs="Arial" w:hint="eastAsia"/>
          <w:i/>
          <w:iCs/>
          <w:sz w:val="22"/>
          <w:szCs w:val="22"/>
        </w:rPr>
        <w:t xml:space="preserve"> Classifier</w:t>
      </w:r>
      <w:r w:rsidRPr="00D028B5">
        <w:rPr>
          <w:rFonts w:ascii="Arial" w:hAnsi="Arial" w:cs="Arial" w:hint="eastAsia"/>
          <w:sz w:val="22"/>
          <w:szCs w:val="22"/>
        </w:rPr>
        <w:t>) evaluated with 5-fold stratified cross-validation. Logistic Regression served as a transparent baseline, while Random Forest was chosen for its ability to capture non-linear interactions and</w:t>
      </w:r>
      <w:r w:rsidRPr="00D028B5">
        <w:rPr>
          <w:rFonts w:ascii="Arial" w:hAnsi="Arial" w:cs="Arial"/>
          <w:sz w:val="22"/>
          <w:szCs w:val="22"/>
        </w:rPr>
        <w:t xml:space="preserve"> provide feature importances. A </w:t>
      </w:r>
      <w:proofErr w:type="spellStart"/>
      <w:r w:rsidRPr="00D028B5">
        <w:rPr>
          <w:rFonts w:ascii="Arial" w:hAnsi="Arial" w:cs="Arial"/>
          <w:sz w:val="22"/>
          <w:szCs w:val="22"/>
        </w:rPr>
        <w:t>GridSearchCV</w:t>
      </w:r>
      <w:proofErr w:type="spellEnd"/>
      <w:r w:rsidRPr="00D028B5">
        <w:rPr>
          <w:rFonts w:ascii="Arial" w:hAnsi="Arial" w:cs="Arial"/>
          <w:sz w:val="22"/>
          <w:szCs w:val="22"/>
        </w:rPr>
        <w:t xml:space="preserve"> tuned Random Forest hyperparameters (estimators, depth, splits), optimizing for macro-F1, a fairer metric for imbalanced classification.</w:t>
      </w:r>
    </w:p>
    <w:p w14:paraId="1B0A56F5" w14:textId="77777777" w:rsidR="00D028B5" w:rsidRPr="00D028B5" w:rsidRDefault="00D028B5" w:rsidP="00D028B5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5C107E53" w14:textId="26ABCB72" w:rsidR="00D028B5" w:rsidRPr="00D028B5" w:rsidRDefault="00D028B5" w:rsidP="00D028B5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D028B5">
        <w:rPr>
          <w:rFonts w:ascii="Arial" w:hAnsi="Arial" w:cs="Arial"/>
          <w:b/>
          <w:bCs/>
          <w:sz w:val="22"/>
          <w:szCs w:val="22"/>
        </w:rPr>
        <w:t>Rationale</w:t>
      </w:r>
    </w:p>
    <w:p w14:paraId="2CA44FC6" w14:textId="27A8A424" w:rsidR="00D028B5" w:rsidRPr="00D028B5" w:rsidRDefault="00D028B5" w:rsidP="00D028B5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D028B5">
        <w:rPr>
          <w:rFonts w:ascii="Arial" w:hAnsi="Arial" w:cs="Arial"/>
          <w:sz w:val="22"/>
          <w:szCs w:val="22"/>
        </w:rPr>
        <w:t>Embedding preprocessing in the pipeline avoids data leakage.</w:t>
      </w:r>
    </w:p>
    <w:p w14:paraId="13EF436B" w14:textId="0BADB6BF" w:rsidR="00D028B5" w:rsidRPr="00D028B5" w:rsidRDefault="00D028B5" w:rsidP="00D028B5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D028B5">
        <w:rPr>
          <w:rFonts w:ascii="Arial" w:hAnsi="Arial" w:cs="Arial"/>
          <w:sz w:val="22"/>
          <w:szCs w:val="22"/>
        </w:rPr>
        <w:t>SMOTE ensures under-represented Pathologic cases are learned effectively.</w:t>
      </w:r>
    </w:p>
    <w:p w14:paraId="7F4F5FD0" w14:textId="224883AC" w:rsidR="00D028B5" w:rsidRPr="00D028B5" w:rsidRDefault="00D028B5" w:rsidP="00D028B5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D028B5">
        <w:rPr>
          <w:rFonts w:ascii="Arial" w:hAnsi="Arial" w:cs="Arial"/>
          <w:sz w:val="22"/>
          <w:szCs w:val="22"/>
        </w:rPr>
        <w:t>Macro-F1 and Balanced Accuracy give balanced evaluation across classes.</w:t>
      </w:r>
    </w:p>
    <w:p w14:paraId="231BACF8" w14:textId="77777777" w:rsidR="00D028B5" w:rsidRPr="00D028B5" w:rsidRDefault="00D028B5" w:rsidP="00D028B5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D028B5">
        <w:rPr>
          <w:rFonts w:ascii="Arial" w:hAnsi="Arial" w:cs="Arial"/>
          <w:sz w:val="22"/>
          <w:szCs w:val="22"/>
        </w:rPr>
        <w:t>Logistic Regression offers interpretability; Random Forest balances performance and explainability.</w:t>
      </w:r>
    </w:p>
    <w:p w14:paraId="77C76A0D" w14:textId="77777777" w:rsidR="00D028B5" w:rsidRPr="00D028B5" w:rsidRDefault="00D028B5" w:rsidP="00D028B5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83C6B43" w14:textId="77777777" w:rsidR="00D028B5" w:rsidRPr="00D028B5" w:rsidRDefault="00D028B5" w:rsidP="00D028B5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D028B5">
        <w:rPr>
          <w:rFonts w:ascii="Arial" w:hAnsi="Arial" w:cs="Arial"/>
          <w:b/>
          <w:bCs/>
          <w:sz w:val="22"/>
          <w:szCs w:val="22"/>
        </w:rPr>
        <w:t>References</w:t>
      </w:r>
    </w:p>
    <w:p w14:paraId="00EBAA9B" w14:textId="2AE2D90B" w:rsidR="00D028B5" w:rsidRPr="003B2056" w:rsidRDefault="00D028B5" w:rsidP="00B60EB5">
      <w:pPr>
        <w:spacing w:after="0" w:line="480" w:lineRule="auto"/>
        <w:ind w:left="720" w:hanging="720"/>
        <w:rPr>
          <w:rStyle w:val="Hyperlink"/>
          <w:rFonts w:ascii="Arial" w:hAnsi="Arial" w:cs="Arial"/>
          <w:sz w:val="18"/>
          <w:szCs w:val="18"/>
        </w:rPr>
      </w:pPr>
      <w:r w:rsidRPr="003B2056">
        <w:rPr>
          <w:rFonts w:ascii="Arial" w:hAnsi="Arial" w:cs="Arial"/>
          <w:sz w:val="18"/>
          <w:szCs w:val="18"/>
        </w:rPr>
        <w:t xml:space="preserve">Ayres-de-Campos, D., Bernardes, J., Garrido, A., Marques-de-Sá, J., &amp; Pereira-Leite, L. (2000). </w:t>
      </w:r>
      <w:proofErr w:type="spellStart"/>
      <w:r w:rsidRPr="003B2056">
        <w:rPr>
          <w:rFonts w:ascii="Arial" w:hAnsi="Arial" w:cs="Arial"/>
          <w:sz w:val="18"/>
          <w:szCs w:val="18"/>
        </w:rPr>
        <w:t>SisPorto</w:t>
      </w:r>
      <w:proofErr w:type="spellEnd"/>
      <w:r w:rsidRPr="003B2056">
        <w:rPr>
          <w:rFonts w:ascii="Arial" w:hAnsi="Arial" w:cs="Arial"/>
          <w:sz w:val="18"/>
          <w:szCs w:val="18"/>
        </w:rPr>
        <w:t xml:space="preserve"> 2.0: A program for automated analysis of </w:t>
      </w:r>
      <w:proofErr w:type="spellStart"/>
      <w:r w:rsidRPr="003B2056">
        <w:rPr>
          <w:rFonts w:ascii="Arial" w:hAnsi="Arial" w:cs="Arial"/>
          <w:sz w:val="18"/>
          <w:szCs w:val="18"/>
        </w:rPr>
        <w:t>cardiotocograms</w:t>
      </w:r>
      <w:proofErr w:type="spellEnd"/>
      <w:r w:rsidRPr="003B2056">
        <w:rPr>
          <w:rFonts w:ascii="Arial" w:hAnsi="Arial" w:cs="Arial"/>
          <w:sz w:val="18"/>
          <w:szCs w:val="18"/>
        </w:rPr>
        <w:t xml:space="preserve">. </w:t>
      </w:r>
      <w:r w:rsidRPr="003B2056">
        <w:rPr>
          <w:rFonts w:ascii="Arial" w:hAnsi="Arial" w:cs="Arial"/>
          <w:i/>
          <w:iCs/>
          <w:sz w:val="18"/>
          <w:szCs w:val="18"/>
        </w:rPr>
        <w:t>Journal of Maternal-Fetal Medicine</w:t>
      </w:r>
      <w:r w:rsidRPr="003B2056">
        <w:rPr>
          <w:rFonts w:ascii="Arial" w:hAnsi="Arial" w:cs="Arial"/>
          <w:sz w:val="18"/>
          <w:szCs w:val="18"/>
        </w:rPr>
        <w:t xml:space="preserve">, 9(5), 311–318. </w:t>
      </w:r>
      <w:r w:rsidRPr="003B2056">
        <w:rPr>
          <w:rFonts w:ascii="Arial" w:hAnsi="Arial" w:cs="Arial"/>
          <w:sz w:val="18"/>
          <w:szCs w:val="18"/>
        </w:rPr>
        <w:fldChar w:fldCharType="begin"/>
      </w:r>
      <w:r w:rsidRPr="003B2056">
        <w:rPr>
          <w:rFonts w:ascii="Arial" w:hAnsi="Arial" w:cs="Arial"/>
          <w:sz w:val="18"/>
          <w:szCs w:val="18"/>
        </w:rPr>
        <w:instrText>HYPERLINK "https://doi.org/10.1002/1520-6661(200009/10)9:5%3c311::AID-MFM2%3e3.0.CO;2-9"</w:instrText>
      </w:r>
      <w:r w:rsidRPr="003B2056">
        <w:rPr>
          <w:rFonts w:ascii="Arial" w:hAnsi="Arial" w:cs="Arial"/>
          <w:sz w:val="18"/>
          <w:szCs w:val="18"/>
        </w:rPr>
      </w:r>
      <w:r w:rsidRPr="003B2056">
        <w:rPr>
          <w:rFonts w:ascii="Arial" w:hAnsi="Arial" w:cs="Arial"/>
          <w:sz w:val="18"/>
          <w:szCs w:val="18"/>
        </w:rPr>
        <w:fldChar w:fldCharType="separate"/>
      </w:r>
      <w:r w:rsidRPr="003B2056">
        <w:rPr>
          <w:rStyle w:val="Hyperlink"/>
          <w:rFonts w:ascii="Arial" w:hAnsi="Arial" w:cs="Arial"/>
          <w:sz w:val="18"/>
          <w:szCs w:val="18"/>
        </w:rPr>
        <w:t>https://doi.org/10.1002/1520-6661(200009/10)9:5</w:t>
      </w:r>
    </w:p>
    <w:p w14:paraId="592415DA" w14:textId="0777D5FA" w:rsidR="00D028B5" w:rsidRPr="003B2056" w:rsidRDefault="00D028B5" w:rsidP="00B60EB5">
      <w:pPr>
        <w:spacing w:after="0" w:line="480" w:lineRule="auto"/>
        <w:ind w:left="720" w:hanging="720"/>
        <w:rPr>
          <w:rFonts w:ascii="Arial" w:hAnsi="Arial" w:cs="Arial"/>
          <w:sz w:val="18"/>
          <w:szCs w:val="18"/>
        </w:rPr>
      </w:pPr>
      <w:r w:rsidRPr="003B2056">
        <w:rPr>
          <w:rStyle w:val="Hyperlink"/>
          <w:rFonts w:ascii="Arial" w:hAnsi="Arial" w:cs="Arial"/>
          <w:sz w:val="18"/>
          <w:szCs w:val="18"/>
        </w:rPr>
        <w:t>&lt;311::AID-MFM2&gt;3.0.CO;2-9</w:t>
      </w:r>
      <w:r w:rsidRPr="003B2056">
        <w:rPr>
          <w:rFonts w:ascii="Arial" w:hAnsi="Arial" w:cs="Arial"/>
          <w:sz w:val="18"/>
          <w:szCs w:val="18"/>
        </w:rPr>
        <w:fldChar w:fldCharType="end"/>
      </w:r>
    </w:p>
    <w:p w14:paraId="0CBFC42E" w14:textId="013A169D" w:rsidR="00D028B5" w:rsidRPr="003B2056" w:rsidRDefault="00D028B5" w:rsidP="00B60EB5">
      <w:pPr>
        <w:spacing w:after="0" w:line="480" w:lineRule="auto"/>
        <w:ind w:left="720" w:hanging="720"/>
        <w:rPr>
          <w:rFonts w:ascii="Arial" w:hAnsi="Arial" w:cs="Arial"/>
          <w:sz w:val="18"/>
          <w:szCs w:val="18"/>
        </w:rPr>
      </w:pPr>
      <w:r w:rsidRPr="003B2056">
        <w:rPr>
          <w:rFonts w:ascii="Arial" w:hAnsi="Arial" w:cs="Arial"/>
          <w:sz w:val="18"/>
          <w:szCs w:val="18"/>
        </w:rPr>
        <w:t xml:space="preserve">Chawla, N. V., Bowyer, K. W., Hall, L. O., &amp; </w:t>
      </w:r>
      <w:proofErr w:type="spellStart"/>
      <w:r w:rsidRPr="003B2056">
        <w:rPr>
          <w:rFonts w:ascii="Arial" w:hAnsi="Arial" w:cs="Arial"/>
          <w:sz w:val="18"/>
          <w:szCs w:val="18"/>
        </w:rPr>
        <w:t>Kegelmeyer</w:t>
      </w:r>
      <w:proofErr w:type="spellEnd"/>
      <w:r w:rsidRPr="003B2056">
        <w:rPr>
          <w:rFonts w:ascii="Arial" w:hAnsi="Arial" w:cs="Arial"/>
          <w:sz w:val="18"/>
          <w:szCs w:val="18"/>
        </w:rPr>
        <w:t xml:space="preserve">, W. P. (2002). SMOTE: Synthetic minority over-sampling technique. </w:t>
      </w:r>
      <w:r w:rsidRPr="003B2056">
        <w:rPr>
          <w:rFonts w:ascii="Arial" w:hAnsi="Arial" w:cs="Arial"/>
          <w:i/>
          <w:iCs/>
          <w:sz w:val="18"/>
          <w:szCs w:val="18"/>
        </w:rPr>
        <w:t>Journal of Artificial Intelligence Research</w:t>
      </w:r>
      <w:r w:rsidRPr="003B2056">
        <w:rPr>
          <w:rFonts w:ascii="Arial" w:hAnsi="Arial" w:cs="Arial"/>
          <w:sz w:val="18"/>
          <w:szCs w:val="18"/>
        </w:rPr>
        <w:t xml:space="preserve">, 16, 321–357. </w:t>
      </w:r>
      <w:hyperlink r:id="rId6" w:history="1">
        <w:r w:rsidRPr="003B2056">
          <w:rPr>
            <w:rStyle w:val="Hyperlink"/>
            <w:rFonts w:ascii="Arial" w:hAnsi="Arial" w:cs="Arial"/>
            <w:sz w:val="18"/>
            <w:szCs w:val="18"/>
          </w:rPr>
          <w:t>https://doi.org/10.1613/jair.953</w:t>
        </w:r>
      </w:hyperlink>
    </w:p>
    <w:p w14:paraId="416F3CC8" w14:textId="3ADB93E3" w:rsidR="001E40B6" w:rsidRPr="003B2056" w:rsidRDefault="00D028B5" w:rsidP="00B60EB5">
      <w:pPr>
        <w:spacing w:after="0" w:line="480" w:lineRule="auto"/>
        <w:ind w:left="720" w:hanging="720"/>
        <w:rPr>
          <w:rFonts w:ascii="Arial" w:hAnsi="Arial" w:cs="Arial"/>
          <w:sz w:val="18"/>
          <w:szCs w:val="18"/>
        </w:rPr>
      </w:pPr>
      <w:r w:rsidRPr="003B2056">
        <w:rPr>
          <w:rFonts w:ascii="Arial" w:hAnsi="Arial" w:cs="Arial"/>
          <w:sz w:val="18"/>
          <w:szCs w:val="18"/>
        </w:rPr>
        <w:lastRenderedPageBreak/>
        <w:t xml:space="preserve">UCI Machine Learning Repository. (2000). </w:t>
      </w:r>
      <w:r w:rsidRPr="003B2056">
        <w:rPr>
          <w:rFonts w:ascii="Arial" w:hAnsi="Arial" w:cs="Arial"/>
          <w:i/>
          <w:iCs/>
          <w:sz w:val="18"/>
          <w:szCs w:val="18"/>
        </w:rPr>
        <w:t>Cardiotocography dataset</w:t>
      </w:r>
      <w:r w:rsidRPr="003B2056">
        <w:rPr>
          <w:rFonts w:ascii="Arial" w:hAnsi="Arial" w:cs="Arial"/>
          <w:sz w:val="18"/>
          <w:szCs w:val="18"/>
        </w:rPr>
        <w:t xml:space="preserve">. University of California, Irvine. Retrieved October 2025 from </w:t>
      </w:r>
      <w:hyperlink r:id="rId7" w:history="1">
        <w:r w:rsidRPr="003B2056">
          <w:rPr>
            <w:rStyle w:val="Hyperlink"/>
            <w:rFonts w:ascii="Arial" w:hAnsi="Arial" w:cs="Arial"/>
            <w:sz w:val="18"/>
            <w:szCs w:val="18"/>
          </w:rPr>
          <w:t>https://archive.ics.uci.edu/dataset/193/cardiotocography</w:t>
        </w:r>
      </w:hyperlink>
    </w:p>
    <w:sectPr w:rsidR="001E40B6" w:rsidRPr="003B2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66E8"/>
    <w:multiLevelType w:val="multilevel"/>
    <w:tmpl w:val="20EE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12709"/>
    <w:multiLevelType w:val="multilevel"/>
    <w:tmpl w:val="5990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844F2"/>
    <w:multiLevelType w:val="multilevel"/>
    <w:tmpl w:val="60B8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27AF5"/>
    <w:multiLevelType w:val="multilevel"/>
    <w:tmpl w:val="BCD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D633B"/>
    <w:multiLevelType w:val="multilevel"/>
    <w:tmpl w:val="393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70D2"/>
    <w:multiLevelType w:val="multilevel"/>
    <w:tmpl w:val="003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970B3"/>
    <w:multiLevelType w:val="multilevel"/>
    <w:tmpl w:val="C13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F3714"/>
    <w:multiLevelType w:val="multilevel"/>
    <w:tmpl w:val="689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B3D47"/>
    <w:multiLevelType w:val="hybridMultilevel"/>
    <w:tmpl w:val="FFEA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734A7"/>
    <w:multiLevelType w:val="hybridMultilevel"/>
    <w:tmpl w:val="39B8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F635A"/>
    <w:multiLevelType w:val="multilevel"/>
    <w:tmpl w:val="71FE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36BC0"/>
    <w:multiLevelType w:val="multilevel"/>
    <w:tmpl w:val="D82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329407">
    <w:abstractNumId w:val="2"/>
  </w:num>
  <w:num w:numId="2" w16cid:durableId="1536770854">
    <w:abstractNumId w:val="5"/>
  </w:num>
  <w:num w:numId="3" w16cid:durableId="1706514180">
    <w:abstractNumId w:val="4"/>
  </w:num>
  <w:num w:numId="4" w16cid:durableId="1573852192">
    <w:abstractNumId w:val="0"/>
  </w:num>
  <w:num w:numId="5" w16cid:durableId="1751006084">
    <w:abstractNumId w:val="6"/>
  </w:num>
  <w:num w:numId="6" w16cid:durableId="407963469">
    <w:abstractNumId w:val="11"/>
  </w:num>
  <w:num w:numId="7" w16cid:durableId="1996521335">
    <w:abstractNumId w:val="3"/>
  </w:num>
  <w:num w:numId="8" w16cid:durableId="411313961">
    <w:abstractNumId w:val="7"/>
  </w:num>
  <w:num w:numId="9" w16cid:durableId="310601089">
    <w:abstractNumId w:val="1"/>
  </w:num>
  <w:num w:numId="10" w16cid:durableId="1246382014">
    <w:abstractNumId w:val="10"/>
  </w:num>
  <w:num w:numId="11" w16cid:durableId="1706250737">
    <w:abstractNumId w:val="8"/>
  </w:num>
  <w:num w:numId="12" w16cid:durableId="828638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67"/>
    <w:rsid w:val="001E40B6"/>
    <w:rsid w:val="003B2056"/>
    <w:rsid w:val="00823D49"/>
    <w:rsid w:val="00907E5A"/>
    <w:rsid w:val="00952277"/>
    <w:rsid w:val="00992B67"/>
    <w:rsid w:val="009D2F88"/>
    <w:rsid w:val="00B60EB5"/>
    <w:rsid w:val="00CA7F19"/>
    <w:rsid w:val="00D028B5"/>
    <w:rsid w:val="00F1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1918"/>
  <w15:chartTrackingRefBased/>
  <w15:docId w15:val="{7267EE47-0C92-44C6-960E-3FB3DE73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B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B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2B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2B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B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3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193/cardiotocograp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613/jair.953" TargetMode="External"/><Relationship Id="rId5" Type="http://schemas.openxmlformats.org/officeDocument/2006/relationships/hyperlink" Target="https://github.com/vanessarifianto/datathon-2025-lifeline-team76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Arifianto</dc:creator>
  <cp:keywords/>
  <dc:description/>
  <cp:lastModifiedBy>Vanessa Arifianto</cp:lastModifiedBy>
  <cp:revision>2</cp:revision>
  <cp:lastPrinted>2025-10-03T08:49:00Z</cp:lastPrinted>
  <dcterms:created xsi:type="dcterms:W3CDTF">2025-10-05T14:17:00Z</dcterms:created>
  <dcterms:modified xsi:type="dcterms:W3CDTF">2025-10-05T14:17:00Z</dcterms:modified>
</cp:coreProperties>
</file>