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96133" w:rsidR="00A96133" w:rsidP="1D38F6B6" w:rsidRDefault="00A96133" w14:paraId="7EFE741D" w14:textId="2196CEB1" w14:noSpellErr="1">
      <w:pPr>
        <w:spacing w:line="240" w:lineRule="auto"/>
        <w:jc w:val="center"/>
        <w:rPr>
          <w:rFonts w:cs="Times New Roman"/>
          <w:b w:val="1"/>
          <w:bCs w:val="1"/>
          <w:sz w:val="28"/>
          <w:szCs w:val="28"/>
        </w:rPr>
      </w:pPr>
      <w:r w:rsidRPr="1D38F6B6" w:rsidR="00A96133">
        <w:rPr>
          <w:rFonts w:cs="Times New Roman"/>
          <w:b w:val="1"/>
          <w:bCs w:val="1"/>
          <w:sz w:val="28"/>
          <w:szCs w:val="28"/>
        </w:rPr>
        <w:t>Homework - EDA</w:t>
      </w:r>
    </w:p>
    <w:p w:rsidRPr="00A96133" w:rsidR="00A96133" w:rsidP="1D38F6B6" w:rsidRDefault="00A96133" w14:paraId="02B98535" w14:textId="1A4EEA56">
      <w:pPr>
        <w:spacing w:line="240" w:lineRule="auto"/>
        <w:jc w:val="center"/>
        <w:rPr>
          <w:rFonts w:cs="Times New Roman"/>
          <w:b w:val="1"/>
          <w:bCs w:val="1"/>
          <w:sz w:val="28"/>
          <w:szCs w:val="28"/>
        </w:rPr>
      </w:pPr>
      <w:r w:rsidRPr="1D38F6B6" w:rsidR="00A96133">
        <w:rPr>
          <w:rFonts w:cs="Times New Roman"/>
          <w:b w:val="1"/>
          <w:bCs w:val="1"/>
          <w:sz w:val="28"/>
          <w:szCs w:val="28"/>
        </w:rPr>
        <w:t>(</w:t>
      </w:r>
      <w:r w:rsidRPr="1D38F6B6" w:rsidR="00A96133">
        <w:rPr>
          <w:rFonts w:cs="Times New Roman"/>
          <w:b w:val="1"/>
          <w:bCs w:val="1"/>
          <w:sz w:val="28"/>
          <w:szCs w:val="28"/>
        </w:rPr>
        <w:t>Kelompok</w:t>
      </w:r>
      <w:r w:rsidRPr="1D38F6B6" w:rsidR="00A96133">
        <w:rPr>
          <w:rFonts w:cs="Times New Roman"/>
          <w:b w:val="1"/>
          <w:bCs w:val="1"/>
          <w:sz w:val="28"/>
          <w:szCs w:val="28"/>
        </w:rPr>
        <w:t xml:space="preserve"> 1 - SA7)</w:t>
      </w:r>
    </w:p>
    <w:p w:rsidRPr="00A96133" w:rsidR="00A96133" w:rsidP="1D38F6B6" w:rsidRDefault="00A96133" w14:paraId="223801B8" w14:noSpellErr="1" w14:textId="255C7CD9">
      <w:pPr>
        <w:rPr>
          <w:rFonts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D38F6B6" w:rsidTr="1D38F6B6" w14:paraId="1AFE71E3">
        <w:trPr>
          <w:trHeight w:val="300"/>
        </w:trPr>
        <w:tc>
          <w:tcPr>
            <w:tcW w:w="9015" w:type="dxa"/>
            <w:tcMar/>
          </w:tcPr>
          <w:p w:rsidR="37FB7981" w:rsidP="1D38F6B6" w:rsidRDefault="37FB7981" w14:paraId="2B60C1A7" w14:textId="5F953485">
            <w:pPr>
              <w:pStyle w:val="Normal"/>
              <w:rPr>
                <w:rFonts w:eastAsia="Arial" w:cs="Times New Roman"/>
              </w:rPr>
            </w:pPr>
            <w:r w:rsidRPr="1D38F6B6" w:rsidR="37FB7981">
              <w:rPr>
                <w:rFonts w:eastAsia="Arial" w:cs="Times New Roman"/>
                <w:b w:val="1"/>
                <w:bCs w:val="1"/>
              </w:rPr>
              <w:t>Database</w:t>
            </w:r>
            <w:r w:rsidRPr="1D38F6B6" w:rsidR="37FB7981">
              <w:rPr>
                <w:rFonts w:eastAsia="Arial" w:cs="Times New Roman"/>
              </w:rPr>
              <w:t xml:space="preserve">: </w:t>
            </w:r>
            <w:hyperlink r:id="Reae31853848b4b02">
              <w:r w:rsidRPr="1D38F6B6" w:rsidR="37FB7981">
                <w:rPr>
                  <w:rFonts w:eastAsia="Arial" w:cs="Times New Roman"/>
                  <w:color w:val="1154CC"/>
                  <w:u w:val="thick"/>
                </w:rPr>
                <w:t>https://www.kaggle.com/datasets/prachi13/customer-analytics/data</w:t>
              </w:r>
            </w:hyperlink>
          </w:p>
        </w:tc>
      </w:tr>
    </w:tbl>
    <w:p w:rsidRPr="00A96133" w:rsidR="00A96133" w:rsidP="1D38F6B6" w:rsidRDefault="00A96133" w14:paraId="59A6C3EA" w14:textId="239C86E7">
      <w:pPr>
        <w:ind w:right="95"/>
        <w:rPr>
          <w:rFonts w:eastAsia="Arial" w:cs="Times New Roman"/>
          <w:b w:val="1"/>
          <w:bCs w:val="1"/>
        </w:rPr>
      </w:pPr>
    </w:p>
    <w:p w:rsidR="00A96133" w:rsidP="1D38F6B6" w:rsidRDefault="00A96133" w14:paraId="46F003D0" w14:textId="3E720407" w14:noSpellErr="1">
      <w:pPr>
        <w:pStyle w:val="ListParagraph"/>
        <w:numPr>
          <w:ilvl w:val="0"/>
          <w:numId w:val="1"/>
        </w:numPr>
        <w:ind w:left="426" w:right="95"/>
        <w:rPr>
          <w:rFonts w:eastAsia="Arial" w:cs="Times New Roman"/>
          <w:b w:val="1"/>
          <w:bCs w:val="1"/>
        </w:rPr>
      </w:pPr>
      <w:r w:rsidRPr="1D38F6B6" w:rsidR="00A96133">
        <w:rPr>
          <w:rFonts w:eastAsia="Arial" w:cs="Times New Roman"/>
          <w:b w:val="1"/>
          <w:bCs w:val="1"/>
        </w:rPr>
        <w:t>Descriptive Statistics</w:t>
      </w:r>
    </w:p>
    <w:p w:rsidR="00A96133" w:rsidP="00A96133" w:rsidRDefault="00A96133" w14:paraId="3711500B" w14:textId="6C2E1E0D">
      <w:pPr>
        <w:pStyle w:val="ListParagraph"/>
        <w:numPr>
          <w:ilvl w:val="0"/>
          <w:numId w:val="2"/>
        </w:numPr>
        <w:ind w:left="993" w:right="95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 Kolom dan </w:t>
      </w:r>
      <w:proofErr w:type="spellStart"/>
      <w:r>
        <w:rPr>
          <w:rFonts w:eastAsia="Arial" w:cs="Times New Roman"/>
          <w:szCs w:val="24"/>
        </w:rPr>
        <w:t>Tipe</w:t>
      </w:r>
      <w:proofErr w:type="spellEnd"/>
      <w:r>
        <w:rPr>
          <w:rFonts w:eastAsia="Arial" w:cs="Times New Roman"/>
          <w:szCs w:val="24"/>
        </w:rPr>
        <w:t xml:space="preserve"> Data</w:t>
      </w:r>
    </w:p>
    <w:p w:rsidRPr="00A96133" w:rsidR="00A96133" w:rsidP="00A96133" w:rsidRDefault="00A96133" w14:paraId="60937B54" w14:textId="4043B6D5">
      <w:pPr>
        <w:pStyle w:val="ListParagraph"/>
        <w:ind w:left="993" w:right="95"/>
        <w:rPr>
          <w:rFonts w:eastAsia="Arial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83298" wp14:editId="1C9E3D70">
            <wp:simplePos x="0" y="0"/>
            <wp:positionH relativeFrom="column">
              <wp:posOffset>629285</wp:posOffset>
            </wp:positionH>
            <wp:positionV relativeFrom="paragraph">
              <wp:posOffset>504825</wp:posOffset>
            </wp:positionV>
            <wp:extent cx="5179695" cy="162560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6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96133">
        <w:rPr>
          <w:rFonts w:eastAsia="Arial" w:cs="Times New Roman"/>
          <w:szCs w:val="24"/>
        </w:rPr>
        <w:t>Berdasarkan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hasil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pengecekan</w:t>
      </w:r>
      <w:proofErr w:type="spellEnd"/>
      <w:r w:rsidRPr="00A96133">
        <w:rPr>
          <w:rFonts w:eastAsia="Arial" w:cs="Times New Roman"/>
          <w:szCs w:val="24"/>
        </w:rPr>
        <w:t xml:space="preserve">, </w:t>
      </w:r>
      <w:proofErr w:type="spellStart"/>
      <w:r w:rsidRPr="00A96133">
        <w:rPr>
          <w:rFonts w:eastAsia="Arial" w:cs="Times New Roman"/>
          <w:szCs w:val="24"/>
        </w:rPr>
        <w:t>semua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tipe</w:t>
      </w:r>
      <w:proofErr w:type="spellEnd"/>
      <w:r w:rsidRPr="00A96133">
        <w:rPr>
          <w:rFonts w:eastAsia="Arial" w:cs="Times New Roman"/>
          <w:szCs w:val="24"/>
        </w:rPr>
        <w:t xml:space="preserve"> data </w:t>
      </w:r>
      <w:proofErr w:type="spellStart"/>
      <w:r w:rsidRPr="00A96133">
        <w:rPr>
          <w:rFonts w:eastAsia="Arial" w:cs="Times New Roman"/>
          <w:szCs w:val="24"/>
        </w:rPr>
        <w:t>telah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sesuai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dengan</w:t>
      </w:r>
      <w:proofErr w:type="spellEnd"/>
      <w:r w:rsidRPr="00A96133">
        <w:rPr>
          <w:rFonts w:eastAsia="Arial" w:cs="Times New Roman"/>
          <w:szCs w:val="24"/>
        </w:rPr>
        <w:t xml:space="preserve"> yang </w:t>
      </w:r>
      <w:proofErr w:type="spellStart"/>
      <w:r w:rsidRPr="00A96133">
        <w:rPr>
          <w:rFonts w:eastAsia="Arial" w:cs="Times New Roman"/>
          <w:szCs w:val="24"/>
        </w:rPr>
        <w:t>diharapkan</w:t>
      </w:r>
      <w:proofErr w:type="spellEnd"/>
      <w:r w:rsidRPr="00A96133">
        <w:rPr>
          <w:rFonts w:eastAsia="Arial" w:cs="Times New Roman"/>
          <w:szCs w:val="24"/>
        </w:rPr>
        <w:t xml:space="preserve">. Oleh </w:t>
      </w:r>
      <w:proofErr w:type="spellStart"/>
      <w:r w:rsidRPr="00A96133">
        <w:rPr>
          <w:rFonts w:eastAsia="Arial" w:cs="Times New Roman"/>
          <w:szCs w:val="24"/>
        </w:rPr>
        <w:t>karena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itu</w:t>
      </w:r>
      <w:proofErr w:type="spellEnd"/>
      <w:r w:rsidRPr="00A96133">
        <w:rPr>
          <w:rFonts w:eastAsia="Arial" w:cs="Times New Roman"/>
          <w:szCs w:val="24"/>
        </w:rPr>
        <w:t xml:space="preserve">, proses </w:t>
      </w:r>
      <w:proofErr w:type="spellStart"/>
      <w:r w:rsidRPr="00A96133">
        <w:rPr>
          <w:rFonts w:eastAsia="Arial" w:cs="Times New Roman"/>
          <w:szCs w:val="24"/>
        </w:rPr>
        <w:t>selanjutnya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dapat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dilanjutkan</w:t>
      </w:r>
      <w:proofErr w:type="spellEnd"/>
      <w:r w:rsidRPr="00A96133">
        <w:rPr>
          <w:rFonts w:eastAsia="Arial" w:cs="Times New Roman"/>
          <w:szCs w:val="24"/>
        </w:rPr>
        <w:t>.</w:t>
      </w:r>
    </w:p>
    <w:p w:rsidR="00A96133" w:rsidP="00A96133" w:rsidRDefault="00A96133" w14:paraId="741DDD82" w14:textId="772DF772">
      <w:pPr>
        <w:pStyle w:val="ListParagraph"/>
        <w:numPr>
          <w:ilvl w:val="0"/>
          <w:numId w:val="2"/>
        </w:numPr>
        <w:ind w:left="993" w:right="95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Handle Missing Value</w:t>
      </w:r>
    </w:p>
    <w:p w:rsidRPr="00A96133" w:rsidR="00A96133" w:rsidP="00A96133" w:rsidRDefault="00A96133" w14:paraId="7FD63D2A" w14:textId="397AC381">
      <w:pPr>
        <w:pStyle w:val="ListParagraph"/>
        <w:ind w:left="993" w:right="95"/>
        <w:rPr>
          <w:rFonts w:eastAsia="Arial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DC8625" wp14:editId="7DA7C142">
            <wp:simplePos x="0" y="0"/>
            <wp:positionH relativeFrom="column">
              <wp:posOffset>629285</wp:posOffset>
            </wp:positionH>
            <wp:positionV relativeFrom="paragraph">
              <wp:posOffset>996315</wp:posOffset>
            </wp:positionV>
            <wp:extent cx="5123180" cy="1218565"/>
            <wp:effectExtent l="0" t="0" r="127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121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96133">
        <w:rPr>
          <w:rFonts w:eastAsia="Arial" w:cs="Times New Roman"/>
          <w:szCs w:val="24"/>
        </w:rPr>
        <w:t>Berdasarkan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hasil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pemeriksaan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terhadap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keberadaan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nilai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kosong</w:t>
      </w:r>
      <w:proofErr w:type="spellEnd"/>
      <w:r w:rsidRPr="00A96133">
        <w:rPr>
          <w:rFonts w:eastAsia="Arial" w:cs="Times New Roman"/>
          <w:szCs w:val="24"/>
        </w:rPr>
        <w:t xml:space="preserve">, </w:t>
      </w:r>
      <w:proofErr w:type="spellStart"/>
      <w:r w:rsidRPr="00A96133">
        <w:rPr>
          <w:rFonts w:eastAsia="Arial" w:cs="Times New Roman"/>
          <w:szCs w:val="24"/>
        </w:rPr>
        <w:t>dapat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disimpulkan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bahwa</w:t>
      </w:r>
      <w:proofErr w:type="spellEnd"/>
      <w:r w:rsidRPr="00A96133">
        <w:rPr>
          <w:rFonts w:eastAsia="Arial" w:cs="Times New Roman"/>
          <w:szCs w:val="24"/>
        </w:rPr>
        <w:t xml:space="preserve"> database yang </w:t>
      </w:r>
      <w:proofErr w:type="spellStart"/>
      <w:r w:rsidRPr="00A96133">
        <w:rPr>
          <w:rFonts w:eastAsia="Arial" w:cs="Times New Roman"/>
          <w:szCs w:val="24"/>
        </w:rPr>
        <w:t>digunakan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tidak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mengandung</w:t>
      </w:r>
      <w:proofErr w:type="spellEnd"/>
      <w:r w:rsidRPr="00A96133">
        <w:rPr>
          <w:rFonts w:eastAsia="Arial" w:cs="Times New Roman"/>
          <w:szCs w:val="24"/>
        </w:rPr>
        <w:t xml:space="preserve"> missing values pada </w:t>
      </w:r>
      <w:proofErr w:type="spellStart"/>
      <w:r w:rsidRPr="00A96133">
        <w:rPr>
          <w:rFonts w:eastAsia="Arial" w:cs="Times New Roman"/>
          <w:szCs w:val="24"/>
        </w:rPr>
        <w:t>seluruh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kolomnya</w:t>
      </w:r>
      <w:proofErr w:type="spellEnd"/>
      <w:r w:rsidRPr="00A96133">
        <w:rPr>
          <w:rFonts w:eastAsia="Arial" w:cs="Times New Roman"/>
          <w:szCs w:val="24"/>
        </w:rPr>
        <w:t xml:space="preserve">. </w:t>
      </w:r>
      <w:proofErr w:type="spellStart"/>
      <w:r w:rsidRPr="00A96133">
        <w:rPr>
          <w:rFonts w:eastAsia="Arial" w:cs="Times New Roman"/>
          <w:szCs w:val="24"/>
        </w:rPr>
        <w:t>Dengan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demikian</w:t>
      </w:r>
      <w:proofErr w:type="spellEnd"/>
      <w:r w:rsidRPr="00A96133">
        <w:rPr>
          <w:rFonts w:eastAsia="Arial" w:cs="Times New Roman"/>
          <w:szCs w:val="24"/>
        </w:rPr>
        <w:t xml:space="preserve">, proses </w:t>
      </w:r>
      <w:proofErr w:type="spellStart"/>
      <w:r w:rsidRPr="00A96133">
        <w:rPr>
          <w:rFonts w:eastAsia="Arial" w:cs="Times New Roman"/>
          <w:szCs w:val="24"/>
        </w:rPr>
        <w:t>penanganan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nilai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kosong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dapat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diabaikan</w:t>
      </w:r>
      <w:proofErr w:type="spellEnd"/>
      <w:r w:rsidRPr="00A96133">
        <w:rPr>
          <w:rFonts w:eastAsia="Arial" w:cs="Times New Roman"/>
          <w:szCs w:val="24"/>
        </w:rPr>
        <w:t>.</w:t>
      </w:r>
    </w:p>
    <w:p w:rsidR="00A96133" w:rsidP="1D38F6B6" w:rsidRDefault="00A96133" w14:paraId="4891199A" w14:textId="7A08399D">
      <w:pPr>
        <w:pStyle w:val="ListParagraph"/>
        <w:numPr>
          <w:ilvl w:val="0"/>
          <w:numId w:val="2"/>
        </w:numPr>
        <w:ind w:left="993" w:right="95"/>
        <w:rPr>
          <w:rFonts w:eastAsia="Arial" w:cs="Times New Roman"/>
        </w:rPr>
      </w:pPr>
      <w:r w:rsidRPr="1D38F6B6" w:rsidR="00A96133">
        <w:rPr>
          <w:rFonts w:eastAsia="Arial" w:cs="Times New Roman"/>
        </w:rPr>
        <w:t>Nilai Summary</w:t>
      </w:r>
    </w:p>
    <w:p w:rsidR="00A96133" w:rsidP="00A96133" w:rsidRDefault="00A96133" w14:paraId="1CAC2A70" w14:textId="5121C1D3">
      <w:pPr>
        <w:pStyle w:val="ListParagraph"/>
        <w:ind w:left="993" w:right="95"/>
        <w:rPr>
          <w:rFonts w:eastAsia="Arial" w:cs="Times New Roman"/>
          <w:szCs w:val="24"/>
        </w:rPr>
      </w:pPr>
      <w:proofErr w:type="spellStart"/>
      <w:r w:rsidRPr="00A96133">
        <w:rPr>
          <w:rFonts w:eastAsia="Arial" w:cs="Times New Roman"/>
          <w:szCs w:val="24"/>
        </w:rPr>
        <w:t>Tidak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ditemukan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adanya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nilai</w:t>
      </w:r>
      <w:proofErr w:type="spellEnd"/>
      <w:r w:rsidRPr="00A96133">
        <w:rPr>
          <w:rFonts w:eastAsia="Arial" w:cs="Times New Roman"/>
          <w:szCs w:val="24"/>
        </w:rPr>
        <w:t xml:space="preserve"> data yang </w:t>
      </w:r>
      <w:proofErr w:type="spellStart"/>
      <w:r w:rsidRPr="00A96133">
        <w:rPr>
          <w:rFonts w:eastAsia="Arial" w:cs="Times New Roman"/>
          <w:szCs w:val="24"/>
        </w:rPr>
        <w:t>menyimpang</w:t>
      </w:r>
      <w:proofErr w:type="spellEnd"/>
      <w:r w:rsidRPr="00A96133">
        <w:rPr>
          <w:rFonts w:eastAsia="Arial" w:cs="Times New Roman"/>
          <w:szCs w:val="24"/>
        </w:rPr>
        <w:t xml:space="preserve">. </w:t>
      </w:r>
      <w:proofErr w:type="spellStart"/>
      <w:r w:rsidRPr="00A96133">
        <w:rPr>
          <w:rFonts w:eastAsia="Arial" w:cs="Times New Roman"/>
          <w:szCs w:val="24"/>
        </w:rPr>
        <w:t>Semua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nilai</w:t>
      </w:r>
      <w:proofErr w:type="spellEnd"/>
      <w:r w:rsidRPr="00A96133">
        <w:rPr>
          <w:rFonts w:eastAsia="Arial" w:cs="Times New Roman"/>
          <w:szCs w:val="24"/>
        </w:rPr>
        <w:t xml:space="preserve"> data </w:t>
      </w:r>
      <w:proofErr w:type="spellStart"/>
      <w:r w:rsidRPr="00A96133">
        <w:rPr>
          <w:rFonts w:eastAsia="Arial" w:cs="Times New Roman"/>
          <w:szCs w:val="24"/>
        </w:rPr>
        <w:t>telah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sesuai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dengan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standar</w:t>
      </w:r>
      <w:proofErr w:type="spellEnd"/>
      <w:r w:rsidRPr="00A96133">
        <w:rPr>
          <w:rFonts w:eastAsia="Arial" w:cs="Times New Roman"/>
          <w:szCs w:val="24"/>
        </w:rPr>
        <w:t xml:space="preserve"> yang </w:t>
      </w:r>
      <w:proofErr w:type="spellStart"/>
      <w:r w:rsidRPr="00A96133">
        <w:rPr>
          <w:rFonts w:eastAsia="Arial" w:cs="Times New Roman"/>
          <w:szCs w:val="24"/>
        </w:rPr>
        <w:t>ditetapkan</w:t>
      </w:r>
      <w:proofErr w:type="spellEnd"/>
      <w:r w:rsidRPr="00A96133">
        <w:rPr>
          <w:rFonts w:eastAsia="Arial" w:cs="Times New Roman"/>
          <w:szCs w:val="24"/>
        </w:rPr>
        <w:t>.</w:t>
      </w:r>
    </w:p>
    <w:p w:rsidR="00A96133" w:rsidP="1D38F6B6" w:rsidRDefault="00A96133" w14:noSpellErr="1" w14:paraId="576522AE" w14:textId="6ECC1F33">
      <w:pPr>
        <w:pStyle w:val="ListParagraph"/>
        <w:ind w:left="993" w:right="95"/>
        <w:rPr>
          <w:rFonts w:eastAsia="Arial" w:cs="Times New Roman"/>
        </w:rPr>
      </w:pPr>
      <w:r w:rsidR="00A96133">
        <w:drawing>
          <wp:inline wp14:editId="44F20750" wp14:anchorId="5369C87E">
            <wp:extent cx="5193208" cy="1863594"/>
            <wp:effectExtent l="0" t="0" r="7620" b="381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d4d51035c50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3208" cy="18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683D9" w:rsidP="1D38F6B6" w:rsidRDefault="6FF683D9" w14:paraId="0BEA00ED" w14:textId="752C79D1">
      <w:pPr>
        <w:pStyle w:val="ListParagraph"/>
        <w:ind w:left="993" w:right="95"/>
        <w:rPr>
          <w:rFonts w:eastAsia="Arial" w:cs="Times New Roman"/>
        </w:rPr>
      </w:pPr>
      <w:r w:rsidR="6FF683D9">
        <w:drawing>
          <wp:inline wp14:editId="0571E601" wp14:anchorId="6B6FFFAF">
            <wp:extent cx="4734664" cy="1610909"/>
            <wp:effectExtent l="0" t="0" r="0" b="0"/>
            <wp:docPr id="866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68ac9c070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56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664" cy="16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8F6B6" w:rsidP="1D38F6B6" w:rsidRDefault="1D38F6B6" w14:paraId="2E5920C2" w14:textId="1483BAC3">
      <w:pPr>
        <w:pStyle w:val="ListParagraph"/>
        <w:ind w:left="993" w:right="95"/>
        <w:rPr>
          <w:rFonts w:eastAsia="Arial" w:cs="Times New Roman"/>
        </w:rPr>
      </w:pPr>
    </w:p>
    <w:p w:rsidR="00A96133" w:rsidP="1D38F6B6" w:rsidRDefault="00A96133" w14:paraId="1D31F35E" w14:textId="2FFC93C4">
      <w:pPr>
        <w:pStyle w:val="ListParagraph"/>
        <w:numPr>
          <w:ilvl w:val="0"/>
          <w:numId w:val="1"/>
        </w:numPr>
        <w:ind w:left="426" w:right="95"/>
        <w:rPr>
          <w:rFonts w:eastAsia="Arial" w:cs="Times New Roman"/>
          <w:b w:val="1"/>
          <w:bCs w:val="1"/>
        </w:rPr>
      </w:pPr>
      <w:r w:rsidRPr="1D38F6B6" w:rsidR="00A96133">
        <w:rPr>
          <w:rFonts w:eastAsia="Arial" w:cs="Times New Roman"/>
          <w:b w:val="1"/>
          <w:bCs w:val="1"/>
        </w:rPr>
        <w:t>Univariate Analysis</w:t>
      </w:r>
    </w:p>
    <w:p w:rsidR="00A96133" w:rsidP="1D38F6B6" w:rsidRDefault="00A96133" w14:paraId="0F25B48A" w14:textId="47E2C86E" w14:noSpellErr="1">
      <w:pPr>
        <w:pStyle w:val="ListParagraph"/>
        <w:numPr>
          <w:ilvl w:val="0"/>
          <w:numId w:val="3"/>
        </w:numPr>
        <w:ind w:left="993" w:right="95"/>
        <w:rPr>
          <w:rFonts w:eastAsia="Arial" w:cs="Times New Roman"/>
        </w:rPr>
      </w:pPr>
      <w:r w:rsidRPr="1D38F6B6" w:rsidR="00A96133">
        <w:rPr>
          <w:rFonts w:eastAsia="Arial" w:cs="Times New Roman"/>
        </w:rPr>
        <w:t>Violin Plot</w:t>
      </w:r>
    </w:p>
    <w:p w:rsidR="0601943A" w:rsidP="1D38F6B6" w:rsidRDefault="0601943A" w14:paraId="5FE9B970" w14:textId="72833CCD">
      <w:pPr>
        <w:pStyle w:val="ListParagraph"/>
        <w:ind w:left="993" w:right="95"/>
        <w:jc w:val="center"/>
        <w:rPr>
          <w:rFonts w:eastAsia="Arial" w:cs="Times New Roman"/>
        </w:rPr>
      </w:pPr>
      <w:r w:rsidR="0601943A">
        <w:drawing>
          <wp:inline wp14:editId="4462CCCD" wp14:anchorId="5A32D8CD">
            <wp:extent cx="4554855" cy="2592070"/>
            <wp:effectExtent l="0" t="0" r="0" b="0"/>
            <wp:docPr id="789836312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ec734622f7b04b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554855" cy="259207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A96133" w:rsidP="00A96133" w:rsidRDefault="00A96133" w14:paraId="26FB963F" w14:textId="74BE05F3">
      <w:pPr>
        <w:pStyle w:val="ListParagraph"/>
        <w:ind w:left="993" w:right="95"/>
        <w:rPr>
          <w:rFonts w:eastAsia="Arial" w:cs="Times New Roman"/>
          <w:szCs w:val="24"/>
        </w:rPr>
      </w:pPr>
      <w:proofErr w:type="spellStart"/>
      <w:r w:rsidRPr="00A96133">
        <w:rPr>
          <w:rFonts w:eastAsia="Arial" w:cs="Times New Roman"/>
          <w:szCs w:val="24"/>
        </w:rPr>
        <w:t>Analisis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distribusi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menggunakan</w:t>
      </w:r>
      <w:proofErr w:type="spellEnd"/>
      <w:r w:rsidRPr="00A96133">
        <w:rPr>
          <w:rFonts w:eastAsia="Arial" w:cs="Times New Roman"/>
          <w:szCs w:val="24"/>
        </w:rPr>
        <w:t xml:space="preserve"> violin plot </w:t>
      </w:r>
      <w:proofErr w:type="spellStart"/>
      <w:r w:rsidRPr="00A96133">
        <w:rPr>
          <w:rFonts w:eastAsia="Arial" w:cs="Times New Roman"/>
          <w:szCs w:val="24"/>
        </w:rPr>
        <w:t>menunjukkan</w:t>
      </w:r>
      <w:proofErr w:type="spellEnd"/>
      <w:r w:rsidRPr="00A96133">
        <w:rPr>
          <w:rFonts w:eastAsia="Arial" w:cs="Times New Roman"/>
          <w:szCs w:val="24"/>
        </w:rPr>
        <w:t xml:space="preserve"> </w:t>
      </w:r>
      <w:proofErr w:type="spellStart"/>
      <w:r w:rsidRPr="00A96133">
        <w:rPr>
          <w:rFonts w:eastAsia="Arial" w:cs="Times New Roman"/>
          <w:szCs w:val="24"/>
        </w:rPr>
        <w:t>bahwa</w:t>
      </w:r>
      <w:proofErr w:type="spellEnd"/>
      <w:r w:rsidRPr="00A96133">
        <w:rPr>
          <w:rFonts w:eastAsia="Arial" w:cs="Times New Roman"/>
          <w:szCs w:val="24"/>
        </w:rPr>
        <w:t>:</w:t>
      </w:r>
    </w:p>
    <w:p w:rsidRPr="00CA6C2D" w:rsidR="00CA6C2D" w:rsidP="00CA6C2D" w:rsidRDefault="00CA6C2D" w14:paraId="75FD8BA4" w14:textId="3C93CD52">
      <w:pPr>
        <w:pStyle w:val="ListParagraph"/>
        <w:numPr>
          <w:ilvl w:val="0"/>
          <w:numId w:val="5"/>
        </w:numPr>
        <w:ind w:right="95"/>
        <w:rPr>
          <w:rFonts w:eastAsia="Arial" w:cs="Times New Roman"/>
          <w:szCs w:val="24"/>
        </w:rPr>
      </w:pPr>
      <w:r w:rsidRPr="00CA6C2D">
        <w:rPr>
          <w:rFonts w:eastAsia="Arial" w:cs="Times New Roman"/>
          <w:szCs w:val="24"/>
        </w:rPr>
        <w:t xml:space="preserve">Customer Care Calls: </w:t>
      </w:r>
      <w:proofErr w:type="spellStart"/>
      <w:r w:rsidRPr="00CA6C2D">
        <w:rPr>
          <w:rFonts w:eastAsia="Arial" w:cs="Times New Roman"/>
          <w:szCs w:val="24"/>
        </w:rPr>
        <w:t>Distribusi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panggilan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layanan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pelanggan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serupa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untuk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kedua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kategori</w:t>
      </w:r>
      <w:proofErr w:type="spellEnd"/>
      <w:r w:rsidRPr="00CA6C2D">
        <w:rPr>
          <w:rFonts w:eastAsia="Arial" w:cs="Times New Roman"/>
          <w:szCs w:val="24"/>
        </w:rPr>
        <w:t xml:space="preserve">, </w:t>
      </w:r>
      <w:proofErr w:type="spellStart"/>
      <w:r w:rsidRPr="00CA6C2D">
        <w:rPr>
          <w:rFonts w:eastAsia="Arial" w:cs="Times New Roman"/>
          <w:szCs w:val="24"/>
        </w:rPr>
        <w:t>menunjukkan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bahwa</w:t>
      </w:r>
      <w:proofErr w:type="spellEnd"/>
      <w:r w:rsidRPr="00CA6C2D">
        <w:rPr>
          <w:rFonts w:eastAsia="Arial" w:cs="Times New Roman"/>
          <w:szCs w:val="24"/>
        </w:rPr>
        <w:t xml:space="preserve"> status </w:t>
      </w:r>
      <w:proofErr w:type="spellStart"/>
      <w:r w:rsidRPr="00CA6C2D">
        <w:rPr>
          <w:rFonts w:eastAsia="Arial" w:cs="Times New Roman"/>
          <w:szCs w:val="24"/>
        </w:rPr>
        <w:t>pengiriman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tepat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waktu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tidak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secara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signifikan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memengaruhi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jumlah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panggilan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layanan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pelanggan</w:t>
      </w:r>
      <w:proofErr w:type="spellEnd"/>
      <w:r w:rsidRPr="00CA6C2D">
        <w:rPr>
          <w:rFonts w:eastAsia="Arial" w:cs="Times New Roman"/>
          <w:szCs w:val="24"/>
        </w:rPr>
        <w:t>.</w:t>
      </w:r>
    </w:p>
    <w:p w:rsidRPr="00CA6C2D" w:rsidR="00CA6C2D" w:rsidP="00CA6C2D" w:rsidRDefault="00CA6C2D" w14:paraId="11BF3227" w14:textId="27FBA44C">
      <w:pPr>
        <w:pStyle w:val="ListParagraph"/>
        <w:numPr>
          <w:ilvl w:val="0"/>
          <w:numId w:val="5"/>
        </w:numPr>
        <w:rPr>
          <w:rFonts w:eastAsia="Arial" w:cs="Times New Roman"/>
          <w:szCs w:val="24"/>
        </w:rPr>
      </w:pPr>
      <w:r w:rsidRPr="00CA6C2D">
        <w:rPr>
          <w:rFonts w:eastAsia="Arial" w:cs="Times New Roman"/>
          <w:szCs w:val="24"/>
        </w:rPr>
        <w:t xml:space="preserve">Customer Rating: </w:t>
      </w:r>
      <w:proofErr w:type="spellStart"/>
      <w:r w:rsidRPr="00CA6C2D">
        <w:rPr>
          <w:rFonts w:eastAsia="Arial" w:cs="Times New Roman"/>
          <w:szCs w:val="24"/>
        </w:rPr>
        <w:t>Peringkat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pelanggan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tampaknya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sedikit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lebih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tinggi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untuk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kategori</w:t>
      </w:r>
      <w:proofErr w:type="spellEnd"/>
      <w:r w:rsidRPr="00CA6C2D">
        <w:rPr>
          <w:rFonts w:eastAsia="Arial" w:cs="Times New Roman"/>
          <w:szCs w:val="24"/>
        </w:rPr>
        <w:t xml:space="preserve"> “Reached on </w:t>
      </w:r>
      <w:proofErr w:type="spellStart"/>
      <w:r w:rsidRPr="00CA6C2D">
        <w:rPr>
          <w:rFonts w:eastAsia="Arial" w:cs="Times New Roman"/>
          <w:szCs w:val="24"/>
        </w:rPr>
        <w:t>Time_YN</w:t>
      </w:r>
      <w:proofErr w:type="spellEnd"/>
      <w:r w:rsidRPr="00CA6C2D">
        <w:rPr>
          <w:rFonts w:eastAsia="Arial" w:cs="Times New Roman"/>
          <w:szCs w:val="24"/>
        </w:rPr>
        <w:t xml:space="preserve">” </w:t>
      </w:r>
      <w:proofErr w:type="spellStart"/>
      <w:r w:rsidRPr="00CA6C2D">
        <w:rPr>
          <w:rFonts w:eastAsia="Arial" w:cs="Times New Roman"/>
          <w:szCs w:val="24"/>
        </w:rPr>
        <w:t>yaitu</w:t>
      </w:r>
      <w:proofErr w:type="spellEnd"/>
      <w:r w:rsidRPr="00CA6C2D">
        <w:rPr>
          <w:rFonts w:eastAsia="Arial" w:cs="Times New Roman"/>
          <w:szCs w:val="24"/>
        </w:rPr>
        <w:t xml:space="preserve"> 0 (</w:t>
      </w:r>
      <w:proofErr w:type="spellStart"/>
      <w:r w:rsidRPr="00CA6C2D">
        <w:rPr>
          <w:rFonts w:eastAsia="Arial" w:cs="Times New Roman"/>
          <w:szCs w:val="24"/>
        </w:rPr>
        <w:t>pengiriman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tepat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waktu</w:t>
      </w:r>
      <w:proofErr w:type="spellEnd"/>
      <w:r w:rsidRPr="00CA6C2D">
        <w:rPr>
          <w:rFonts w:eastAsia="Arial" w:cs="Times New Roman"/>
          <w:szCs w:val="24"/>
        </w:rPr>
        <w:t xml:space="preserve">) </w:t>
      </w:r>
      <w:proofErr w:type="spellStart"/>
      <w:r w:rsidRPr="00CA6C2D">
        <w:rPr>
          <w:rFonts w:eastAsia="Arial" w:cs="Times New Roman"/>
          <w:szCs w:val="24"/>
        </w:rPr>
        <w:t>dibandingkan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dengan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kategori</w:t>
      </w:r>
      <w:proofErr w:type="spellEnd"/>
      <w:r w:rsidRPr="00CA6C2D">
        <w:rPr>
          <w:rFonts w:eastAsia="Arial" w:cs="Times New Roman"/>
          <w:szCs w:val="24"/>
        </w:rPr>
        <w:t xml:space="preserve"> 1 (</w:t>
      </w:r>
      <w:proofErr w:type="spellStart"/>
      <w:r w:rsidRPr="00CA6C2D">
        <w:rPr>
          <w:rFonts w:eastAsia="Arial" w:cs="Times New Roman"/>
          <w:szCs w:val="24"/>
        </w:rPr>
        <w:t>pengiriman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terlambat</w:t>
      </w:r>
      <w:proofErr w:type="spellEnd"/>
      <w:r w:rsidRPr="00CA6C2D">
        <w:rPr>
          <w:rFonts w:eastAsia="Arial" w:cs="Times New Roman"/>
          <w:szCs w:val="24"/>
        </w:rPr>
        <w:t xml:space="preserve">). </w:t>
      </w:r>
      <w:proofErr w:type="spellStart"/>
      <w:r w:rsidRPr="00CA6C2D">
        <w:rPr>
          <w:rFonts w:eastAsia="Arial" w:cs="Times New Roman"/>
          <w:szCs w:val="24"/>
        </w:rPr>
        <w:t>Namun</w:t>
      </w:r>
      <w:proofErr w:type="spellEnd"/>
      <w:r w:rsidRPr="00CA6C2D">
        <w:rPr>
          <w:rFonts w:eastAsia="Arial" w:cs="Times New Roman"/>
          <w:szCs w:val="24"/>
        </w:rPr>
        <w:t xml:space="preserve">, </w:t>
      </w:r>
      <w:proofErr w:type="spellStart"/>
      <w:r w:rsidRPr="00CA6C2D">
        <w:rPr>
          <w:rFonts w:eastAsia="Arial" w:cs="Times New Roman"/>
          <w:szCs w:val="24"/>
        </w:rPr>
        <w:t>tumpang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tindih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antara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distribusi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tersebut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menunjukkan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bahwa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masih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ada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sebagian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besar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pelanggan</w:t>
      </w:r>
      <w:proofErr w:type="spellEnd"/>
      <w:r w:rsidRPr="00CA6C2D">
        <w:rPr>
          <w:rFonts w:eastAsia="Arial" w:cs="Times New Roman"/>
          <w:szCs w:val="24"/>
        </w:rPr>
        <w:t xml:space="preserve"> yang </w:t>
      </w:r>
      <w:proofErr w:type="spellStart"/>
      <w:r w:rsidRPr="00CA6C2D">
        <w:rPr>
          <w:rFonts w:eastAsia="Arial" w:cs="Times New Roman"/>
          <w:szCs w:val="24"/>
        </w:rPr>
        <w:t>menilai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pengiriman</w:t>
      </w:r>
      <w:proofErr w:type="spellEnd"/>
      <w:r w:rsidRPr="00CA6C2D">
        <w:rPr>
          <w:rFonts w:eastAsia="Arial" w:cs="Times New Roman"/>
          <w:szCs w:val="24"/>
        </w:rPr>
        <w:t xml:space="preserve"> sangat </w:t>
      </w:r>
      <w:proofErr w:type="spellStart"/>
      <w:r w:rsidRPr="00CA6C2D">
        <w:rPr>
          <w:rFonts w:eastAsia="Arial" w:cs="Times New Roman"/>
          <w:szCs w:val="24"/>
        </w:rPr>
        <w:t>tinggi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meskipun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terlambat</w:t>
      </w:r>
      <w:proofErr w:type="spellEnd"/>
      <w:r w:rsidRPr="00CA6C2D">
        <w:rPr>
          <w:rFonts w:eastAsia="Arial" w:cs="Times New Roman"/>
          <w:szCs w:val="24"/>
        </w:rPr>
        <w:t>.</w:t>
      </w:r>
    </w:p>
    <w:p w:rsidRPr="00CA6C2D" w:rsidR="00CA6C2D" w:rsidP="00CA6C2D" w:rsidRDefault="00CA6C2D" w14:paraId="15D734C4" w14:textId="08C71FDD">
      <w:pPr>
        <w:pStyle w:val="ListParagraph"/>
        <w:numPr>
          <w:ilvl w:val="0"/>
          <w:numId w:val="5"/>
        </w:numPr>
        <w:ind w:right="95"/>
        <w:rPr>
          <w:rFonts w:eastAsia="Arial" w:cs="Times New Roman"/>
          <w:szCs w:val="24"/>
        </w:rPr>
      </w:pPr>
      <w:r w:rsidRPr="00CA6C2D">
        <w:rPr>
          <w:rFonts w:eastAsia="Arial" w:cs="Times New Roman"/>
          <w:szCs w:val="24"/>
        </w:rPr>
        <w:t xml:space="preserve">Cost of the Product: </w:t>
      </w:r>
      <w:proofErr w:type="spellStart"/>
      <w:r w:rsidRPr="00CA6C2D">
        <w:rPr>
          <w:rFonts w:eastAsia="Arial" w:cs="Times New Roman"/>
          <w:szCs w:val="24"/>
        </w:rPr>
        <w:t>Biaya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produk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tampaknya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sedikit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lebih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tinggi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untuk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kategori</w:t>
      </w:r>
      <w:proofErr w:type="spellEnd"/>
      <w:r w:rsidRPr="00CA6C2D">
        <w:rPr>
          <w:rFonts w:eastAsia="Arial" w:cs="Times New Roman"/>
          <w:szCs w:val="24"/>
        </w:rPr>
        <w:t xml:space="preserve"> “Reached on </w:t>
      </w:r>
      <w:proofErr w:type="spellStart"/>
      <w:r w:rsidRPr="00CA6C2D">
        <w:rPr>
          <w:rFonts w:eastAsia="Arial" w:cs="Times New Roman"/>
          <w:szCs w:val="24"/>
        </w:rPr>
        <w:t>Time_YN</w:t>
      </w:r>
      <w:proofErr w:type="spellEnd"/>
      <w:r w:rsidRPr="00CA6C2D">
        <w:rPr>
          <w:rFonts w:eastAsia="Arial" w:cs="Times New Roman"/>
          <w:szCs w:val="24"/>
        </w:rPr>
        <w:t>” 1 (</w:t>
      </w:r>
      <w:proofErr w:type="spellStart"/>
      <w:r w:rsidRPr="00CA6C2D">
        <w:rPr>
          <w:rFonts w:eastAsia="Arial" w:cs="Times New Roman"/>
          <w:szCs w:val="24"/>
        </w:rPr>
        <w:t>pengiriman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terlambat</w:t>
      </w:r>
      <w:proofErr w:type="spellEnd"/>
      <w:r w:rsidRPr="00CA6C2D">
        <w:rPr>
          <w:rFonts w:eastAsia="Arial" w:cs="Times New Roman"/>
          <w:szCs w:val="24"/>
        </w:rPr>
        <w:t xml:space="preserve">). Hal </w:t>
      </w:r>
      <w:proofErr w:type="spellStart"/>
      <w:r w:rsidRPr="00CA6C2D">
        <w:rPr>
          <w:rFonts w:eastAsia="Arial" w:cs="Times New Roman"/>
          <w:szCs w:val="24"/>
        </w:rPr>
        <w:t>ini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mungkin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menunjukkan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bahwa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produk</w:t>
      </w:r>
      <w:proofErr w:type="spellEnd"/>
      <w:r w:rsidRPr="00CA6C2D">
        <w:rPr>
          <w:rFonts w:eastAsia="Arial" w:cs="Times New Roman"/>
          <w:szCs w:val="24"/>
        </w:rPr>
        <w:t xml:space="preserve"> yang </w:t>
      </w:r>
      <w:proofErr w:type="spellStart"/>
      <w:r w:rsidRPr="00CA6C2D">
        <w:rPr>
          <w:rFonts w:eastAsia="Arial" w:cs="Times New Roman"/>
          <w:szCs w:val="24"/>
        </w:rPr>
        <w:t>lebih</w:t>
      </w:r>
      <w:proofErr w:type="spellEnd"/>
      <w:r w:rsidRPr="00CA6C2D">
        <w:rPr>
          <w:rFonts w:eastAsia="Arial" w:cs="Times New Roman"/>
          <w:szCs w:val="24"/>
        </w:rPr>
        <w:t xml:space="preserve"> mahal </w:t>
      </w:r>
      <w:proofErr w:type="spellStart"/>
      <w:r w:rsidRPr="00CA6C2D">
        <w:rPr>
          <w:rFonts w:eastAsia="Arial" w:cs="Times New Roman"/>
          <w:szCs w:val="24"/>
        </w:rPr>
        <w:t>lebih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mungkin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untuk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dikirim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terlambat</w:t>
      </w:r>
      <w:proofErr w:type="spellEnd"/>
      <w:r w:rsidRPr="00CA6C2D">
        <w:rPr>
          <w:rFonts w:eastAsia="Arial" w:cs="Times New Roman"/>
          <w:szCs w:val="24"/>
        </w:rPr>
        <w:t>.</w:t>
      </w:r>
    </w:p>
    <w:p w:rsidRPr="00CA6C2D" w:rsidR="00CA6C2D" w:rsidP="00CA6C2D" w:rsidRDefault="00CA6C2D" w14:paraId="7C0FED62" w14:textId="13D1C22E">
      <w:pPr>
        <w:pStyle w:val="ListParagraph"/>
        <w:numPr>
          <w:ilvl w:val="0"/>
          <w:numId w:val="5"/>
        </w:numPr>
        <w:ind w:right="95"/>
        <w:rPr>
          <w:rFonts w:eastAsia="Arial" w:cs="Times New Roman"/>
          <w:szCs w:val="24"/>
        </w:rPr>
      </w:pPr>
      <w:r w:rsidRPr="00CA6C2D">
        <w:rPr>
          <w:rFonts w:eastAsia="Arial" w:cs="Times New Roman"/>
          <w:szCs w:val="24"/>
        </w:rPr>
        <w:t>Prior Purchases: D</w:t>
      </w:r>
      <w:proofErr w:type="spellStart"/>
      <w:r w:rsidRPr="00CA6C2D">
        <w:rPr>
          <w:rFonts w:eastAsia="Arial" w:cs="Times New Roman"/>
          <w:szCs w:val="24"/>
        </w:rPr>
        <w:t>istribusi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pembelian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sebelumnya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serupa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untuk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kedua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kategori</w:t>
      </w:r>
      <w:proofErr w:type="spellEnd"/>
      <w:r w:rsidRPr="00CA6C2D">
        <w:rPr>
          <w:rFonts w:eastAsia="Arial" w:cs="Times New Roman"/>
          <w:szCs w:val="24"/>
        </w:rPr>
        <w:t xml:space="preserve">, </w:t>
      </w:r>
      <w:proofErr w:type="spellStart"/>
      <w:r w:rsidRPr="00CA6C2D">
        <w:rPr>
          <w:rFonts w:eastAsia="Arial" w:cs="Times New Roman"/>
          <w:szCs w:val="24"/>
        </w:rPr>
        <w:t>menunjukkan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bahwa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jumlah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pembelian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sebelumnya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tidak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secara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signifikan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mempengaruhi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pengiriman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tepat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waktu</w:t>
      </w:r>
      <w:proofErr w:type="spellEnd"/>
      <w:r w:rsidRPr="00CA6C2D">
        <w:rPr>
          <w:rFonts w:eastAsia="Arial" w:cs="Times New Roman"/>
          <w:szCs w:val="24"/>
        </w:rPr>
        <w:t>.</w:t>
      </w:r>
    </w:p>
    <w:p w:rsidRPr="00CA6C2D" w:rsidR="00CA6C2D" w:rsidP="00CA6C2D" w:rsidRDefault="00CA6C2D" w14:paraId="1BADE399" w14:textId="45969DAF">
      <w:pPr>
        <w:pStyle w:val="ListParagraph"/>
        <w:numPr>
          <w:ilvl w:val="0"/>
          <w:numId w:val="5"/>
        </w:numPr>
        <w:ind w:right="95"/>
        <w:rPr>
          <w:rFonts w:eastAsia="Arial" w:cs="Times New Roman"/>
          <w:szCs w:val="24"/>
        </w:rPr>
      </w:pPr>
      <w:r w:rsidRPr="00CA6C2D">
        <w:rPr>
          <w:rFonts w:eastAsia="Arial" w:cs="Times New Roman"/>
          <w:szCs w:val="24"/>
        </w:rPr>
        <w:t xml:space="preserve">Prior Purchases: </w:t>
      </w:r>
      <w:proofErr w:type="spellStart"/>
      <w:r w:rsidRPr="00CA6C2D">
        <w:rPr>
          <w:rFonts w:eastAsia="Arial" w:cs="Times New Roman"/>
          <w:szCs w:val="24"/>
        </w:rPr>
        <w:t>Distribusi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diskon</w:t>
      </w:r>
      <w:proofErr w:type="spellEnd"/>
      <w:r w:rsidRPr="00CA6C2D">
        <w:rPr>
          <w:rFonts w:eastAsia="Arial" w:cs="Times New Roman"/>
          <w:szCs w:val="24"/>
        </w:rPr>
        <w:t xml:space="preserve"> yang </w:t>
      </w:r>
      <w:proofErr w:type="spellStart"/>
      <w:r w:rsidRPr="00CA6C2D">
        <w:rPr>
          <w:rFonts w:eastAsia="Arial" w:cs="Times New Roman"/>
          <w:szCs w:val="24"/>
        </w:rPr>
        <w:t>ditawarkan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sedikit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lebih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luas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untuk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kategori</w:t>
      </w:r>
      <w:proofErr w:type="spellEnd"/>
      <w:r w:rsidRPr="00CA6C2D">
        <w:rPr>
          <w:rFonts w:eastAsia="Arial" w:cs="Times New Roman"/>
          <w:szCs w:val="24"/>
        </w:rPr>
        <w:t xml:space="preserve"> “Reached on </w:t>
      </w:r>
      <w:proofErr w:type="spellStart"/>
      <w:r w:rsidRPr="00CA6C2D">
        <w:rPr>
          <w:rFonts w:eastAsia="Arial" w:cs="Times New Roman"/>
          <w:szCs w:val="24"/>
        </w:rPr>
        <w:t>Time_YN</w:t>
      </w:r>
      <w:proofErr w:type="spellEnd"/>
      <w:r w:rsidRPr="00CA6C2D">
        <w:rPr>
          <w:rFonts w:eastAsia="Arial" w:cs="Times New Roman"/>
          <w:szCs w:val="24"/>
        </w:rPr>
        <w:t xml:space="preserve">” </w:t>
      </w:r>
      <w:proofErr w:type="spellStart"/>
      <w:r w:rsidRPr="00CA6C2D">
        <w:rPr>
          <w:rFonts w:eastAsia="Arial" w:cs="Times New Roman"/>
          <w:szCs w:val="24"/>
        </w:rPr>
        <w:t>sebesar</w:t>
      </w:r>
      <w:proofErr w:type="spellEnd"/>
      <w:r w:rsidRPr="00CA6C2D">
        <w:rPr>
          <w:rFonts w:eastAsia="Arial" w:cs="Times New Roman"/>
          <w:szCs w:val="24"/>
        </w:rPr>
        <w:t xml:space="preserve"> 0 (</w:t>
      </w:r>
      <w:proofErr w:type="spellStart"/>
      <w:r w:rsidRPr="00CA6C2D">
        <w:rPr>
          <w:rFonts w:eastAsia="Arial" w:cs="Times New Roman"/>
          <w:szCs w:val="24"/>
        </w:rPr>
        <w:t>pengiriman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tepat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waktu</w:t>
      </w:r>
      <w:proofErr w:type="spellEnd"/>
      <w:r w:rsidRPr="00CA6C2D">
        <w:rPr>
          <w:rFonts w:eastAsia="Arial" w:cs="Times New Roman"/>
          <w:szCs w:val="24"/>
        </w:rPr>
        <w:t xml:space="preserve">). </w:t>
      </w:r>
    </w:p>
    <w:p w:rsidR="00A96133" w:rsidP="1D38F6B6" w:rsidRDefault="00A96133" w14:paraId="22EFFAE8" w14:textId="02A15818">
      <w:pPr>
        <w:pStyle w:val="ListParagraph"/>
        <w:numPr>
          <w:ilvl w:val="0"/>
          <w:numId w:val="5"/>
        </w:numPr>
        <w:ind w:right="95"/>
        <w:rPr>
          <w:rFonts w:eastAsia="Arial" w:cs="Times New Roman"/>
        </w:rPr>
      </w:pPr>
      <w:r w:rsidRPr="1D38F6B6" w:rsidR="00CA6C2D">
        <w:rPr>
          <w:rFonts w:eastAsia="Arial" w:cs="Times New Roman"/>
        </w:rPr>
        <w:t xml:space="preserve">Weight in Grams: </w:t>
      </w:r>
      <w:r w:rsidRPr="1D38F6B6" w:rsidR="00CA6C2D">
        <w:rPr>
          <w:rFonts w:eastAsia="Arial" w:cs="Times New Roman"/>
        </w:rPr>
        <w:t>Distribusi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berat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dalam</w:t>
      </w:r>
      <w:r w:rsidRPr="1D38F6B6" w:rsidR="00CA6C2D">
        <w:rPr>
          <w:rFonts w:eastAsia="Arial" w:cs="Times New Roman"/>
        </w:rPr>
        <w:t xml:space="preserve"> gram </w:t>
      </w:r>
      <w:r w:rsidRPr="1D38F6B6" w:rsidR="00CA6C2D">
        <w:rPr>
          <w:rFonts w:eastAsia="Arial" w:cs="Times New Roman"/>
        </w:rPr>
        <w:t>sedikit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condong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ke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arah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nilai</w:t>
      </w:r>
      <w:r w:rsidRPr="1D38F6B6" w:rsidR="00CA6C2D">
        <w:rPr>
          <w:rFonts w:eastAsia="Arial" w:cs="Times New Roman"/>
        </w:rPr>
        <w:t xml:space="preserve"> yang </w:t>
      </w:r>
      <w:r w:rsidRPr="1D38F6B6" w:rsidR="00CA6C2D">
        <w:rPr>
          <w:rFonts w:eastAsia="Arial" w:cs="Times New Roman"/>
        </w:rPr>
        <w:t>lebih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tinggi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untuk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kategori</w:t>
      </w:r>
      <w:r w:rsidRPr="1D38F6B6" w:rsidR="00CA6C2D">
        <w:rPr>
          <w:rFonts w:eastAsia="Arial" w:cs="Times New Roman"/>
        </w:rPr>
        <w:t xml:space="preserve"> “Reached on </w:t>
      </w:r>
      <w:r w:rsidRPr="1D38F6B6" w:rsidR="00CA6C2D">
        <w:rPr>
          <w:rFonts w:eastAsia="Arial" w:cs="Times New Roman"/>
        </w:rPr>
        <w:t>Time_YN</w:t>
      </w:r>
      <w:r w:rsidRPr="1D38F6B6" w:rsidR="00CA6C2D">
        <w:rPr>
          <w:rFonts w:eastAsia="Arial" w:cs="Times New Roman"/>
        </w:rPr>
        <w:t>” 1 (</w:t>
      </w:r>
      <w:r w:rsidRPr="1D38F6B6" w:rsidR="00CA6C2D">
        <w:rPr>
          <w:rFonts w:eastAsia="Arial" w:cs="Times New Roman"/>
        </w:rPr>
        <w:t>pengiriman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terlambat</w:t>
      </w:r>
      <w:r w:rsidRPr="1D38F6B6" w:rsidR="00CA6C2D">
        <w:rPr>
          <w:rFonts w:eastAsia="Arial" w:cs="Times New Roman"/>
        </w:rPr>
        <w:t xml:space="preserve">). Hal </w:t>
      </w:r>
      <w:r w:rsidRPr="1D38F6B6" w:rsidR="00CA6C2D">
        <w:rPr>
          <w:rFonts w:eastAsia="Arial" w:cs="Times New Roman"/>
        </w:rPr>
        <w:t>ini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mungkin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menunjukkan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bahwa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barang</w:t>
      </w:r>
      <w:r w:rsidRPr="1D38F6B6" w:rsidR="00CA6C2D">
        <w:rPr>
          <w:rFonts w:eastAsia="Arial" w:cs="Times New Roman"/>
        </w:rPr>
        <w:t xml:space="preserve"> yang </w:t>
      </w:r>
      <w:r w:rsidRPr="1D38F6B6" w:rsidR="00CA6C2D">
        <w:rPr>
          <w:rFonts w:eastAsia="Arial" w:cs="Times New Roman"/>
        </w:rPr>
        <w:t>lebih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berat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lebih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mungkin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untuk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dikirim</w:t>
      </w:r>
      <w:r w:rsidRPr="1D38F6B6" w:rsidR="00CA6C2D">
        <w:rPr>
          <w:rFonts w:eastAsia="Arial" w:cs="Times New Roman"/>
        </w:rPr>
        <w:t xml:space="preserve"> </w:t>
      </w:r>
      <w:r w:rsidRPr="1D38F6B6" w:rsidR="00CA6C2D">
        <w:rPr>
          <w:rFonts w:eastAsia="Arial" w:cs="Times New Roman"/>
        </w:rPr>
        <w:t>terlambat</w:t>
      </w:r>
      <w:r w:rsidRPr="1D38F6B6" w:rsidR="00CA6C2D">
        <w:rPr>
          <w:rFonts w:eastAsia="Arial" w:cs="Times New Roman"/>
        </w:rPr>
        <w:t>.</w:t>
      </w:r>
    </w:p>
    <w:p w:rsidR="00A96133" w:rsidP="1D38F6B6" w:rsidRDefault="00A96133" w14:paraId="1BE944B7" w14:textId="6F284BA5">
      <w:pPr>
        <w:pStyle w:val="ListParagraph"/>
        <w:numPr>
          <w:ilvl w:val="0"/>
          <w:numId w:val="3"/>
        </w:numPr>
        <w:ind w:right="95"/>
        <w:rPr>
          <w:rFonts w:eastAsia="Arial" w:cs="Times New Roman"/>
        </w:rPr>
      </w:pPr>
      <w:r w:rsidRPr="1D38F6B6" w:rsidR="00A96133">
        <w:rPr>
          <w:rFonts w:eastAsia="Arial" w:cs="Times New Roman"/>
        </w:rPr>
        <w:t>Bar Plot</w:t>
      </w:r>
    </w:p>
    <w:p w:rsidR="00CA6C2D" w:rsidP="1D38F6B6" w:rsidRDefault="00CA6C2D" w14:paraId="10D0A66C" w14:textId="2C1B65FA" w14:noSpellErr="1">
      <w:pPr>
        <w:pStyle w:val="ListParagraph"/>
        <w:ind w:left="993" w:right="95"/>
        <w:jc w:val="center"/>
        <w:rPr>
          <w:rFonts w:eastAsia="Arial" w:cs="Times New Roman"/>
        </w:rPr>
      </w:pPr>
      <w:r w:rsidR="00CA6C2D">
        <w:drawing>
          <wp:inline wp14:editId="3C3924A4" wp14:anchorId="18D066B4">
            <wp:extent cx="3640555" cy="3379144"/>
            <wp:effectExtent l="0" t="0" r="0" b="952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f665b74dd4b9415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0555" cy="33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D" w:rsidP="00CA6C2D" w:rsidRDefault="00CA6C2D" w14:paraId="3223F6DF" w14:textId="0243AA6F">
      <w:pPr>
        <w:pStyle w:val="ListParagraph"/>
        <w:ind w:left="993" w:right="95"/>
        <w:rPr>
          <w:rFonts w:eastAsia="Arial" w:cs="Times New Roman"/>
          <w:szCs w:val="24"/>
        </w:rPr>
      </w:pPr>
      <w:proofErr w:type="spellStart"/>
      <w:r w:rsidRPr="00CA6C2D">
        <w:rPr>
          <w:rFonts w:eastAsia="Arial" w:cs="Times New Roman"/>
          <w:szCs w:val="24"/>
        </w:rPr>
        <w:t>Analisis</w:t>
      </w:r>
      <w:proofErr w:type="spellEnd"/>
      <w:r w:rsidRPr="00CA6C2D">
        <w:rPr>
          <w:rFonts w:eastAsia="Arial" w:cs="Times New Roman"/>
          <w:szCs w:val="24"/>
        </w:rPr>
        <w:t xml:space="preserve"> bar plot </w:t>
      </w:r>
      <w:proofErr w:type="spellStart"/>
      <w:r w:rsidRPr="00CA6C2D">
        <w:rPr>
          <w:rFonts w:eastAsia="Arial" w:cs="Times New Roman"/>
          <w:szCs w:val="24"/>
        </w:rPr>
        <w:t>menunjukkan</w:t>
      </w:r>
      <w:proofErr w:type="spellEnd"/>
      <w:r w:rsidRPr="00CA6C2D">
        <w:rPr>
          <w:rFonts w:eastAsia="Arial" w:cs="Times New Roman"/>
          <w:szCs w:val="24"/>
        </w:rPr>
        <w:t xml:space="preserve"> </w:t>
      </w:r>
      <w:proofErr w:type="spellStart"/>
      <w:r w:rsidRPr="00CA6C2D">
        <w:rPr>
          <w:rFonts w:eastAsia="Arial" w:cs="Times New Roman"/>
          <w:szCs w:val="24"/>
        </w:rPr>
        <w:t>bahwa</w:t>
      </w:r>
      <w:proofErr w:type="spellEnd"/>
      <w:r w:rsidRPr="00CA6C2D">
        <w:rPr>
          <w:rFonts w:eastAsia="Arial" w:cs="Times New Roman"/>
          <w:szCs w:val="24"/>
        </w:rPr>
        <w:t>:</w:t>
      </w:r>
    </w:p>
    <w:p w:rsidRPr="000867A8" w:rsidR="000867A8" w:rsidP="000867A8" w:rsidRDefault="000867A8" w14:paraId="423F7F85" w14:textId="109A2F6F">
      <w:pPr>
        <w:pStyle w:val="ListParagraph"/>
        <w:numPr>
          <w:ilvl w:val="0"/>
          <w:numId w:val="6"/>
        </w:numPr>
        <w:ind w:right="95"/>
        <w:rPr>
          <w:rFonts w:eastAsia="Arial" w:cs="Times New Roman"/>
          <w:szCs w:val="24"/>
        </w:rPr>
      </w:pPr>
      <w:r w:rsidRPr="000867A8">
        <w:rPr>
          <w:rFonts w:eastAsia="Arial" w:cs="Times New Roman"/>
          <w:szCs w:val="24"/>
        </w:rPr>
        <w:t xml:space="preserve">Warehouse Block: </w:t>
      </w:r>
      <w:proofErr w:type="spellStart"/>
      <w:r w:rsidRPr="000867A8">
        <w:rPr>
          <w:rFonts w:eastAsia="Arial" w:cs="Times New Roman"/>
          <w:szCs w:val="24"/>
        </w:rPr>
        <w:t>Distribusi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blok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gudang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relatif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seimbang</w:t>
      </w:r>
      <w:proofErr w:type="spellEnd"/>
      <w:r w:rsidRPr="000867A8">
        <w:rPr>
          <w:rFonts w:eastAsia="Arial" w:cs="Times New Roman"/>
          <w:szCs w:val="24"/>
        </w:rPr>
        <w:t xml:space="preserve"> di </w:t>
      </w:r>
      <w:proofErr w:type="spellStart"/>
      <w:r w:rsidRPr="000867A8">
        <w:rPr>
          <w:rFonts w:eastAsia="Arial" w:cs="Times New Roman"/>
          <w:szCs w:val="24"/>
        </w:rPr>
        <w:t>kedua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kategori</w:t>
      </w:r>
      <w:proofErr w:type="spellEnd"/>
      <w:r w:rsidRPr="000867A8">
        <w:rPr>
          <w:rFonts w:eastAsia="Arial" w:cs="Times New Roman"/>
          <w:szCs w:val="24"/>
        </w:rPr>
        <w:t xml:space="preserve">, </w:t>
      </w:r>
      <w:proofErr w:type="spellStart"/>
      <w:r w:rsidRPr="000867A8">
        <w:rPr>
          <w:rFonts w:eastAsia="Arial" w:cs="Times New Roman"/>
          <w:szCs w:val="24"/>
        </w:rPr>
        <w:t>menunjukkan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bahwa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blok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gudang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tidak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secara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signifikan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memengaruhi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ketepatan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waktu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pengiriman</w:t>
      </w:r>
      <w:proofErr w:type="spellEnd"/>
      <w:r w:rsidRPr="000867A8">
        <w:rPr>
          <w:rFonts w:eastAsia="Arial" w:cs="Times New Roman"/>
          <w:szCs w:val="24"/>
        </w:rPr>
        <w:t>.</w:t>
      </w:r>
    </w:p>
    <w:p w:rsidRPr="000867A8" w:rsidR="000867A8" w:rsidP="000867A8" w:rsidRDefault="000867A8" w14:paraId="76525158" w14:textId="27D6E401">
      <w:pPr>
        <w:pStyle w:val="ListParagraph"/>
        <w:numPr>
          <w:ilvl w:val="0"/>
          <w:numId w:val="6"/>
        </w:numPr>
        <w:ind w:right="95"/>
        <w:rPr>
          <w:rFonts w:eastAsia="Arial" w:cs="Times New Roman"/>
          <w:szCs w:val="24"/>
        </w:rPr>
      </w:pPr>
      <w:r w:rsidRPr="000867A8">
        <w:rPr>
          <w:rFonts w:eastAsia="Arial" w:cs="Times New Roman"/>
          <w:szCs w:val="24"/>
        </w:rPr>
        <w:t xml:space="preserve">Mode of Shipment: </w:t>
      </w:r>
      <w:proofErr w:type="spellStart"/>
      <w:r w:rsidRPr="000867A8">
        <w:rPr>
          <w:rFonts w:eastAsia="Arial" w:cs="Times New Roman"/>
          <w:szCs w:val="24"/>
        </w:rPr>
        <w:t>Moda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pengiriman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penerbangan</w:t>
      </w:r>
      <w:proofErr w:type="spellEnd"/>
      <w:r w:rsidRPr="000867A8">
        <w:rPr>
          <w:rFonts w:eastAsia="Arial" w:cs="Times New Roman"/>
          <w:szCs w:val="24"/>
        </w:rPr>
        <w:t xml:space="preserve"> dan </w:t>
      </w:r>
      <w:proofErr w:type="spellStart"/>
      <w:r w:rsidRPr="000867A8">
        <w:rPr>
          <w:rFonts w:eastAsia="Arial" w:cs="Times New Roman"/>
          <w:szCs w:val="24"/>
        </w:rPr>
        <w:t>kapal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lebih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umum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untuk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pengiriman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tepat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waktu</w:t>
      </w:r>
      <w:proofErr w:type="spellEnd"/>
      <w:r w:rsidRPr="000867A8">
        <w:rPr>
          <w:rFonts w:eastAsia="Arial" w:cs="Times New Roman"/>
          <w:szCs w:val="24"/>
        </w:rPr>
        <w:t xml:space="preserve">, </w:t>
      </w:r>
      <w:proofErr w:type="spellStart"/>
      <w:r w:rsidRPr="000867A8">
        <w:rPr>
          <w:rFonts w:eastAsia="Arial" w:cs="Times New Roman"/>
          <w:szCs w:val="24"/>
        </w:rPr>
        <w:t>sedangkan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jalan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darat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lebih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umum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untuk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pengiriman</w:t>
      </w:r>
      <w:proofErr w:type="spellEnd"/>
      <w:r w:rsidRPr="000867A8">
        <w:rPr>
          <w:rFonts w:eastAsia="Arial" w:cs="Times New Roman"/>
          <w:szCs w:val="24"/>
        </w:rPr>
        <w:t xml:space="preserve"> yang </w:t>
      </w:r>
      <w:proofErr w:type="spellStart"/>
      <w:r w:rsidRPr="000867A8">
        <w:rPr>
          <w:rFonts w:eastAsia="Arial" w:cs="Times New Roman"/>
          <w:szCs w:val="24"/>
        </w:rPr>
        <w:t>terlambat</w:t>
      </w:r>
      <w:proofErr w:type="spellEnd"/>
      <w:r w:rsidRPr="000867A8">
        <w:rPr>
          <w:rFonts w:eastAsia="Arial" w:cs="Times New Roman"/>
          <w:szCs w:val="24"/>
        </w:rPr>
        <w:t xml:space="preserve">. </w:t>
      </w:r>
    </w:p>
    <w:p w:rsidRPr="000867A8" w:rsidR="000867A8" w:rsidP="00EF77D3" w:rsidRDefault="000867A8" w14:paraId="6E655DEC" w14:textId="5B805D1B">
      <w:pPr>
        <w:pStyle w:val="ListParagraph"/>
        <w:numPr>
          <w:ilvl w:val="0"/>
          <w:numId w:val="6"/>
        </w:numPr>
        <w:ind w:right="95"/>
        <w:rPr>
          <w:rFonts w:eastAsia="Arial" w:cs="Times New Roman"/>
          <w:szCs w:val="24"/>
        </w:rPr>
      </w:pPr>
      <w:r w:rsidRPr="000867A8">
        <w:rPr>
          <w:rFonts w:eastAsia="Arial" w:cs="Times New Roman"/>
          <w:szCs w:val="24"/>
        </w:rPr>
        <w:t xml:space="preserve">Product Importance: </w:t>
      </w:r>
      <w:proofErr w:type="spellStart"/>
      <w:r w:rsidRPr="000867A8">
        <w:rPr>
          <w:rFonts w:eastAsia="Arial" w:cs="Times New Roman"/>
          <w:szCs w:val="24"/>
        </w:rPr>
        <w:t>Produk</w:t>
      </w:r>
      <w:proofErr w:type="spellEnd"/>
      <w:r w:rsidRPr="000867A8">
        <w:rPr>
          <w:rFonts w:eastAsia="Arial" w:cs="Times New Roman"/>
          <w:szCs w:val="24"/>
        </w:rPr>
        <w:t xml:space="preserve"> yang </w:t>
      </w:r>
      <w:proofErr w:type="spellStart"/>
      <w:r w:rsidRPr="000867A8">
        <w:rPr>
          <w:rFonts w:eastAsia="Arial" w:cs="Times New Roman"/>
          <w:szCs w:val="24"/>
        </w:rPr>
        <w:t>diklasifikasikan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sebagai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produk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dengan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tingkat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kepentingan</w:t>
      </w:r>
      <w:proofErr w:type="spellEnd"/>
      <w:r w:rsidRPr="000867A8">
        <w:rPr>
          <w:rFonts w:eastAsia="Arial" w:cs="Times New Roman"/>
          <w:szCs w:val="24"/>
        </w:rPr>
        <w:t xml:space="preserve"> “medium” </w:t>
      </w:r>
      <w:proofErr w:type="spellStart"/>
      <w:r w:rsidRPr="000867A8">
        <w:rPr>
          <w:rFonts w:eastAsia="Arial" w:cs="Times New Roman"/>
          <w:szCs w:val="24"/>
        </w:rPr>
        <w:t>atau</w:t>
      </w:r>
      <w:proofErr w:type="spellEnd"/>
      <w:r w:rsidRPr="000867A8">
        <w:rPr>
          <w:rFonts w:eastAsia="Arial" w:cs="Times New Roman"/>
          <w:szCs w:val="24"/>
        </w:rPr>
        <w:t xml:space="preserve"> “high” </w:t>
      </w:r>
      <w:proofErr w:type="spellStart"/>
      <w:r w:rsidRPr="000867A8">
        <w:rPr>
          <w:rFonts w:eastAsia="Arial" w:cs="Times New Roman"/>
          <w:szCs w:val="24"/>
        </w:rPr>
        <w:t>lebih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mungkin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dikirim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tepat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waktu</w:t>
      </w:r>
      <w:proofErr w:type="spellEnd"/>
      <w:r w:rsidRPr="000867A8">
        <w:rPr>
          <w:rFonts w:eastAsia="Arial" w:cs="Times New Roman"/>
          <w:szCs w:val="24"/>
        </w:rPr>
        <w:t xml:space="preserve">, </w:t>
      </w:r>
      <w:proofErr w:type="spellStart"/>
      <w:r w:rsidRPr="000867A8">
        <w:rPr>
          <w:rFonts w:eastAsia="Arial" w:cs="Times New Roman"/>
          <w:szCs w:val="24"/>
        </w:rPr>
        <w:t>sedangkan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produk</w:t>
      </w:r>
      <w:proofErr w:type="spellEnd"/>
      <w:r w:rsidRPr="000867A8">
        <w:rPr>
          <w:rFonts w:eastAsia="Arial" w:cs="Times New Roman"/>
          <w:szCs w:val="24"/>
        </w:rPr>
        <w:t xml:space="preserve"> yang </w:t>
      </w:r>
      <w:proofErr w:type="spellStart"/>
      <w:r w:rsidRPr="000867A8">
        <w:rPr>
          <w:rFonts w:eastAsia="Arial" w:cs="Times New Roman"/>
          <w:szCs w:val="24"/>
        </w:rPr>
        <w:t>diklasifikasikan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sebagai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produk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dengan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tingkat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kepentingan</w:t>
      </w:r>
      <w:proofErr w:type="spellEnd"/>
      <w:r w:rsidRPr="000867A8">
        <w:rPr>
          <w:rFonts w:eastAsia="Arial" w:cs="Times New Roman"/>
          <w:szCs w:val="24"/>
        </w:rPr>
        <w:t xml:space="preserve"> “low” </w:t>
      </w:r>
      <w:proofErr w:type="spellStart"/>
      <w:r w:rsidRPr="000867A8">
        <w:rPr>
          <w:rFonts w:eastAsia="Arial" w:cs="Times New Roman"/>
          <w:szCs w:val="24"/>
        </w:rPr>
        <w:t>lebih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mungkin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dikirim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terlambat</w:t>
      </w:r>
      <w:proofErr w:type="spellEnd"/>
      <w:r w:rsidRPr="000867A8">
        <w:rPr>
          <w:rFonts w:eastAsia="Arial" w:cs="Times New Roman"/>
          <w:szCs w:val="24"/>
        </w:rPr>
        <w:t xml:space="preserve">. </w:t>
      </w:r>
    </w:p>
    <w:p w:rsidR="00CA6C2D" w:rsidP="000867A8" w:rsidRDefault="000867A8" w14:paraId="78EE0870" w14:textId="30D7B316">
      <w:pPr>
        <w:pStyle w:val="ListParagraph"/>
        <w:numPr>
          <w:ilvl w:val="0"/>
          <w:numId w:val="6"/>
        </w:numPr>
        <w:ind w:right="95"/>
        <w:rPr>
          <w:rFonts w:eastAsia="Arial" w:cs="Times New Roman"/>
          <w:szCs w:val="24"/>
        </w:rPr>
      </w:pPr>
      <w:r w:rsidRPr="000867A8">
        <w:rPr>
          <w:rFonts w:eastAsia="Arial" w:cs="Times New Roman"/>
          <w:szCs w:val="24"/>
        </w:rPr>
        <w:t xml:space="preserve">Gender: </w:t>
      </w:r>
      <w:proofErr w:type="spellStart"/>
      <w:r w:rsidRPr="000867A8">
        <w:rPr>
          <w:rFonts w:eastAsia="Arial" w:cs="Times New Roman"/>
          <w:szCs w:val="24"/>
        </w:rPr>
        <w:t>Tidak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ada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perbedaan</w:t>
      </w:r>
      <w:proofErr w:type="spellEnd"/>
      <w:r w:rsidRPr="000867A8">
        <w:rPr>
          <w:rFonts w:eastAsia="Arial" w:cs="Times New Roman"/>
          <w:szCs w:val="24"/>
        </w:rPr>
        <w:t xml:space="preserve"> yang </w:t>
      </w:r>
      <w:proofErr w:type="spellStart"/>
      <w:r w:rsidRPr="000867A8">
        <w:rPr>
          <w:rFonts w:eastAsia="Arial" w:cs="Times New Roman"/>
          <w:szCs w:val="24"/>
        </w:rPr>
        <w:t>signifikan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dalam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distribusi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jenis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kelamin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antara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pengiriman</w:t>
      </w:r>
      <w:proofErr w:type="spellEnd"/>
      <w:r w:rsidRPr="000867A8">
        <w:rPr>
          <w:rFonts w:eastAsia="Arial" w:cs="Times New Roman"/>
          <w:szCs w:val="24"/>
        </w:rPr>
        <w:t xml:space="preserve"> yang </w:t>
      </w:r>
      <w:proofErr w:type="spellStart"/>
      <w:r w:rsidRPr="000867A8">
        <w:rPr>
          <w:rFonts w:eastAsia="Arial" w:cs="Times New Roman"/>
          <w:szCs w:val="24"/>
        </w:rPr>
        <w:t>tepat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waktu</w:t>
      </w:r>
      <w:proofErr w:type="spellEnd"/>
      <w:r w:rsidRPr="000867A8">
        <w:rPr>
          <w:rFonts w:eastAsia="Arial" w:cs="Times New Roman"/>
          <w:szCs w:val="24"/>
        </w:rPr>
        <w:t xml:space="preserve"> dan </w:t>
      </w:r>
      <w:proofErr w:type="spellStart"/>
      <w:r w:rsidRPr="000867A8">
        <w:rPr>
          <w:rFonts w:eastAsia="Arial" w:cs="Times New Roman"/>
          <w:szCs w:val="24"/>
        </w:rPr>
        <w:t>terlambat</w:t>
      </w:r>
      <w:proofErr w:type="spellEnd"/>
      <w:r w:rsidRPr="000867A8">
        <w:rPr>
          <w:rFonts w:eastAsia="Arial" w:cs="Times New Roman"/>
          <w:szCs w:val="24"/>
        </w:rPr>
        <w:t xml:space="preserve">, yang </w:t>
      </w:r>
      <w:proofErr w:type="spellStart"/>
      <w:r w:rsidRPr="000867A8">
        <w:rPr>
          <w:rFonts w:eastAsia="Arial" w:cs="Times New Roman"/>
          <w:szCs w:val="24"/>
        </w:rPr>
        <w:t>menunjukkan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bahwa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jenis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kelamin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bukanlah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faktor</w:t>
      </w:r>
      <w:proofErr w:type="spellEnd"/>
      <w:r w:rsidRPr="000867A8">
        <w:rPr>
          <w:rFonts w:eastAsia="Arial" w:cs="Times New Roman"/>
          <w:szCs w:val="24"/>
        </w:rPr>
        <w:t xml:space="preserve"> yang </w:t>
      </w:r>
      <w:proofErr w:type="spellStart"/>
      <w:r w:rsidRPr="000867A8">
        <w:rPr>
          <w:rFonts w:eastAsia="Arial" w:cs="Times New Roman"/>
          <w:szCs w:val="24"/>
        </w:rPr>
        <w:t>mempengaruhi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pengiriman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tepat</w:t>
      </w:r>
      <w:proofErr w:type="spellEnd"/>
      <w:r w:rsidRPr="000867A8">
        <w:rPr>
          <w:rFonts w:eastAsia="Arial" w:cs="Times New Roman"/>
          <w:szCs w:val="24"/>
        </w:rPr>
        <w:t xml:space="preserve"> </w:t>
      </w:r>
      <w:proofErr w:type="spellStart"/>
      <w:r w:rsidRPr="000867A8">
        <w:rPr>
          <w:rFonts w:eastAsia="Arial" w:cs="Times New Roman"/>
          <w:szCs w:val="24"/>
        </w:rPr>
        <w:t>waktu</w:t>
      </w:r>
      <w:proofErr w:type="spellEnd"/>
      <w:r w:rsidRPr="000867A8">
        <w:rPr>
          <w:rFonts w:eastAsia="Arial" w:cs="Times New Roman"/>
          <w:szCs w:val="24"/>
        </w:rPr>
        <w:t>.</w:t>
      </w:r>
    </w:p>
    <w:p w:rsidRPr="00643BE0" w:rsidR="00643BE0" w:rsidP="1D38F6B6" w:rsidRDefault="00643BE0" w14:paraId="06F1DC0C" w14:textId="5DFE270F" w14:noSpellErr="1">
      <w:pPr>
        <w:pStyle w:val="ListParagraph"/>
        <w:numPr>
          <w:ilvl w:val="0"/>
          <w:numId w:val="3"/>
        </w:numPr>
        <w:ind w:left="993" w:right="95"/>
        <w:rPr>
          <w:rFonts w:eastAsia="Arial" w:cs="Times New Roman"/>
        </w:rPr>
      </w:pPr>
      <w:r w:rsidRPr="1D38F6B6" w:rsidR="00A96133">
        <w:rPr>
          <w:rFonts w:eastAsia="Arial" w:cs="Times New Roman"/>
        </w:rPr>
        <w:t>Density Plot</w:t>
      </w:r>
    </w:p>
    <w:p w:rsidR="3D5FFA8B" w:rsidP="1D38F6B6" w:rsidRDefault="3D5FFA8B" w14:paraId="3C754996" w14:textId="33A80B3C">
      <w:pPr>
        <w:pStyle w:val="ListParagraph"/>
        <w:ind w:left="993" w:right="95"/>
        <w:rPr>
          <w:rFonts w:eastAsia="Arial" w:cs="Times New Roman"/>
        </w:rPr>
      </w:pPr>
      <w:r w:rsidR="3D5FFA8B">
        <w:drawing>
          <wp:inline wp14:editId="74B3AEB0" wp14:anchorId="50CE3069">
            <wp:extent cx="5178425" cy="1166495"/>
            <wp:effectExtent l="0" t="0" r="3175" b="0"/>
            <wp:docPr id="978718261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25d6ecd27e5a45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178425" cy="116649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  <w:r w:rsidRPr="1D38F6B6" w:rsidR="00643BE0">
        <w:rPr>
          <w:rFonts w:eastAsia="Arial" w:cs="Times New Roman"/>
        </w:rPr>
        <w:t xml:space="preserve">Data e-commerce </w:t>
      </w:r>
      <w:r w:rsidRPr="1D38F6B6" w:rsidR="00643BE0">
        <w:rPr>
          <w:rFonts w:eastAsia="Arial" w:cs="Times New Roman"/>
        </w:rPr>
        <w:t>ini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menunjukkan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distribusi</w:t>
      </w:r>
      <w:r w:rsidRPr="1D38F6B6" w:rsidR="00643BE0">
        <w:rPr>
          <w:rFonts w:eastAsia="Arial" w:cs="Times New Roman"/>
        </w:rPr>
        <w:t xml:space="preserve"> yang </w:t>
      </w:r>
      <w:r w:rsidRPr="1D38F6B6" w:rsidR="00643BE0">
        <w:rPr>
          <w:rFonts w:eastAsia="Arial" w:cs="Times New Roman"/>
        </w:rPr>
        <w:t>tidak</w:t>
      </w:r>
      <w:r w:rsidRPr="1D38F6B6" w:rsidR="00643BE0">
        <w:rPr>
          <w:rFonts w:eastAsia="Arial" w:cs="Times New Roman"/>
        </w:rPr>
        <w:t xml:space="preserve"> normal, </w:t>
      </w:r>
      <w:r w:rsidRPr="1D38F6B6" w:rsidR="00643BE0">
        <w:rPr>
          <w:rFonts w:eastAsia="Arial" w:cs="Times New Roman"/>
        </w:rPr>
        <w:t>terutama</w:t>
      </w:r>
      <w:r w:rsidRPr="1D38F6B6" w:rsidR="00643BE0">
        <w:rPr>
          <w:rFonts w:eastAsia="Arial" w:cs="Times New Roman"/>
        </w:rPr>
        <w:t xml:space="preserve"> pada </w:t>
      </w:r>
      <w:r w:rsidRPr="1D38F6B6" w:rsidR="00643BE0">
        <w:rPr>
          <w:rFonts w:eastAsia="Arial" w:cs="Times New Roman"/>
        </w:rPr>
        <w:t>variabel</w:t>
      </w:r>
      <w:r w:rsidRPr="1D38F6B6" w:rsidR="00643BE0">
        <w:rPr>
          <w:rFonts w:eastAsia="Arial" w:cs="Times New Roman"/>
        </w:rPr>
        <w:t xml:space="preserve"> '</w:t>
      </w:r>
      <w:r w:rsidRPr="1D38F6B6" w:rsidR="00643BE0">
        <w:rPr>
          <w:rFonts w:eastAsia="Arial" w:cs="Times New Roman"/>
        </w:rPr>
        <w:t>prior_purchases</w:t>
      </w:r>
      <w:r w:rsidRPr="1D38F6B6" w:rsidR="00643BE0">
        <w:rPr>
          <w:rFonts w:eastAsia="Arial" w:cs="Times New Roman"/>
        </w:rPr>
        <w:t>', '</w:t>
      </w:r>
      <w:r w:rsidRPr="1D38F6B6" w:rsidR="00643BE0">
        <w:rPr>
          <w:rFonts w:eastAsia="Arial" w:cs="Times New Roman"/>
        </w:rPr>
        <w:t>discount_offered</w:t>
      </w:r>
      <w:r w:rsidRPr="1D38F6B6" w:rsidR="00643BE0">
        <w:rPr>
          <w:rFonts w:eastAsia="Arial" w:cs="Times New Roman"/>
        </w:rPr>
        <w:t>', dan '</w:t>
      </w:r>
      <w:r w:rsidRPr="1D38F6B6" w:rsidR="00643BE0">
        <w:rPr>
          <w:rFonts w:eastAsia="Arial" w:cs="Times New Roman"/>
        </w:rPr>
        <w:t>weight_in_gms</w:t>
      </w:r>
      <w:r w:rsidRPr="1D38F6B6" w:rsidR="00643BE0">
        <w:rPr>
          <w:rFonts w:eastAsia="Arial" w:cs="Times New Roman"/>
        </w:rPr>
        <w:t xml:space="preserve">' yang </w:t>
      </w:r>
      <w:r w:rsidRPr="1D38F6B6" w:rsidR="00643BE0">
        <w:rPr>
          <w:rFonts w:eastAsia="Arial" w:cs="Times New Roman"/>
        </w:rPr>
        <w:t>cenderung</w:t>
      </w:r>
      <w:r w:rsidRPr="1D38F6B6" w:rsidR="00643BE0">
        <w:rPr>
          <w:rFonts w:eastAsia="Arial" w:cs="Times New Roman"/>
        </w:rPr>
        <w:t xml:space="preserve"> miring </w:t>
      </w:r>
      <w:r w:rsidRPr="1D38F6B6" w:rsidR="00643BE0">
        <w:rPr>
          <w:rFonts w:eastAsia="Arial" w:cs="Times New Roman"/>
        </w:rPr>
        <w:t>ke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kanan</w:t>
      </w:r>
      <w:r w:rsidRPr="1D38F6B6" w:rsidR="00643BE0">
        <w:rPr>
          <w:rFonts w:eastAsia="Arial" w:cs="Times New Roman"/>
        </w:rPr>
        <w:t xml:space="preserve"> (positively skewed). </w:t>
      </w:r>
      <w:r w:rsidRPr="1D38F6B6" w:rsidR="00643BE0">
        <w:rPr>
          <w:rFonts w:eastAsia="Arial" w:cs="Times New Roman"/>
        </w:rPr>
        <w:t>Kondisi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ini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dapat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mengakibatkan</w:t>
      </w:r>
      <w:r w:rsidRPr="1D38F6B6" w:rsidR="00643BE0">
        <w:rPr>
          <w:rFonts w:eastAsia="Arial" w:cs="Times New Roman"/>
        </w:rPr>
        <w:t xml:space="preserve"> uji </w:t>
      </w:r>
      <w:r w:rsidRPr="1D38F6B6" w:rsidR="00643BE0">
        <w:rPr>
          <w:rFonts w:eastAsia="Arial" w:cs="Times New Roman"/>
        </w:rPr>
        <w:t>statistik</w:t>
      </w:r>
      <w:r w:rsidRPr="1D38F6B6" w:rsidR="00643BE0">
        <w:rPr>
          <w:rFonts w:eastAsia="Arial" w:cs="Times New Roman"/>
        </w:rPr>
        <w:t xml:space="preserve"> yang </w:t>
      </w:r>
      <w:r w:rsidRPr="1D38F6B6" w:rsidR="00643BE0">
        <w:rPr>
          <w:rFonts w:eastAsia="Arial" w:cs="Times New Roman"/>
        </w:rPr>
        <w:t>tidak</w:t>
      </w:r>
      <w:r w:rsidRPr="1D38F6B6" w:rsidR="00643BE0">
        <w:rPr>
          <w:rFonts w:eastAsia="Arial" w:cs="Times New Roman"/>
        </w:rPr>
        <w:t xml:space="preserve"> valid, model Machine Learning yang overfitting pada data </w:t>
      </w:r>
      <w:r w:rsidRPr="1D38F6B6" w:rsidR="00643BE0">
        <w:rPr>
          <w:rFonts w:eastAsia="Arial" w:cs="Times New Roman"/>
        </w:rPr>
        <w:t>pelatihan</w:t>
      </w:r>
      <w:r w:rsidRPr="1D38F6B6" w:rsidR="00643BE0">
        <w:rPr>
          <w:rFonts w:eastAsia="Arial" w:cs="Times New Roman"/>
        </w:rPr>
        <w:t xml:space="preserve">, </w:t>
      </w:r>
      <w:r w:rsidRPr="1D38F6B6" w:rsidR="00643BE0">
        <w:rPr>
          <w:rFonts w:eastAsia="Arial" w:cs="Times New Roman"/>
        </w:rPr>
        <w:t>serta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kesimpulan</w:t>
      </w:r>
      <w:r w:rsidRPr="1D38F6B6" w:rsidR="00643BE0">
        <w:rPr>
          <w:rFonts w:eastAsia="Arial" w:cs="Times New Roman"/>
        </w:rPr>
        <w:t xml:space="preserve"> yang bias </w:t>
      </w:r>
      <w:r w:rsidRPr="1D38F6B6" w:rsidR="00643BE0">
        <w:rPr>
          <w:rFonts w:eastAsia="Arial" w:cs="Times New Roman"/>
        </w:rPr>
        <w:t>jika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hanya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bergantung</w:t>
      </w:r>
      <w:r w:rsidRPr="1D38F6B6" w:rsidR="00643BE0">
        <w:rPr>
          <w:rFonts w:eastAsia="Arial" w:cs="Times New Roman"/>
        </w:rPr>
        <w:t xml:space="preserve"> pada rata-rata </w:t>
      </w:r>
      <w:r w:rsidRPr="1D38F6B6" w:rsidR="00643BE0">
        <w:rPr>
          <w:rFonts w:eastAsia="Arial" w:cs="Times New Roman"/>
        </w:rPr>
        <w:t>sebagai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ukuran</w:t>
      </w:r>
      <w:r w:rsidRPr="1D38F6B6" w:rsidR="00643BE0">
        <w:rPr>
          <w:rFonts w:eastAsia="Arial" w:cs="Times New Roman"/>
        </w:rPr>
        <w:t xml:space="preserve"> </w:t>
      </w:r>
      <w:r w:rsidRPr="1D38F6B6" w:rsidR="00643BE0">
        <w:rPr>
          <w:rFonts w:eastAsia="Arial" w:cs="Times New Roman"/>
        </w:rPr>
        <w:t>pusat</w:t>
      </w:r>
      <w:r w:rsidRPr="1D38F6B6" w:rsidR="00643BE0">
        <w:rPr>
          <w:rFonts w:eastAsia="Arial" w:cs="Times New Roman"/>
        </w:rPr>
        <w:t xml:space="preserve"> data.</w:t>
      </w:r>
    </w:p>
    <w:p w:rsidR="1D38F6B6" w:rsidP="1D38F6B6" w:rsidRDefault="1D38F6B6" w14:paraId="350AB0E2" w14:textId="125D1FE1">
      <w:pPr>
        <w:pStyle w:val="ListParagraph"/>
        <w:ind w:left="993" w:right="95"/>
        <w:rPr>
          <w:rFonts w:eastAsia="Arial" w:cs="Times New Roman"/>
        </w:rPr>
      </w:pPr>
    </w:p>
    <w:p w:rsidRPr="001D3AAD" w:rsidR="00643BE0" w:rsidP="1D38F6B6" w:rsidRDefault="001D3AAD" w14:paraId="519BC266" w14:textId="51E3CE8C" w14:noSpellErr="1">
      <w:pPr>
        <w:pStyle w:val="ListParagraph"/>
        <w:numPr>
          <w:ilvl w:val="0"/>
          <w:numId w:val="1"/>
        </w:numPr>
        <w:ind w:left="426" w:right="95"/>
        <w:rPr>
          <w:rFonts w:eastAsia="Arial" w:cs="Times New Roman"/>
          <w:b w:val="1"/>
          <w:bCs w:val="1"/>
        </w:rPr>
      </w:pPr>
      <w:r w:rsidRPr="1D38F6B6" w:rsidR="00A96133">
        <w:rPr>
          <w:rFonts w:eastAsia="Arial" w:cs="Times New Roman"/>
          <w:b w:val="1"/>
          <w:bCs w:val="1"/>
        </w:rPr>
        <w:t>Multivariate Analysis</w:t>
      </w:r>
    </w:p>
    <w:p w:rsidR="11E9E7BC" w:rsidP="1D38F6B6" w:rsidRDefault="11E9E7BC" w14:paraId="6D30E0F1" w14:textId="39EA34CB">
      <w:pPr>
        <w:pStyle w:val="ListParagraph"/>
        <w:numPr>
          <w:ilvl w:val="0"/>
          <w:numId w:val="11"/>
        </w:numPr>
        <w:ind w:right="95"/>
        <w:rPr>
          <w:rFonts w:eastAsia="Arial" w:cs="Times New Roman"/>
        </w:rPr>
      </w:pPr>
      <w:r w:rsidRPr="1D38F6B6" w:rsidR="11E9E7BC">
        <w:rPr>
          <w:rFonts w:eastAsia="Arial" w:cs="Times New Roman"/>
        </w:rPr>
        <w:t>Heatmap</w:t>
      </w:r>
    </w:p>
    <w:p w:rsidR="135B700E" w:rsidP="1D38F6B6" w:rsidRDefault="135B700E" w14:paraId="7FAC2E1F" w14:textId="7D55AE13">
      <w:pPr>
        <w:pStyle w:val="ListParagraph"/>
        <w:ind w:left="786" w:right="95"/>
        <w:jc w:val="center"/>
        <w:rPr>
          <w:rFonts w:eastAsia="Arial" w:cs="Times New Roman"/>
        </w:rPr>
      </w:pPr>
      <w:r w:rsidR="135B700E">
        <w:drawing>
          <wp:inline wp14:editId="24C93CA4" wp14:anchorId="17503496">
            <wp:extent cx="3288030" cy="3371850"/>
            <wp:effectExtent l="0" t="0" r="7620" b="0"/>
            <wp:docPr id="850486544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731baea4bdd341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288030" cy="337185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</w:p>
    <w:p w:rsidR="135B700E" w:rsidP="1D38F6B6" w:rsidRDefault="135B700E" w14:paraId="5A6C1FF8" w14:textId="101192C6">
      <w:pPr>
        <w:pStyle w:val="ListParagraph"/>
        <w:ind w:left="426" w:right="95"/>
        <w:rPr>
          <w:rFonts w:eastAsia="Arial" w:cs="Times New Roman"/>
        </w:rPr>
      </w:pPr>
      <w:r w:rsidRPr="1D38F6B6" w:rsidR="135B700E">
        <w:rPr>
          <w:rFonts w:eastAsia="Arial" w:cs="Times New Roman"/>
        </w:rPr>
        <w:t xml:space="preserve">Tidak Ada </w:t>
      </w:r>
      <w:r w:rsidRPr="1D38F6B6" w:rsidR="135B700E">
        <w:rPr>
          <w:rFonts w:eastAsia="Arial" w:cs="Times New Roman"/>
        </w:rPr>
        <w:t>Korelasi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Sempurna</w:t>
      </w:r>
      <w:r w:rsidRPr="1D38F6B6" w:rsidR="135B700E">
        <w:rPr>
          <w:rFonts w:eastAsia="Arial" w:cs="Times New Roman"/>
        </w:rPr>
        <w:t xml:space="preserve">: Fakta </w:t>
      </w:r>
      <w:r w:rsidRPr="1D38F6B6" w:rsidR="135B700E">
        <w:rPr>
          <w:rFonts w:eastAsia="Arial" w:cs="Times New Roman"/>
        </w:rPr>
        <w:t>bahwa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tidak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ada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korelasi</w:t>
      </w:r>
      <w:r w:rsidRPr="1D38F6B6" w:rsidR="135B700E">
        <w:rPr>
          <w:rFonts w:eastAsia="Arial" w:cs="Times New Roman"/>
        </w:rPr>
        <w:t xml:space="preserve"> yang </w:t>
      </w:r>
      <w:r w:rsidRPr="1D38F6B6" w:rsidR="135B700E">
        <w:rPr>
          <w:rFonts w:eastAsia="Arial" w:cs="Times New Roman"/>
        </w:rPr>
        <w:t>nilainya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persis</w:t>
      </w:r>
      <w:r w:rsidRPr="1D38F6B6" w:rsidR="135B700E">
        <w:rPr>
          <w:rFonts w:eastAsia="Arial" w:cs="Times New Roman"/>
        </w:rPr>
        <w:t xml:space="preserve"> 0 </w:t>
      </w:r>
      <w:r w:rsidRPr="1D38F6B6" w:rsidR="135B700E">
        <w:rPr>
          <w:rFonts w:eastAsia="Arial" w:cs="Times New Roman"/>
        </w:rPr>
        <w:t>menunjukkan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bahwa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semua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variabel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memiliki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hubungan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satu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sama</w:t>
      </w:r>
      <w:r w:rsidRPr="1D38F6B6" w:rsidR="135B700E">
        <w:rPr>
          <w:rFonts w:eastAsia="Arial" w:cs="Times New Roman"/>
        </w:rPr>
        <w:t xml:space="preserve"> lain, </w:t>
      </w:r>
      <w:r w:rsidRPr="1D38F6B6" w:rsidR="135B700E">
        <w:rPr>
          <w:rFonts w:eastAsia="Arial" w:cs="Times New Roman"/>
        </w:rPr>
        <w:t>meskipun</w:t>
      </w:r>
      <w:r w:rsidRPr="1D38F6B6" w:rsidR="135B700E">
        <w:rPr>
          <w:rFonts w:eastAsia="Arial" w:cs="Times New Roman"/>
        </w:rPr>
        <w:t xml:space="preserve"> </w:t>
      </w:r>
      <w:r w:rsidRPr="1D38F6B6" w:rsidR="135B700E">
        <w:rPr>
          <w:rFonts w:eastAsia="Arial" w:cs="Times New Roman"/>
        </w:rPr>
        <w:t>mungkin</w:t>
      </w:r>
      <w:r w:rsidRPr="1D38F6B6" w:rsidR="135B700E">
        <w:rPr>
          <w:rFonts w:eastAsia="Arial" w:cs="Times New Roman"/>
        </w:rPr>
        <w:t xml:space="preserve"> sangat </w:t>
      </w:r>
      <w:r w:rsidRPr="1D38F6B6" w:rsidR="135B700E">
        <w:rPr>
          <w:rFonts w:eastAsia="Arial" w:cs="Times New Roman"/>
        </w:rPr>
        <w:t>lemah</w:t>
      </w:r>
      <w:r w:rsidRPr="1D38F6B6" w:rsidR="135B700E">
        <w:rPr>
          <w:rFonts w:eastAsia="Arial" w:cs="Times New Roman"/>
        </w:rPr>
        <w:t>.</w:t>
      </w:r>
    </w:p>
    <w:p w:rsidR="5F49F240" w:rsidP="1D38F6B6" w:rsidRDefault="5F49F240" w14:paraId="7673EA3B" w14:textId="593425C4">
      <w:pPr>
        <w:pStyle w:val="ListParagraph"/>
        <w:numPr>
          <w:ilvl w:val="0"/>
          <w:numId w:val="11"/>
        </w:numPr>
        <w:ind w:right="95"/>
        <w:rPr>
          <w:rFonts w:eastAsia="Arial" w:cs="Times New Roman"/>
        </w:rPr>
      </w:pPr>
      <w:r w:rsidRPr="1D38F6B6" w:rsidR="5F49F240">
        <w:rPr>
          <w:rFonts w:eastAsia="Arial" w:cs="Times New Roman"/>
        </w:rPr>
        <w:t>Pairplot</w:t>
      </w:r>
    </w:p>
    <w:p w:rsidR="39171495" w:rsidP="1D38F6B6" w:rsidRDefault="39171495" w14:paraId="2A68E142" w14:textId="2D8F85EB">
      <w:pPr>
        <w:pStyle w:val="ListParagraph"/>
        <w:ind w:left="786" w:right="95"/>
        <w:jc w:val="center"/>
        <w:rPr>
          <w:rFonts w:eastAsia="Arial" w:cs="Times New Roman"/>
        </w:rPr>
      </w:pPr>
      <w:r w:rsidR="39171495">
        <w:drawing>
          <wp:inline wp14:editId="1B14D4F5" wp14:anchorId="4ECAFC8A">
            <wp:extent cx="3733798" cy="3441806"/>
            <wp:effectExtent l="0" t="0" r="0" b="0"/>
            <wp:docPr id="771047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00a62cbe3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98" cy="34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3A4DA" w:rsidP="1D38F6B6" w:rsidRDefault="13A3A4DA" w14:paraId="2A837041" w14:textId="7710032D">
      <w:pPr>
        <w:pStyle w:val="ListParagraph"/>
        <w:ind w:left="786" w:right="95"/>
        <w:jc w:val="both"/>
        <w:rPr>
          <w:rFonts w:eastAsia="Arial" w:cs="Times New Roman"/>
        </w:rPr>
      </w:pPr>
      <w:r w:rsidRPr="1D38F6B6" w:rsidR="13A3A4DA">
        <w:rPr>
          <w:rFonts w:eastAsia="Arial" w:cs="Times New Roman"/>
        </w:rPr>
        <w:t xml:space="preserve">Data e-commerce </w:t>
      </w:r>
      <w:r w:rsidRPr="1D38F6B6" w:rsidR="13A3A4DA">
        <w:rPr>
          <w:rFonts w:eastAsia="Arial" w:cs="Times New Roman"/>
        </w:rPr>
        <w:t>ini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memiliki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distribusi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tidak</w:t>
      </w:r>
      <w:r w:rsidRPr="1D38F6B6" w:rsidR="13A3A4DA">
        <w:rPr>
          <w:rFonts w:eastAsia="Arial" w:cs="Times New Roman"/>
        </w:rPr>
        <w:t xml:space="preserve"> normal </w:t>
      </w:r>
      <w:r w:rsidRPr="1D38F6B6" w:rsidR="13A3A4DA">
        <w:rPr>
          <w:rFonts w:eastAsia="Arial" w:cs="Times New Roman"/>
        </w:rPr>
        <w:t>khususnya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prior_purchase,discount_offered</w:t>
      </w:r>
      <w:r w:rsidRPr="1D38F6B6" w:rsidR="13A3A4DA">
        <w:rPr>
          <w:rFonts w:eastAsia="Arial" w:cs="Times New Roman"/>
        </w:rPr>
        <w:t xml:space="preserve"> dan </w:t>
      </w:r>
      <w:r w:rsidRPr="1D38F6B6" w:rsidR="13A3A4DA">
        <w:rPr>
          <w:rFonts w:eastAsia="Arial" w:cs="Times New Roman"/>
        </w:rPr>
        <w:t>weight_in_gm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condong</w:t>
      </w:r>
      <w:r w:rsidRPr="1D38F6B6" w:rsidR="13A3A4DA">
        <w:rPr>
          <w:rFonts w:eastAsia="Arial" w:cs="Times New Roman"/>
        </w:rPr>
        <w:t xml:space="preserve"> skewed </w:t>
      </w:r>
      <w:r w:rsidRPr="1D38F6B6" w:rsidR="13A3A4DA">
        <w:rPr>
          <w:rFonts w:eastAsia="Arial" w:cs="Times New Roman"/>
        </w:rPr>
        <w:t>ke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kanan</w:t>
      </w:r>
      <w:r w:rsidRPr="1D38F6B6" w:rsidR="13A3A4DA">
        <w:rPr>
          <w:rFonts w:eastAsia="Arial" w:cs="Times New Roman"/>
        </w:rPr>
        <w:t xml:space="preserve">. Hal </w:t>
      </w:r>
      <w:r w:rsidRPr="1D38F6B6" w:rsidR="13A3A4DA">
        <w:rPr>
          <w:rFonts w:eastAsia="Arial" w:cs="Times New Roman"/>
        </w:rPr>
        <w:t>ini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akan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berdampak</w:t>
      </w:r>
      <w:r w:rsidRPr="1D38F6B6" w:rsidR="13A3A4DA">
        <w:rPr>
          <w:rFonts w:eastAsia="Arial" w:cs="Times New Roman"/>
        </w:rPr>
        <w:t xml:space="preserve"> pada uji </w:t>
      </w:r>
      <w:r w:rsidRPr="1D38F6B6" w:rsidR="13A3A4DA">
        <w:rPr>
          <w:rFonts w:eastAsia="Arial" w:cs="Times New Roman"/>
        </w:rPr>
        <w:t>statistik</w:t>
      </w:r>
      <w:r w:rsidRPr="1D38F6B6" w:rsidR="13A3A4DA">
        <w:rPr>
          <w:rFonts w:eastAsia="Arial" w:cs="Times New Roman"/>
        </w:rPr>
        <w:t xml:space="preserve"> yang </w:t>
      </w:r>
      <w:r w:rsidRPr="1D38F6B6" w:rsidR="13A3A4DA">
        <w:rPr>
          <w:rFonts w:eastAsia="Arial" w:cs="Times New Roman"/>
        </w:rPr>
        <w:t>tidak</w:t>
      </w:r>
      <w:r w:rsidRPr="1D38F6B6" w:rsidR="13A3A4DA">
        <w:rPr>
          <w:rFonts w:eastAsia="Arial" w:cs="Times New Roman"/>
        </w:rPr>
        <w:t xml:space="preserve"> valid, </w:t>
      </w:r>
      <w:r w:rsidRPr="1D38F6B6" w:rsidR="13A3A4DA">
        <w:rPr>
          <w:rFonts w:eastAsia="Arial" w:cs="Times New Roman"/>
        </w:rPr>
        <w:t>algoritma</w:t>
      </w:r>
      <w:r w:rsidRPr="1D38F6B6" w:rsidR="13A3A4DA">
        <w:rPr>
          <w:rFonts w:eastAsia="Arial" w:cs="Times New Roman"/>
        </w:rPr>
        <w:t xml:space="preserve"> Machine Learning overfit </w:t>
      </w:r>
      <w:r w:rsidRPr="1D38F6B6" w:rsidR="13A3A4DA">
        <w:rPr>
          <w:rFonts w:eastAsia="Arial" w:cs="Times New Roman"/>
        </w:rPr>
        <w:t>dengan</w:t>
      </w:r>
      <w:r w:rsidRPr="1D38F6B6" w:rsidR="13A3A4DA">
        <w:rPr>
          <w:rFonts w:eastAsia="Arial" w:cs="Times New Roman"/>
        </w:rPr>
        <w:t xml:space="preserve"> data </w:t>
      </w:r>
      <w:r w:rsidRPr="1D38F6B6" w:rsidR="13A3A4DA">
        <w:rPr>
          <w:rFonts w:eastAsia="Arial" w:cs="Times New Roman"/>
        </w:rPr>
        <w:t>latih</w:t>
      </w:r>
      <w:r w:rsidRPr="1D38F6B6" w:rsidR="13A3A4DA">
        <w:rPr>
          <w:rFonts w:eastAsia="Arial" w:cs="Times New Roman"/>
        </w:rPr>
        <w:t xml:space="preserve">, </w:t>
      </w:r>
      <w:r w:rsidRPr="1D38F6B6" w:rsidR="13A3A4DA">
        <w:rPr>
          <w:rFonts w:eastAsia="Arial" w:cs="Times New Roman"/>
        </w:rPr>
        <w:t>menyebabkan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kesimpulan</w:t>
      </w:r>
      <w:r w:rsidRPr="1D38F6B6" w:rsidR="13A3A4DA">
        <w:rPr>
          <w:rFonts w:eastAsia="Arial" w:cs="Times New Roman"/>
        </w:rPr>
        <w:t xml:space="preserve"> yang salah </w:t>
      </w:r>
      <w:r w:rsidRPr="1D38F6B6" w:rsidR="13A3A4DA">
        <w:rPr>
          <w:rFonts w:eastAsia="Arial" w:cs="Times New Roman"/>
        </w:rPr>
        <w:t>jika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hanya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bergantung</w:t>
      </w:r>
      <w:r w:rsidRPr="1D38F6B6" w:rsidR="13A3A4DA">
        <w:rPr>
          <w:rFonts w:eastAsia="Arial" w:cs="Times New Roman"/>
        </w:rPr>
        <w:t xml:space="preserve"> pada rata-rata, </w:t>
      </w:r>
      <w:r w:rsidRPr="1D38F6B6" w:rsidR="13A3A4DA">
        <w:rPr>
          <w:rFonts w:eastAsia="Arial" w:cs="Times New Roman"/>
        </w:rPr>
        <w:t>menyebabkan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pemisahan</w:t>
      </w:r>
      <w:r w:rsidRPr="1D38F6B6" w:rsidR="13A3A4DA">
        <w:rPr>
          <w:rFonts w:eastAsia="Arial" w:cs="Times New Roman"/>
        </w:rPr>
        <w:t xml:space="preserve"> yang </w:t>
      </w:r>
      <w:r w:rsidRPr="1D38F6B6" w:rsidR="13A3A4DA">
        <w:rPr>
          <w:rFonts w:eastAsia="Arial" w:cs="Times New Roman"/>
        </w:rPr>
        <w:t>tidak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proporsional</w:t>
      </w:r>
      <w:r w:rsidRPr="1D38F6B6" w:rsidR="13A3A4DA">
        <w:rPr>
          <w:rFonts w:eastAsia="Arial" w:cs="Times New Roman"/>
        </w:rPr>
        <w:t xml:space="preserve"> di </w:t>
      </w:r>
      <w:r w:rsidRPr="1D38F6B6" w:rsidR="13A3A4DA">
        <w:rPr>
          <w:rFonts w:eastAsia="Arial" w:cs="Times New Roman"/>
        </w:rPr>
        <w:t>berbagai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kelas</w:t>
      </w:r>
      <w:r w:rsidRPr="1D38F6B6" w:rsidR="13A3A4DA">
        <w:rPr>
          <w:rFonts w:eastAsia="Arial" w:cs="Times New Roman"/>
        </w:rPr>
        <w:t xml:space="preserve"> histogram, dan </w:t>
      </w:r>
      <w:r w:rsidRPr="1D38F6B6" w:rsidR="13A3A4DA">
        <w:rPr>
          <w:rFonts w:eastAsia="Arial" w:cs="Times New Roman"/>
        </w:rPr>
        <w:t>membuat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analisis</w:t>
      </w:r>
      <w:r w:rsidRPr="1D38F6B6" w:rsidR="13A3A4DA">
        <w:rPr>
          <w:rFonts w:eastAsia="Arial" w:cs="Times New Roman"/>
        </w:rPr>
        <w:t xml:space="preserve"> visual </w:t>
      </w:r>
      <w:r w:rsidRPr="1D38F6B6" w:rsidR="13A3A4DA">
        <w:rPr>
          <w:rFonts w:eastAsia="Arial" w:cs="Times New Roman"/>
        </w:rPr>
        <w:t>menjadi</w:t>
      </w:r>
      <w:r w:rsidRPr="1D38F6B6" w:rsidR="13A3A4DA">
        <w:rPr>
          <w:rFonts w:eastAsia="Arial" w:cs="Times New Roman"/>
        </w:rPr>
        <w:t xml:space="preserve"> </w:t>
      </w:r>
      <w:r w:rsidRPr="1D38F6B6" w:rsidR="13A3A4DA">
        <w:rPr>
          <w:rFonts w:eastAsia="Arial" w:cs="Times New Roman"/>
        </w:rPr>
        <w:t>menyesatkan</w:t>
      </w:r>
      <w:r w:rsidRPr="1D38F6B6" w:rsidR="13A3A4DA">
        <w:rPr>
          <w:rFonts w:eastAsia="Arial" w:cs="Times New Roman"/>
        </w:rPr>
        <w:t>.</w:t>
      </w:r>
    </w:p>
    <w:p w:rsidR="1D38F6B6" w:rsidP="1D38F6B6" w:rsidRDefault="1D38F6B6" w14:paraId="3A93DD5D" w14:textId="0F6D7410">
      <w:pPr>
        <w:pStyle w:val="ListParagraph"/>
        <w:ind w:left="786" w:right="95"/>
        <w:jc w:val="both"/>
        <w:rPr>
          <w:rFonts w:eastAsia="Arial" w:cs="Times New Roman"/>
        </w:rPr>
      </w:pPr>
    </w:p>
    <w:p w:rsidR="39171495" w:rsidP="1D38F6B6" w:rsidRDefault="39171495" w14:paraId="71241C2E" w14:textId="44E4A1BB">
      <w:pPr>
        <w:pStyle w:val="ListParagraph"/>
        <w:ind w:left="786" w:right="95"/>
        <w:jc w:val="both"/>
        <w:rPr>
          <w:rFonts w:eastAsia="Arial" w:cs="Times New Roman"/>
        </w:rPr>
      </w:pPr>
      <w:r w:rsidRPr="1D38F6B6" w:rsidR="39171495">
        <w:rPr>
          <w:rFonts w:eastAsia="Arial" w:cs="Times New Roman"/>
        </w:rPr>
        <w:t xml:space="preserve">Data e-commerce </w:t>
      </w:r>
      <w:r w:rsidRPr="1D38F6B6" w:rsidR="39171495">
        <w:rPr>
          <w:rFonts w:eastAsia="Arial" w:cs="Times New Roman"/>
        </w:rPr>
        <w:t>ini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masih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terdapat</w:t>
      </w:r>
      <w:r w:rsidRPr="1D38F6B6" w:rsidR="39171495">
        <w:rPr>
          <w:rFonts w:eastAsia="Arial" w:cs="Times New Roman"/>
        </w:rPr>
        <w:t xml:space="preserve"> data outlier yang </w:t>
      </w:r>
      <w:r w:rsidRPr="1D38F6B6" w:rsidR="39171495">
        <w:rPr>
          <w:rFonts w:eastAsia="Arial" w:cs="Times New Roman"/>
        </w:rPr>
        <w:t>dapat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mengganggu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statistika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deskriptif</w:t>
      </w:r>
      <w:r w:rsidRPr="1D38F6B6" w:rsidR="39171495">
        <w:rPr>
          <w:rFonts w:eastAsia="Arial" w:cs="Times New Roman"/>
        </w:rPr>
        <w:t xml:space="preserve">, </w:t>
      </w:r>
      <w:r w:rsidRPr="1D38F6B6" w:rsidR="39171495">
        <w:rPr>
          <w:rFonts w:eastAsia="Arial" w:cs="Times New Roman"/>
        </w:rPr>
        <w:t>pemodelan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statistik</w:t>
      </w:r>
      <w:r w:rsidRPr="1D38F6B6" w:rsidR="39171495">
        <w:rPr>
          <w:rFonts w:eastAsia="Arial" w:cs="Times New Roman"/>
        </w:rPr>
        <w:t xml:space="preserve">, </w:t>
      </w:r>
      <w:r w:rsidRPr="1D38F6B6" w:rsidR="39171495">
        <w:rPr>
          <w:rFonts w:eastAsia="Arial" w:cs="Times New Roman"/>
        </w:rPr>
        <w:t>pengaruh</w:t>
      </w:r>
      <w:r w:rsidRPr="1D38F6B6" w:rsidR="39171495">
        <w:rPr>
          <w:rFonts w:eastAsia="Arial" w:cs="Times New Roman"/>
        </w:rPr>
        <w:t xml:space="preserve"> pada </w:t>
      </w:r>
      <w:r w:rsidRPr="1D38F6B6" w:rsidR="39171495">
        <w:rPr>
          <w:rFonts w:eastAsia="Arial" w:cs="Times New Roman"/>
        </w:rPr>
        <w:t>Algoritma</w:t>
      </w:r>
      <w:r w:rsidRPr="1D38F6B6" w:rsidR="39171495">
        <w:rPr>
          <w:rFonts w:eastAsia="Arial" w:cs="Times New Roman"/>
        </w:rPr>
        <w:t xml:space="preserve"> Machine Learning </w:t>
      </w:r>
      <w:r w:rsidRPr="1D38F6B6" w:rsidR="39171495">
        <w:rPr>
          <w:rFonts w:eastAsia="Arial" w:cs="Times New Roman"/>
        </w:rPr>
        <w:t>seperti</w:t>
      </w:r>
      <w:r w:rsidRPr="1D38F6B6" w:rsidR="39171495">
        <w:rPr>
          <w:rFonts w:eastAsia="Arial" w:cs="Times New Roman"/>
        </w:rPr>
        <w:t xml:space="preserve"> overfitting dan </w:t>
      </w:r>
      <w:r w:rsidRPr="1D38F6B6" w:rsidR="39171495">
        <w:rPr>
          <w:rFonts w:eastAsia="Arial" w:cs="Times New Roman"/>
        </w:rPr>
        <w:t>keakuratannya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hingga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penarikan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kesimpulan</w:t>
      </w:r>
      <w:r w:rsidRPr="1D38F6B6" w:rsidR="39171495">
        <w:rPr>
          <w:rFonts w:eastAsia="Arial" w:cs="Times New Roman"/>
        </w:rPr>
        <w:t xml:space="preserve"> yang </w:t>
      </w:r>
      <w:r w:rsidRPr="1D38F6B6" w:rsidR="39171495">
        <w:rPr>
          <w:rFonts w:eastAsia="Arial" w:cs="Times New Roman"/>
        </w:rPr>
        <w:t>kurang</w:t>
      </w:r>
      <w:r w:rsidRPr="1D38F6B6" w:rsidR="39171495">
        <w:rPr>
          <w:rFonts w:eastAsia="Arial" w:cs="Times New Roman"/>
        </w:rPr>
        <w:t xml:space="preserve"> </w:t>
      </w:r>
      <w:r w:rsidRPr="1D38F6B6" w:rsidR="39171495">
        <w:rPr>
          <w:rFonts w:eastAsia="Arial" w:cs="Times New Roman"/>
        </w:rPr>
        <w:t>tepat</w:t>
      </w:r>
      <w:r w:rsidRPr="1D38F6B6" w:rsidR="39171495">
        <w:rPr>
          <w:rFonts w:eastAsia="Arial" w:cs="Times New Roman"/>
        </w:rPr>
        <w:t xml:space="preserve">. </w:t>
      </w:r>
    </w:p>
    <w:p w:rsidR="1D38F6B6" w:rsidP="1D38F6B6" w:rsidRDefault="1D38F6B6" w14:paraId="08399FD1" w14:textId="239F533D">
      <w:pPr>
        <w:pStyle w:val="ListParagraph"/>
        <w:ind w:left="786" w:right="95"/>
        <w:jc w:val="both"/>
        <w:rPr>
          <w:rFonts w:eastAsia="Arial" w:cs="Times New Roman"/>
        </w:rPr>
      </w:pPr>
    </w:p>
    <w:p w:rsidR="001D3AAD" w:rsidP="1D38F6B6" w:rsidRDefault="00A96133" w14:paraId="28C05C81" w14:textId="1F480B84" w14:noSpellErr="1">
      <w:pPr>
        <w:pStyle w:val="ListParagraph"/>
        <w:numPr>
          <w:ilvl w:val="0"/>
          <w:numId w:val="1"/>
        </w:numPr>
        <w:ind w:left="426" w:right="95"/>
        <w:rPr>
          <w:rFonts w:eastAsia="Arial" w:cs="Times New Roman"/>
          <w:b w:val="1"/>
          <w:bCs w:val="1"/>
        </w:rPr>
      </w:pPr>
      <w:r w:rsidRPr="1D38F6B6" w:rsidR="00A96133">
        <w:rPr>
          <w:rFonts w:eastAsia="Arial" w:cs="Times New Roman"/>
          <w:b w:val="1"/>
          <w:bCs w:val="1"/>
        </w:rPr>
        <w:t>Business Insight</w:t>
      </w:r>
    </w:p>
    <w:tbl>
      <w:tblPr>
        <w:tblStyle w:val="TableGrid"/>
        <w:tblW w:w="0" w:type="auto"/>
        <w:tblInd w:w="426" w:type="dxa"/>
        <w:tblLayout w:type="fixed"/>
        <w:tblLook w:val="06A0" w:firstRow="1" w:lastRow="0" w:firstColumn="1" w:lastColumn="0" w:noHBand="1" w:noVBand="1"/>
      </w:tblPr>
      <w:tblGrid>
        <w:gridCol w:w="2865"/>
        <w:gridCol w:w="2865"/>
        <w:gridCol w:w="2865"/>
      </w:tblGrid>
      <w:tr w:rsidR="1D38F6B6" w:rsidTr="1D38F6B6" w14:paraId="22B29DB7">
        <w:trPr>
          <w:trHeight w:val="300"/>
        </w:trPr>
        <w:tc>
          <w:tcPr>
            <w:tcW w:w="2865" w:type="dxa"/>
            <w:shd w:val="clear" w:color="auto" w:fill="D9D9D9" w:themeFill="background1" w:themeFillShade="D9"/>
            <w:tcMar/>
            <w:vAlign w:val="center"/>
          </w:tcPr>
          <w:p w:rsidR="7DA370AA" w:rsidP="1D38F6B6" w:rsidRDefault="7DA370AA" w14:paraId="4145882A" w14:textId="69AD1DF7">
            <w:pPr>
              <w:pStyle w:val="Normal"/>
              <w:ind w:left="0"/>
              <w:jc w:val="center"/>
              <w:rPr>
                <w:rFonts w:eastAsia="Arial" w:cs="Times New Roman"/>
                <w:b w:val="1"/>
                <w:bCs w:val="1"/>
                <w:sz w:val="28"/>
                <w:szCs w:val="28"/>
              </w:rPr>
            </w:pPr>
            <w:r w:rsidRPr="1D38F6B6" w:rsidR="7DA370AA">
              <w:rPr>
                <w:rFonts w:eastAsia="Arial" w:cs="Times New Roman"/>
                <w:b w:val="1"/>
                <w:bCs w:val="1"/>
                <w:sz w:val="28"/>
                <w:szCs w:val="28"/>
              </w:rPr>
              <w:t>Visualisasi</w:t>
            </w:r>
            <w:r w:rsidRPr="1D38F6B6" w:rsidR="7DA370AA">
              <w:rPr>
                <w:rFonts w:eastAsia="Arial" w:cs="Times New Roman"/>
                <w:b w:val="1"/>
                <w:bCs w:val="1"/>
                <w:sz w:val="28"/>
                <w:szCs w:val="28"/>
              </w:rPr>
              <w:t xml:space="preserve"> Business Insight</w:t>
            </w:r>
          </w:p>
        </w:tc>
        <w:tc>
          <w:tcPr>
            <w:tcW w:w="2865" w:type="dxa"/>
            <w:tcMar/>
          </w:tcPr>
          <w:p w:rsidR="7DA370AA" w:rsidP="1D38F6B6" w:rsidRDefault="7DA370AA" w14:paraId="775D26E2" w14:textId="79D861D9">
            <w:pPr>
              <w:pStyle w:val="Normal"/>
              <w:ind w:left="0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  <w:r w:rsidRPr="1D38F6B6" w:rsidR="7DA370AA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(1) 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M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ode 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Pengir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iman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dan 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Ketep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atan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Waktu</w:t>
            </w:r>
          </w:p>
          <w:p w:rsidR="1D38F6B6" w:rsidP="1D38F6B6" w:rsidRDefault="1D38F6B6" w14:paraId="1B047D01" w14:textId="5777E09C">
            <w:pPr>
              <w:pStyle w:val="Normal"/>
              <w:ind w:left="0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</w:p>
          <w:p w:rsidR="49D381D1" w:rsidP="1D38F6B6" w:rsidRDefault="49D381D1" w14:paraId="42748BAC" w14:textId="671489BA">
            <w:pPr>
              <w:pStyle w:val="Normal"/>
              <w:ind w:left="0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  <w:r w:rsidR="49D381D1">
              <w:drawing>
                <wp:inline wp14:editId="18DE47E7" wp14:anchorId="0E4029EA">
                  <wp:extent cx="1676400" cy="1019175"/>
                  <wp:effectExtent l="0" t="0" r="0" b="0"/>
                  <wp:docPr id="2711060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5c836ed24943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  <w:tcMar/>
          </w:tcPr>
          <w:p w:rsidR="7508DFF4" w:rsidP="1D38F6B6" w:rsidRDefault="7508DFF4" w14:paraId="77644F97" w14:textId="38F851FD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  <w:r w:rsidRPr="1D38F6B6" w:rsidR="7508DFF4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(2) 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Ketepatan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Wakt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u 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Pengirim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an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Berdasarkan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>Kategori</w:t>
            </w:r>
            <w:r w:rsidRPr="1D38F6B6" w:rsidR="1D38F6B6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Berat</w:t>
            </w:r>
          </w:p>
          <w:p w:rsidR="25E56A8C" w:rsidP="1D38F6B6" w:rsidRDefault="25E56A8C" w14:paraId="73A25BFF" w14:textId="776006F8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  <w:r w:rsidR="25E56A8C">
              <w:drawing>
                <wp:inline wp14:editId="3459FD1D" wp14:anchorId="7A2EE607">
                  <wp:extent cx="1676400" cy="1133475"/>
                  <wp:effectExtent l="0" t="0" r="0" b="0"/>
                  <wp:docPr id="10985312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13fec9d83040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38F6B6" w:rsidTr="1D38F6B6" w14:paraId="76B63480">
        <w:trPr>
          <w:trHeight w:val="300"/>
        </w:trPr>
        <w:tc>
          <w:tcPr>
            <w:tcW w:w="2865" w:type="dxa"/>
            <w:tcMar/>
          </w:tcPr>
          <w:p w:rsidR="2E29DF28" w:rsidP="1D38F6B6" w:rsidRDefault="2E29DF28" w14:paraId="223D6CA6" w14:textId="3FAB13BB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  <w:r w:rsidRPr="1D38F6B6" w:rsidR="2E29DF28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(3)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Rata-rata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Diskon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Berdasarkan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Mode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Pengiriman</w:t>
            </w:r>
          </w:p>
          <w:p w:rsidR="1D38F6B6" w:rsidP="1D38F6B6" w:rsidRDefault="1D38F6B6" w14:paraId="7CAC6FC7" w14:textId="5660A175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</w:p>
          <w:p w:rsidR="7E823E9C" w:rsidP="1D38F6B6" w:rsidRDefault="7E823E9C" w14:paraId="7F46405C" w14:textId="30519ADE">
            <w:pPr>
              <w:pStyle w:val="Normal"/>
              <w:ind w:left="0"/>
              <w:jc w:val="center"/>
              <w:rPr>
                <w:rFonts w:eastAsia="Arial" w:cs="Times New Roman"/>
                <w:sz w:val="18"/>
                <w:szCs w:val="18"/>
              </w:rPr>
            </w:pPr>
            <w:r w:rsidR="7E823E9C">
              <w:drawing>
                <wp:inline wp14:editId="614CB81E" wp14:anchorId="1F164F50">
                  <wp:extent cx="1676400" cy="1200150"/>
                  <wp:effectExtent l="0" t="0" r="0" b="0"/>
                  <wp:docPr id="18756692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a50d35781b4a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  <w:tcMar/>
          </w:tcPr>
          <w:p w:rsidR="01DCB64A" w:rsidP="1D38F6B6" w:rsidRDefault="01DCB64A" w14:paraId="65056162" w14:textId="51A9AF3C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  <w:r w:rsidRPr="1D38F6B6" w:rsidR="01DCB64A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(4)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Peluang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untuk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Mengoptimalkan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Pengiriman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Berdasarkan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Kategori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Berat</w:t>
            </w:r>
          </w:p>
          <w:p w:rsidR="47817611" w:rsidP="1D38F6B6" w:rsidRDefault="47817611" w14:paraId="2D58360C" w14:textId="15813C7E">
            <w:pPr>
              <w:pStyle w:val="Normal"/>
              <w:ind w:left="0"/>
              <w:jc w:val="center"/>
              <w:rPr>
                <w:rFonts w:eastAsia="Arial" w:cs="Times New Roman"/>
                <w:sz w:val="18"/>
                <w:szCs w:val="18"/>
              </w:rPr>
            </w:pPr>
            <w:r w:rsidR="47817611">
              <w:drawing>
                <wp:inline wp14:editId="192D5F61" wp14:anchorId="66D91621">
                  <wp:extent cx="1676400" cy="962025"/>
                  <wp:effectExtent l="0" t="0" r="0" b="0"/>
                  <wp:docPr id="17937448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144c85587a24f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  <w:tcMar/>
          </w:tcPr>
          <w:p w:rsidR="58C837FC" w:rsidP="1D38F6B6" w:rsidRDefault="58C837FC" w14:paraId="569CD054" w14:textId="6CE3E1CD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  <w:r w:rsidRPr="1D38F6B6" w:rsidR="58C837FC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(5)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Distribusi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Pelanggan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Berdasarkan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 xml:space="preserve"> Mode </w:t>
            </w:r>
            <w:r w:rsidRPr="1D38F6B6" w:rsidR="3BCF3191">
              <w:rPr>
                <w:rFonts w:eastAsia="Arial" w:cs="Times New Roman"/>
                <w:b w:val="1"/>
                <w:bCs w:val="1"/>
                <w:sz w:val="18"/>
                <w:szCs w:val="18"/>
              </w:rPr>
              <w:t>Pengiriman</w:t>
            </w:r>
          </w:p>
          <w:p w:rsidR="1D38F6B6" w:rsidP="1D38F6B6" w:rsidRDefault="1D38F6B6" w14:paraId="1E5C8DC4" w14:textId="49F06EAA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  <w:sz w:val="18"/>
                <w:szCs w:val="18"/>
              </w:rPr>
            </w:pPr>
          </w:p>
          <w:p w:rsidR="051DDF12" w:rsidP="1D38F6B6" w:rsidRDefault="051DDF12" w14:paraId="77B6F04B" w14:textId="498F3AF9">
            <w:pPr>
              <w:pStyle w:val="ListParagraph"/>
              <w:ind w:left="0" w:right="95"/>
              <w:jc w:val="center"/>
              <w:rPr>
                <w:rFonts w:eastAsia="Arial" w:cs="Times New Roman"/>
                <w:sz w:val="18"/>
                <w:szCs w:val="18"/>
              </w:rPr>
            </w:pPr>
            <w:r w:rsidR="051DDF12">
              <w:drawing>
                <wp:inline wp14:editId="0713F331" wp14:anchorId="3A009032">
                  <wp:extent cx="1676400" cy="1238250"/>
                  <wp:effectExtent l="0" t="0" r="0" b="0"/>
                  <wp:docPr id="3732648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fe78c30b1742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D38F6B6" w:rsidP="1D38F6B6" w:rsidRDefault="1D38F6B6" w14:paraId="7521E450" w14:textId="3CB1005B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426" w:right="95"/>
        <w:jc w:val="both"/>
        <w:rPr>
          <w:rFonts w:eastAsia="Arial" w:cs="Times New Roman"/>
        </w:rPr>
      </w:pPr>
    </w:p>
    <w:tbl>
      <w:tblPr>
        <w:tblStyle w:val="TableGrid"/>
        <w:tblW w:w="8590" w:type="dxa"/>
        <w:tblInd w:w="426" w:type="dxa"/>
        <w:tblLook w:val="04A0" w:firstRow="1" w:lastRow="0" w:firstColumn="1" w:lastColumn="0" w:noHBand="0" w:noVBand="1"/>
      </w:tblPr>
      <w:tblGrid>
        <w:gridCol w:w="675"/>
        <w:gridCol w:w="2175"/>
        <w:gridCol w:w="2815"/>
        <w:gridCol w:w="2925"/>
      </w:tblGrid>
      <w:tr w:rsidR="001D3AAD" w:rsidTr="1D38F6B6" w14:paraId="059B2E85" w14:textId="77777777">
        <w:tc>
          <w:tcPr>
            <w:tcW w:w="675" w:type="dxa"/>
            <w:tcMar/>
          </w:tcPr>
          <w:p w:rsidR="001D3AAD" w:rsidP="1D38F6B6" w:rsidRDefault="001D3AAD" w14:paraId="3D43F8E4" w14:textId="5A4BC636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</w:rPr>
            </w:pPr>
            <w:r w:rsidRPr="1D38F6B6" w:rsidR="001D3AAD">
              <w:rPr>
                <w:rFonts w:eastAsia="Arial" w:cs="Times New Roman"/>
                <w:b w:val="1"/>
                <w:bCs w:val="1"/>
              </w:rPr>
              <w:t>N</w:t>
            </w:r>
            <w:r w:rsidRPr="1D38F6B6" w:rsidR="3CBB6FA2">
              <w:rPr>
                <w:rFonts w:eastAsia="Arial" w:cs="Times New Roman"/>
                <w:b w:val="1"/>
                <w:bCs w:val="1"/>
              </w:rPr>
              <w:t>o</w:t>
            </w:r>
          </w:p>
        </w:tc>
        <w:tc>
          <w:tcPr>
            <w:tcW w:w="2175" w:type="dxa"/>
            <w:tcMar/>
          </w:tcPr>
          <w:p w:rsidR="001D3AAD" w:rsidP="1D38F6B6" w:rsidRDefault="001D3AAD" w14:paraId="73B00F41" w14:textId="05AE0763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</w:rPr>
            </w:pPr>
            <w:r w:rsidRPr="1D38F6B6" w:rsidR="001D3AAD">
              <w:rPr>
                <w:rFonts w:eastAsia="Arial" w:cs="Times New Roman"/>
                <w:b w:val="1"/>
                <w:bCs w:val="1"/>
              </w:rPr>
              <w:t xml:space="preserve">Business </w:t>
            </w:r>
            <w:r w:rsidRPr="1D38F6B6" w:rsidR="001D3AAD">
              <w:rPr>
                <w:rFonts w:eastAsia="Arial" w:cs="Times New Roman"/>
                <w:b w:val="1"/>
                <w:bCs w:val="1"/>
              </w:rPr>
              <w:t>Insight</w:t>
            </w:r>
          </w:p>
        </w:tc>
        <w:tc>
          <w:tcPr>
            <w:tcW w:w="2815" w:type="dxa"/>
            <w:tcMar/>
          </w:tcPr>
          <w:p w:rsidR="001D3AAD" w:rsidP="1D38F6B6" w:rsidRDefault="001D3AAD" w14:paraId="444614F1" w14:textId="75BBC628" w14:noSpellErr="1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</w:rPr>
            </w:pPr>
            <w:r w:rsidRPr="1D38F6B6" w:rsidR="001D3AAD">
              <w:rPr>
                <w:rFonts w:eastAsia="Arial" w:cs="Times New Roman"/>
                <w:b w:val="1"/>
                <w:bCs w:val="1"/>
              </w:rPr>
              <w:t>Insight</w:t>
            </w:r>
          </w:p>
        </w:tc>
        <w:tc>
          <w:tcPr>
            <w:tcW w:w="2925" w:type="dxa"/>
            <w:tcMar/>
          </w:tcPr>
          <w:p w:rsidR="001D3AAD" w:rsidP="1D38F6B6" w:rsidRDefault="00502F80" w14:paraId="4F9E43C8" w14:textId="5756EFA8">
            <w:pPr>
              <w:pStyle w:val="ListParagraph"/>
              <w:ind w:left="0" w:right="95"/>
              <w:jc w:val="center"/>
              <w:rPr>
                <w:rFonts w:eastAsia="Arial" w:cs="Times New Roman"/>
                <w:b w:val="1"/>
                <w:bCs w:val="1"/>
              </w:rPr>
            </w:pPr>
            <w:r w:rsidRPr="1D38F6B6" w:rsidR="7DB77C0F">
              <w:rPr>
                <w:rFonts w:eastAsia="Arial" w:cs="Times New Roman"/>
                <w:b w:val="1"/>
                <w:bCs w:val="1"/>
              </w:rPr>
              <w:t>Rekomendasi</w:t>
            </w:r>
          </w:p>
        </w:tc>
      </w:tr>
      <w:tr w:rsidR="001D3AAD" w:rsidTr="1D38F6B6" w14:paraId="6690264F" w14:textId="77777777">
        <w:tc>
          <w:tcPr>
            <w:tcW w:w="675" w:type="dxa"/>
            <w:tcMar/>
          </w:tcPr>
          <w:p w:rsidRPr="00502F80" w:rsidR="001D3AAD" w:rsidP="00502F80" w:rsidRDefault="00502F80" w14:paraId="2D545625" w14:textId="1CE81053">
            <w:pPr>
              <w:ind w:right="95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1.</w:t>
            </w:r>
          </w:p>
        </w:tc>
        <w:tc>
          <w:tcPr>
            <w:tcW w:w="2175" w:type="dxa"/>
            <w:tcMar/>
          </w:tcPr>
          <w:p w:rsidR="001D3AAD" w:rsidP="1D38F6B6" w:rsidRDefault="001D3AAD" w14:paraId="17799B44" w14:textId="663D059C">
            <w:pPr>
              <w:pStyle w:val="ListParagraph"/>
              <w:ind w:left="0" w:right="95"/>
              <w:rPr>
                <w:rFonts w:eastAsia="Arial" w:cs="Times New Roman"/>
              </w:rPr>
            </w:pPr>
            <w:r w:rsidRPr="1D38F6B6" w:rsidR="001D3AAD">
              <w:rPr>
                <w:rFonts w:eastAsia="Arial" w:cs="Times New Roman"/>
              </w:rPr>
              <w:t xml:space="preserve">Mode </w:t>
            </w:r>
            <w:r w:rsidRPr="1D38F6B6" w:rsidR="001D3AAD">
              <w:rPr>
                <w:rFonts w:eastAsia="Arial" w:cs="Times New Roman"/>
              </w:rPr>
              <w:t>Pengiriman</w:t>
            </w:r>
            <w:r w:rsidRPr="1D38F6B6" w:rsidR="001D3AAD">
              <w:rPr>
                <w:rFonts w:eastAsia="Arial" w:cs="Times New Roman"/>
              </w:rPr>
              <w:t xml:space="preserve"> dan </w:t>
            </w:r>
            <w:r w:rsidRPr="1D38F6B6" w:rsidR="001D3AAD">
              <w:rPr>
                <w:rFonts w:eastAsia="Arial" w:cs="Times New Roman"/>
              </w:rPr>
              <w:t>Ketepatan</w:t>
            </w:r>
            <w:r w:rsidRPr="1D38F6B6" w:rsidR="001D3AAD">
              <w:rPr>
                <w:rFonts w:eastAsia="Arial" w:cs="Times New Roman"/>
              </w:rPr>
              <w:t xml:space="preserve"> Waktu</w:t>
            </w:r>
          </w:p>
        </w:tc>
        <w:tc>
          <w:tcPr>
            <w:tcW w:w="2815" w:type="dxa"/>
            <w:tcMar/>
          </w:tcPr>
          <w:p w:rsidR="001D3AAD" w:rsidP="1D38F6B6" w:rsidRDefault="001D3AAD" w14:paraId="2F4640AB" w14:textId="711F8EF6">
            <w:pPr>
              <w:pStyle w:val="ListParagraph"/>
              <w:ind w:left="0" w:right="95"/>
              <w:rPr>
                <w:rFonts w:eastAsia="Arial" w:cs="Times New Roman"/>
              </w:rPr>
            </w:pPr>
            <w:r w:rsidRPr="1D38F6B6" w:rsidR="001D3AAD">
              <w:rPr>
                <w:rFonts w:eastAsia="Arial" w:cs="Times New Roman"/>
              </w:rPr>
              <w:t xml:space="preserve">Mode </w:t>
            </w:r>
            <w:r w:rsidRPr="1D38F6B6" w:rsidR="001D3AAD">
              <w:rPr>
                <w:rFonts w:eastAsia="Arial" w:cs="Times New Roman"/>
              </w:rPr>
              <w:t>pengiriman</w:t>
            </w:r>
            <w:r w:rsidRPr="1D38F6B6" w:rsidR="001D3AAD">
              <w:rPr>
                <w:rFonts w:eastAsia="Arial" w:cs="Times New Roman"/>
              </w:rPr>
              <w:t xml:space="preserve"> Flight dan Ship </w:t>
            </w:r>
            <w:r w:rsidRPr="1D38F6B6" w:rsidR="001D3AAD">
              <w:rPr>
                <w:rFonts w:eastAsia="Arial" w:cs="Times New Roman"/>
              </w:rPr>
              <w:t>lebih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andal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dalam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pengiriman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tepat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waktu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dibandingkan</w:t>
            </w:r>
            <w:r w:rsidRPr="1D38F6B6" w:rsidR="001D3AAD">
              <w:rPr>
                <w:rFonts w:eastAsia="Arial" w:cs="Times New Roman"/>
              </w:rPr>
              <w:t xml:space="preserve"> mode Road. Mode </w:t>
            </w:r>
            <w:r w:rsidRPr="1D38F6B6" w:rsidR="001D3AAD">
              <w:rPr>
                <w:rFonts w:eastAsia="Arial" w:cs="Times New Roman"/>
              </w:rPr>
              <w:t>pengiriman</w:t>
            </w:r>
            <w:r w:rsidRPr="1D38F6B6" w:rsidR="001D3AAD">
              <w:rPr>
                <w:rFonts w:eastAsia="Arial" w:cs="Times New Roman"/>
              </w:rPr>
              <w:t xml:space="preserve"> via </w:t>
            </w:r>
            <w:r w:rsidRPr="1D38F6B6" w:rsidR="001D3AAD">
              <w:rPr>
                <w:rFonts w:eastAsia="Arial" w:cs="Times New Roman"/>
              </w:rPr>
              <w:t>darat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cenderung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memiliki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lebih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banyak</w:t>
            </w:r>
            <w:r w:rsidRPr="1D38F6B6" w:rsidR="001D3AAD">
              <w:rPr>
                <w:rFonts w:eastAsia="Arial" w:cs="Times New Roman"/>
              </w:rPr>
              <w:t xml:space="preserve"> </w:t>
            </w:r>
            <w:r w:rsidRPr="1D38F6B6" w:rsidR="001D3AAD">
              <w:rPr>
                <w:rFonts w:eastAsia="Arial" w:cs="Times New Roman"/>
              </w:rPr>
              <w:t>keterlambatan</w:t>
            </w:r>
            <w:r w:rsidRPr="1D38F6B6" w:rsidR="001D3AAD">
              <w:rPr>
                <w:rFonts w:eastAsia="Arial" w:cs="Times New Roman"/>
              </w:rPr>
              <w:t>.</w:t>
            </w:r>
          </w:p>
        </w:tc>
        <w:tc>
          <w:tcPr>
            <w:tcW w:w="2925" w:type="dxa"/>
            <w:tcMar/>
          </w:tcPr>
          <w:p w:rsidR="001D3AAD" w:rsidP="001D3AAD" w:rsidRDefault="001D3AAD" w14:paraId="352BA61B" w14:textId="165E4A8A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1D3AAD">
              <w:rPr>
                <w:rFonts w:eastAsia="Arial" w:cs="Times New Roman"/>
                <w:szCs w:val="24"/>
              </w:rPr>
              <w:t>Prioritaskan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mode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lebih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andal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untuk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barang-barang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penting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atau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dengan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margin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tinggi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.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Untuk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mode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sering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mengalami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keterlambatan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tinjau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ulang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mitra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logistik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atau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optimalkan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rute</w:t>
            </w:r>
            <w:proofErr w:type="spellEnd"/>
            <w:r w:rsidRPr="001D3AAD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1D3AAD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1D3AAD">
              <w:rPr>
                <w:rFonts w:eastAsia="Arial" w:cs="Times New Roman"/>
                <w:szCs w:val="24"/>
              </w:rPr>
              <w:t>.</w:t>
            </w:r>
          </w:p>
        </w:tc>
      </w:tr>
      <w:tr w:rsidR="001D3AAD" w:rsidTr="1D38F6B6" w14:paraId="2088E815" w14:textId="77777777">
        <w:tc>
          <w:tcPr>
            <w:tcW w:w="675" w:type="dxa"/>
            <w:tcMar/>
          </w:tcPr>
          <w:p w:rsidR="001D3AAD" w:rsidP="00502F80" w:rsidRDefault="00502F80" w14:paraId="431A8FFF" w14:textId="0373AFDE">
            <w:pPr>
              <w:pStyle w:val="ListParagraph"/>
              <w:ind w:left="0" w:right="95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2.</w:t>
            </w:r>
          </w:p>
        </w:tc>
        <w:tc>
          <w:tcPr>
            <w:tcW w:w="2175" w:type="dxa"/>
            <w:tcMar/>
          </w:tcPr>
          <w:p w:rsidR="001D3AAD" w:rsidP="001D3AAD" w:rsidRDefault="00502F80" w14:paraId="6D1307AB" w14:textId="76A239DB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Ketepatan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Waktu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Berdasarkan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Kategori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</w:p>
        </w:tc>
        <w:tc>
          <w:tcPr>
            <w:tcW w:w="2815" w:type="dxa"/>
            <w:tcMar/>
          </w:tcPr>
          <w:p w:rsidR="001D3AAD" w:rsidP="001D3AAD" w:rsidRDefault="00502F80" w14:paraId="0E1A29C1" w14:textId="6792639F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Produk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dalam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kategori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rendah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dan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menengah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lebih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cenderung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dikirimkan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tepat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waktu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sementara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produk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dalam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kategori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tinggi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sering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kali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terlambat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>.</w:t>
            </w:r>
          </w:p>
        </w:tc>
        <w:tc>
          <w:tcPr>
            <w:tcW w:w="2925" w:type="dxa"/>
            <w:tcMar/>
          </w:tcPr>
          <w:p w:rsidR="001D3AAD" w:rsidP="001D3AAD" w:rsidRDefault="00502F80" w14:paraId="1CC083B1" w14:textId="689E98B9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Tingkatkan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efisiensi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logistik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produk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dengan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tinggi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.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Ini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bisa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dilakukan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dengan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mencari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alternatif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metode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lebih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cepat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atau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bekerjasama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dengan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mitra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logistik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memiliki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kapasitas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menangani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barang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secara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lebih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efisien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>.</w:t>
            </w:r>
          </w:p>
        </w:tc>
      </w:tr>
      <w:tr w:rsidR="001D3AAD" w:rsidTr="1D38F6B6" w14:paraId="57D4C024" w14:textId="77777777">
        <w:tc>
          <w:tcPr>
            <w:tcW w:w="675" w:type="dxa"/>
            <w:tcMar/>
          </w:tcPr>
          <w:p w:rsidR="001D3AAD" w:rsidP="00502F80" w:rsidRDefault="00502F80" w14:paraId="3F3C2BBF" w14:textId="7E5108A3">
            <w:pPr>
              <w:pStyle w:val="ListParagraph"/>
              <w:ind w:left="0" w:right="95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3.</w:t>
            </w:r>
          </w:p>
        </w:tc>
        <w:tc>
          <w:tcPr>
            <w:tcW w:w="2175" w:type="dxa"/>
            <w:tcMar/>
          </w:tcPr>
          <w:p w:rsidR="001D3AAD" w:rsidP="001D3AAD" w:rsidRDefault="00502F80" w14:paraId="0267081F" w14:textId="1589EB9C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r w:rsidRPr="00502F80">
              <w:rPr>
                <w:rFonts w:eastAsia="Arial" w:cs="Times New Roman"/>
                <w:szCs w:val="24"/>
              </w:rPr>
              <w:t xml:space="preserve">Rata-rata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Diskon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Berdasarkan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Mode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</w:p>
        </w:tc>
        <w:tc>
          <w:tcPr>
            <w:tcW w:w="2815" w:type="dxa"/>
            <w:tcMar/>
          </w:tcPr>
          <w:p w:rsidR="001D3AAD" w:rsidP="001D3AAD" w:rsidRDefault="00502F80" w14:paraId="45AF368C" w14:textId="562CEE72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Meskipun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diskon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diberikan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ini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tidak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berdampak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signifikan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terhadap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ketepatan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waktu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. Hal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ini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menunjukkan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bahwa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diskon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mungkin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tidak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secara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langsung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berpengaruh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pada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efisiensi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>.</w:t>
            </w:r>
          </w:p>
        </w:tc>
        <w:tc>
          <w:tcPr>
            <w:tcW w:w="2925" w:type="dxa"/>
            <w:tcMar/>
          </w:tcPr>
          <w:p w:rsidR="001D3AAD" w:rsidP="001D3AAD" w:rsidRDefault="00502F80" w14:paraId="6DCC75EC" w14:textId="79663718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Fokuslah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meningkatkan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pengalaman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konsisten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bukan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hanya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memberikan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diskon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.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Memberikan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insentif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pada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mitra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memastikan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ketepatan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waktu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bisa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meningkatkan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kepuasan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pelanggan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secara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keseluruhan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>.</w:t>
            </w:r>
          </w:p>
        </w:tc>
      </w:tr>
      <w:tr w:rsidR="001D3AAD" w:rsidTr="1D38F6B6" w14:paraId="3C1C0E84" w14:textId="77777777">
        <w:tc>
          <w:tcPr>
            <w:tcW w:w="675" w:type="dxa"/>
            <w:tcMar/>
          </w:tcPr>
          <w:p w:rsidR="001D3AAD" w:rsidP="00502F80" w:rsidRDefault="00502F80" w14:paraId="17DC0404" w14:textId="7C76921E">
            <w:pPr>
              <w:pStyle w:val="ListParagraph"/>
              <w:ind w:left="0" w:right="95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4.</w:t>
            </w:r>
          </w:p>
        </w:tc>
        <w:tc>
          <w:tcPr>
            <w:tcW w:w="2175" w:type="dxa"/>
            <w:tcMar/>
          </w:tcPr>
          <w:p w:rsidR="001D3AAD" w:rsidP="001D3AAD" w:rsidRDefault="00502F80" w14:paraId="6E92C63F" w14:textId="450139A9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Peluang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Mengoptimalkan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Berdasarkan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Kategori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</w:p>
        </w:tc>
        <w:tc>
          <w:tcPr>
            <w:tcW w:w="2815" w:type="dxa"/>
            <w:tcMar/>
          </w:tcPr>
          <w:p w:rsidR="001D3AAD" w:rsidP="001D3AAD" w:rsidRDefault="00502F80" w14:paraId="0FCC52F4" w14:textId="7FBAA2A6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Produk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dengan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tinggi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menghadapi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tantangan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dari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sisi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biaya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dan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ketepatan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waktu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.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Namun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jika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kategori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ini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bisa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dioptimalkan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ada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potensi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meningkatkan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margin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penjualan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dari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produk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lebih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mahal dan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lebih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>.</w:t>
            </w:r>
          </w:p>
        </w:tc>
        <w:tc>
          <w:tcPr>
            <w:tcW w:w="2925" w:type="dxa"/>
            <w:tcMar/>
          </w:tcPr>
          <w:p w:rsidR="001D3AAD" w:rsidP="001D3AAD" w:rsidRDefault="00502F80" w14:paraId="2C971C0E" w14:textId="0E95CF5C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Berinvestasi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dalam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infrastruktur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logistik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produk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seperti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gudang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lebih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dekat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dengan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pelanggan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atau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memilih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mitra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khusus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produk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bisa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meningkatkan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efisiensi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operasional</w:t>
            </w:r>
            <w:proofErr w:type="spellEnd"/>
            <w:r w:rsidRPr="00502F80">
              <w:rPr>
                <w:rFonts w:eastAsia="Arial" w:cs="Times New Roman"/>
                <w:szCs w:val="24"/>
              </w:rPr>
              <w:t>.</w:t>
            </w:r>
          </w:p>
        </w:tc>
      </w:tr>
      <w:tr w:rsidR="00502F80" w:rsidTr="1D38F6B6" w14:paraId="3939F26F" w14:textId="77777777">
        <w:tc>
          <w:tcPr>
            <w:tcW w:w="675" w:type="dxa"/>
            <w:tcMar/>
          </w:tcPr>
          <w:p w:rsidR="00502F80" w:rsidP="00502F80" w:rsidRDefault="00502F80" w14:paraId="44A8619E" w14:textId="1A6B3EA5">
            <w:pPr>
              <w:pStyle w:val="ListParagraph"/>
              <w:ind w:left="0" w:right="95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5.</w:t>
            </w:r>
          </w:p>
        </w:tc>
        <w:tc>
          <w:tcPr>
            <w:tcW w:w="2175" w:type="dxa"/>
            <w:tcMar/>
          </w:tcPr>
          <w:p w:rsidR="00502F80" w:rsidP="001D3AAD" w:rsidRDefault="00502F80" w14:paraId="0AB5BBED" w14:textId="76581138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Distribusi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Pelanggan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Berdasarkan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Mode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</w:p>
        </w:tc>
        <w:tc>
          <w:tcPr>
            <w:tcW w:w="2815" w:type="dxa"/>
            <w:tcMar/>
          </w:tcPr>
          <w:p w:rsidR="00502F80" w:rsidP="001D3AAD" w:rsidRDefault="00502F80" w14:paraId="78F7182F" w14:textId="52408A20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Setiap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mode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mungkin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memiliki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segmen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pelanggan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berbeda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.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Misalnya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pelanggan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memilih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via Flight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mungkin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lebih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mengutamakan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kecepatan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daripada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biaya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sedangkan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pelanggan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memilih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via Road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mungkin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lebih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sensitif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terhadap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biaya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>.</w:t>
            </w:r>
          </w:p>
        </w:tc>
        <w:tc>
          <w:tcPr>
            <w:tcW w:w="2925" w:type="dxa"/>
            <w:tcMar/>
          </w:tcPr>
          <w:p w:rsidR="00502F80" w:rsidP="001D3AAD" w:rsidRDefault="00502F80" w14:paraId="3A67BFE8" w14:textId="240ED206">
            <w:pPr>
              <w:pStyle w:val="ListParagraph"/>
              <w:ind w:left="0" w:right="95"/>
              <w:rPr>
                <w:rFonts w:eastAsia="Arial" w:cs="Times New Roman"/>
                <w:szCs w:val="24"/>
              </w:rPr>
            </w:pPr>
            <w:proofErr w:type="spellStart"/>
            <w:r w:rsidRPr="00502F80">
              <w:rPr>
                <w:rFonts w:eastAsia="Arial" w:cs="Times New Roman"/>
                <w:szCs w:val="24"/>
              </w:rPr>
              <w:t>Sesuaikan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penawaran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promosi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dengan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mode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dipilih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pelanggan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.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pelanggan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memilih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pengiriman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cepat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tawarkan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layanan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premium.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Untuk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pelanggan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yang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lebih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peduli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terhadap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biaya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,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pertimbangkan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menawarkan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diskon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atau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paket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 xml:space="preserve"> </w:t>
            </w:r>
            <w:proofErr w:type="spellStart"/>
            <w:r w:rsidRPr="00502F80">
              <w:rPr>
                <w:rFonts w:eastAsia="Arial" w:cs="Times New Roman"/>
                <w:szCs w:val="24"/>
              </w:rPr>
              <w:t>hemat</w:t>
            </w:r>
            <w:proofErr w:type="spellEnd"/>
            <w:r w:rsidRPr="00502F80">
              <w:rPr>
                <w:rFonts w:eastAsia="Arial" w:cs="Times New Roman"/>
                <w:szCs w:val="24"/>
              </w:rPr>
              <w:t>.</w:t>
            </w:r>
          </w:p>
        </w:tc>
      </w:tr>
    </w:tbl>
    <w:p w:rsidR="001D3AAD" w:rsidP="1D38F6B6" w:rsidRDefault="001D3AAD" w14:paraId="29EE90E9" w14:noSpellErr="1" w14:textId="0B39BFBB">
      <w:pPr>
        <w:pStyle w:val="Normal"/>
        <w:ind w:left="426" w:right="95"/>
        <w:rPr>
          <w:rFonts w:eastAsia="Arial" w:cs="Times New Roman"/>
        </w:rPr>
      </w:pPr>
    </w:p>
    <w:p w:rsidRPr="00A96133" w:rsidR="00A96133" w:rsidP="1D38F6B6" w:rsidRDefault="00A96133" w14:paraId="7EF9F6EC" w14:textId="70EC1B4C">
      <w:pPr>
        <w:pStyle w:val="ListParagraph"/>
        <w:numPr>
          <w:ilvl w:val="0"/>
          <w:numId w:val="1"/>
        </w:numPr>
        <w:ind w:right="95"/>
        <w:rPr>
          <w:rFonts w:eastAsia="Arial" w:cs="Times New Roman"/>
          <w:b w:val="1"/>
          <w:bCs w:val="1"/>
        </w:rPr>
      </w:pPr>
      <w:r w:rsidRPr="1D38F6B6" w:rsidR="214B3754">
        <w:rPr>
          <w:rFonts w:eastAsia="Arial" w:cs="Times New Roman"/>
          <w:b w:val="1"/>
          <w:bCs w:val="1"/>
        </w:rPr>
        <w:t>Git</w:t>
      </w:r>
    </w:p>
    <w:p w:rsidR="58E1B647" w:rsidP="1D38F6B6" w:rsidRDefault="58E1B647" w14:paraId="4FC9DF67" w14:textId="44A42C7F">
      <w:pPr>
        <w:pStyle w:val="ListParagraph"/>
        <w:ind w:left="720" w:right="95"/>
        <w:rPr>
          <w:rFonts w:eastAsia="Arial" w:cs="Times New Roman"/>
        </w:rPr>
      </w:pPr>
      <w:r w:rsidRPr="1D38F6B6" w:rsidR="58E1B647">
        <w:rPr>
          <w:rFonts w:eastAsia="Arial" w:cs="Times New Roman"/>
        </w:rPr>
        <w:t>L</w:t>
      </w:r>
      <w:r w:rsidRPr="1D38F6B6" w:rsidR="58E1B647">
        <w:rPr>
          <w:rFonts w:eastAsia="Arial" w:cs="Times New Roman"/>
        </w:rPr>
        <w:t>i</w:t>
      </w:r>
      <w:r w:rsidRPr="1D38F6B6" w:rsidR="58E1B647">
        <w:rPr>
          <w:rFonts w:eastAsia="Arial" w:cs="Times New Roman"/>
        </w:rPr>
        <w:t>n</w:t>
      </w:r>
      <w:r w:rsidRPr="1D38F6B6" w:rsidR="58E1B647">
        <w:rPr>
          <w:rFonts w:eastAsia="Arial" w:cs="Times New Roman"/>
        </w:rPr>
        <w:t>k</w:t>
      </w:r>
      <w:r w:rsidRPr="1D38F6B6" w:rsidR="58E1B647">
        <w:rPr>
          <w:rFonts w:eastAsia="Arial" w:cs="Times New Roman"/>
        </w:rPr>
        <w:t>:</w:t>
      </w:r>
      <w:r w:rsidRPr="1D38F6B6" w:rsidR="58E1B647">
        <w:rPr>
          <w:rFonts w:eastAsia="Arial" w:cs="Times New Roman"/>
        </w:rPr>
        <w:t xml:space="preserve"> </w:t>
      </w:r>
    </w:p>
    <w:p w:rsidRPr="00A96133" w:rsidR="00A96133" w:rsidP="00A96133" w:rsidRDefault="00A96133" w14:paraId="27670BBA" w14:textId="42555A9A">
      <w:pPr>
        <w:ind w:right="95"/>
        <w:rPr>
          <w:rFonts w:eastAsia="Arial" w:cs="Times New Roman"/>
          <w:szCs w:val="24"/>
        </w:rPr>
      </w:pPr>
    </w:p>
    <w:sectPr w:rsidRPr="00A96133" w:rsidR="00A9613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2DA2" w:rsidP="00456A52" w:rsidRDefault="00222DA2" w14:paraId="21E39D6F" w14:textId="77777777">
      <w:pPr>
        <w:spacing w:after="0" w:line="240" w:lineRule="auto"/>
      </w:pPr>
      <w:r>
        <w:separator/>
      </w:r>
    </w:p>
  </w:endnote>
  <w:endnote w:type="continuationSeparator" w:id="0">
    <w:p w:rsidR="00222DA2" w:rsidP="00456A52" w:rsidRDefault="00222DA2" w14:paraId="1A4A02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2DA2" w:rsidP="00456A52" w:rsidRDefault="00222DA2" w14:paraId="671D2469" w14:textId="77777777">
      <w:pPr>
        <w:spacing w:after="0" w:line="240" w:lineRule="auto"/>
      </w:pPr>
      <w:r>
        <w:separator/>
      </w:r>
    </w:p>
  </w:footnote>
  <w:footnote w:type="continuationSeparator" w:id="0">
    <w:p w:rsidR="00222DA2" w:rsidP="00456A52" w:rsidRDefault="00222DA2" w14:paraId="0D779D0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3bb3c17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8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0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2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4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6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8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0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2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0" w15:restartNumberingAfterBreak="0">
    <w:nsid w:val="04402CB4"/>
    <w:multiLevelType w:val="hybridMultilevel"/>
    <w:tmpl w:val="EDF6904A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18E392D"/>
    <w:multiLevelType w:val="hybridMultilevel"/>
    <w:tmpl w:val="65F849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0C5E"/>
    <w:multiLevelType w:val="hybridMultilevel"/>
    <w:tmpl w:val="6D18BD4E"/>
    <w:lvl w:ilvl="0" w:tplc="3809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3" w15:restartNumberingAfterBreak="0">
    <w:nsid w:val="34A605F7"/>
    <w:multiLevelType w:val="hybridMultilevel"/>
    <w:tmpl w:val="AC66655C"/>
    <w:lvl w:ilvl="0" w:tplc="0DCC9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629BB"/>
    <w:multiLevelType w:val="hybridMultilevel"/>
    <w:tmpl w:val="6660CDD4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53E1C3E"/>
    <w:multiLevelType w:val="hybridMultilevel"/>
    <w:tmpl w:val="1B167C86"/>
    <w:lvl w:ilvl="0" w:tplc="4C84B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D2022"/>
    <w:multiLevelType w:val="hybridMultilevel"/>
    <w:tmpl w:val="D93ED9BA"/>
    <w:lvl w:ilvl="0" w:tplc="38090017">
      <w:start w:val="1"/>
      <w:numFmt w:val="lowerLetter"/>
      <w:lvlText w:val="%1)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63EB6AD2"/>
    <w:multiLevelType w:val="hybridMultilevel"/>
    <w:tmpl w:val="ACBC38B6"/>
    <w:lvl w:ilvl="0" w:tplc="38090017">
      <w:start w:val="1"/>
      <w:numFmt w:val="lowerLetter"/>
      <w:lvlText w:val="%1)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6B724031"/>
    <w:multiLevelType w:val="hybridMultilevel"/>
    <w:tmpl w:val="CC1280E0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06B007D"/>
    <w:multiLevelType w:val="hybridMultilevel"/>
    <w:tmpl w:val="BC42BD58"/>
    <w:lvl w:ilvl="0" w:tplc="38090017">
      <w:start w:val="1"/>
      <w:numFmt w:val="lowerLetter"/>
      <w:lvlText w:val="%1)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1">
    <w:abstractNumId w:val="10"/>
  </w:num>
  <w:num w:numId="1" w16cid:durableId="206068798">
    <w:abstractNumId w:val="1"/>
  </w:num>
  <w:num w:numId="2" w16cid:durableId="1818451699">
    <w:abstractNumId w:val="0"/>
  </w:num>
  <w:num w:numId="3" w16cid:durableId="1446192640">
    <w:abstractNumId w:val="8"/>
  </w:num>
  <w:num w:numId="4" w16cid:durableId="2061828595">
    <w:abstractNumId w:val="2"/>
  </w:num>
  <w:num w:numId="5" w16cid:durableId="1237781535">
    <w:abstractNumId w:val="6"/>
  </w:num>
  <w:num w:numId="6" w16cid:durableId="1586112289">
    <w:abstractNumId w:val="7"/>
  </w:num>
  <w:num w:numId="7" w16cid:durableId="802961369">
    <w:abstractNumId w:val="9"/>
  </w:num>
  <w:num w:numId="8" w16cid:durableId="1831405284">
    <w:abstractNumId w:val="4"/>
  </w:num>
  <w:num w:numId="9" w16cid:durableId="818115671">
    <w:abstractNumId w:val="5"/>
  </w:num>
  <w:num w:numId="10" w16cid:durableId="1849103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33"/>
    <w:rsid w:val="000867A8"/>
    <w:rsid w:val="000C40ED"/>
    <w:rsid w:val="001D3AAD"/>
    <w:rsid w:val="00222DA2"/>
    <w:rsid w:val="00456A52"/>
    <w:rsid w:val="00502F80"/>
    <w:rsid w:val="00643BE0"/>
    <w:rsid w:val="00A13410"/>
    <w:rsid w:val="00A96133"/>
    <w:rsid w:val="00CA6C2D"/>
    <w:rsid w:val="00D9599B"/>
    <w:rsid w:val="00F55F78"/>
    <w:rsid w:val="01DCB64A"/>
    <w:rsid w:val="051DDF12"/>
    <w:rsid w:val="0601943A"/>
    <w:rsid w:val="06732DA9"/>
    <w:rsid w:val="0868A88B"/>
    <w:rsid w:val="11E9E7BC"/>
    <w:rsid w:val="135B700E"/>
    <w:rsid w:val="13A3A4DA"/>
    <w:rsid w:val="17A2AD31"/>
    <w:rsid w:val="1C2C7B61"/>
    <w:rsid w:val="1D38F6B6"/>
    <w:rsid w:val="1D88D974"/>
    <w:rsid w:val="207589E4"/>
    <w:rsid w:val="214B3754"/>
    <w:rsid w:val="243BB486"/>
    <w:rsid w:val="25E56A8C"/>
    <w:rsid w:val="2D34BF95"/>
    <w:rsid w:val="2D5EC595"/>
    <w:rsid w:val="2D5EC595"/>
    <w:rsid w:val="2E29DF28"/>
    <w:rsid w:val="2F472C51"/>
    <w:rsid w:val="2F5FD901"/>
    <w:rsid w:val="311BB919"/>
    <w:rsid w:val="318126F7"/>
    <w:rsid w:val="35C6EA06"/>
    <w:rsid w:val="37FB7981"/>
    <w:rsid w:val="39171495"/>
    <w:rsid w:val="3B671D85"/>
    <w:rsid w:val="3BCF3191"/>
    <w:rsid w:val="3CBB6FA2"/>
    <w:rsid w:val="3D5FFA8B"/>
    <w:rsid w:val="3DE2DB31"/>
    <w:rsid w:val="45F06790"/>
    <w:rsid w:val="47817611"/>
    <w:rsid w:val="49D381D1"/>
    <w:rsid w:val="4BCBCD4D"/>
    <w:rsid w:val="4D1D5182"/>
    <w:rsid w:val="4D948F07"/>
    <w:rsid w:val="57EC176E"/>
    <w:rsid w:val="58C837FC"/>
    <w:rsid w:val="58E1B647"/>
    <w:rsid w:val="590AEC5C"/>
    <w:rsid w:val="5DD3F989"/>
    <w:rsid w:val="5F49F240"/>
    <w:rsid w:val="5FF2941C"/>
    <w:rsid w:val="610BD41B"/>
    <w:rsid w:val="610D48DF"/>
    <w:rsid w:val="63DFD1CF"/>
    <w:rsid w:val="67DB8656"/>
    <w:rsid w:val="6921FD45"/>
    <w:rsid w:val="6C9DA158"/>
    <w:rsid w:val="6DA15E21"/>
    <w:rsid w:val="6DA15E21"/>
    <w:rsid w:val="6FF683D9"/>
    <w:rsid w:val="7039A042"/>
    <w:rsid w:val="7039A042"/>
    <w:rsid w:val="730CEED1"/>
    <w:rsid w:val="7312FBC2"/>
    <w:rsid w:val="7312FBC2"/>
    <w:rsid w:val="7508DFF4"/>
    <w:rsid w:val="776CD1F8"/>
    <w:rsid w:val="79E93104"/>
    <w:rsid w:val="7A19BBB1"/>
    <w:rsid w:val="7DA370AA"/>
    <w:rsid w:val="7DB77C0F"/>
    <w:rsid w:val="7E82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4188"/>
  <w15:chartTrackingRefBased/>
  <w15:docId w15:val="{8CE83DBE-B931-4E9B-AEEC-5192BE6C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6133"/>
    <w:pPr>
      <w:spacing w:line="360" w:lineRule="auto"/>
      <w:jc w:val="both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A5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6A5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6A5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6A5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D3A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kaggle.com/datasets/prachi13/customer-analytics/data" TargetMode="External" Id="Reae31853848b4b02" /><Relationship Type="http://schemas.openxmlformats.org/officeDocument/2006/relationships/image" Target="/media/imagee.png" Id="R6d4d51035c504c9d" /><Relationship Type="http://schemas.openxmlformats.org/officeDocument/2006/relationships/image" Target="/media/imagef.png" Id="Re8b68ac9c070468a" /><Relationship Type="http://schemas.openxmlformats.org/officeDocument/2006/relationships/image" Target="/media/image10.png" Id="Rec734622f7b04b59" /><Relationship Type="http://schemas.openxmlformats.org/officeDocument/2006/relationships/image" Target="/media/image11.png" Id="Rf665b74dd4b9415d" /><Relationship Type="http://schemas.openxmlformats.org/officeDocument/2006/relationships/image" Target="/media/image12.png" Id="R25d6ecd27e5a45f0" /><Relationship Type="http://schemas.openxmlformats.org/officeDocument/2006/relationships/image" Target="/media/image13.png" Id="R731baea4bdd34129" /><Relationship Type="http://schemas.openxmlformats.org/officeDocument/2006/relationships/image" Target="/media/image14.png" Id="R65300a62cbe345f1" /><Relationship Type="http://schemas.openxmlformats.org/officeDocument/2006/relationships/image" Target="/media/image15.png" Id="R2d5c836ed24943de" /><Relationship Type="http://schemas.openxmlformats.org/officeDocument/2006/relationships/image" Target="/media/image16.png" Id="R7f13fec9d83040c5" /><Relationship Type="http://schemas.openxmlformats.org/officeDocument/2006/relationships/image" Target="/media/image17.png" Id="Rc1a50d35781b4a67" /><Relationship Type="http://schemas.openxmlformats.org/officeDocument/2006/relationships/image" Target="/media/image18.png" Id="Rf144c85587a24f2c" /><Relationship Type="http://schemas.openxmlformats.org/officeDocument/2006/relationships/image" Target="/media/image19.png" Id="R92fe78c30b1742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2CF9CE73FAFB4BB30CF686B4ADA51F" ma:contentTypeVersion="4" ma:contentTypeDescription="Create a new document." ma:contentTypeScope="" ma:versionID="13a19a5751ae3ae784c214a67cb83d03">
  <xsd:schema xmlns:xsd="http://www.w3.org/2001/XMLSchema" xmlns:xs="http://www.w3.org/2001/XMLSchema" xmlns:p="http://schemas.microsoft.com/office/2006/metadata/properties" xmlns:ns2="e47d3013-6dd3-4a03-8100-3f77c4a2b99b" targetNamespace="http://schemas.microsoft.com/office/2006/metadata/properties" ma:root="true" ma:fieldsID="4a4a489cfa61e96548ea36f566d84137" ns2:_="">
    <xsd:import namespace="e47d3013-6dd3-4a03-8100-3f77c4a2b9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d3013-6dd3-4a03-8100-3f77c4a2b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442EA6-EC43-46EC-B457-EB9DAA734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3EA6B-76AD-469D-B07A-6A1754F0D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d3013-6dd3-4a03-8100-3f77c4a2b9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9261DA-89CE-4E37-BAC5-E75F3B3FE7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Asus</dc:creator>
  <keywords/>
  <dc:description/>
  <lastModifiedBy>Nindita Sari Sarasidya</lastModifiedBy>
  <revision>4</revision>
  <dcterms:created xsi:type="dcterms:W3CDTF">2024-09-22T11:59:00.0000000Z</dcterms:created>
  <dcterms:modified xsi:type="dcterms:W3CDTF">2024-09-22T12:28:42.2338024Z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0x010100EB2CF9CE73FAFB4BB30CF686B4ADA51F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2024-09-22T11:59:14Z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08ae296a-f56d-49e5-8067-2feebf379fa9</vt:lpwstr>
  </property>
  <property fmtid="{D5CDD505-2E9C-101B-9397-08002B2CF9AE}" pid="9" name="MSIP_Label_38b525e5-f3da-4501-8f1e-526b6769fc56_ContentBits">
    <vt:lpwstr>0</vt:lpwstr>
  </property>
</Properties>
</file>