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pPr>
      <w:r>
        <w:drawing>
          <wp:inline distT="0" distB="0" distL="0" distR="0">
            <wp:extent cx="6115050" cy="4076700"/>
            <wp:effectExtent t="0" r="0" b="0" l="0"/>
            <wp:docPr id="1" name="Fondo_iPad_frio.png" descr="Fondo_iPad_frio.png" title="Fondo_iPad_f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4076700"/>
                    </a:xfrm>
                    <a:prstGeom prst="rect">
                      <a:avLst/>
                    </a:prstGeom>
                  </pic:spPr>
                </pic:pic>
              </a:graphicData>
            </a:graphic>
          </wp:inline>
        </w:drawing>
      </w:r>
    </w:p>
    <w:p>
      <w:pPr>
        <w:spacing w:after="160" w:before="0" w:line="288"/>
      </w:pPr>
      <w:r>
        <w:rPr>
          <w:rFonts w:ascii="Outfit" w:cs="Outfit" w:eastAsia="Outfit" w:hAnsi="Outfit"/>
          <w:b/>
          <w:bCs/>
          <w:color w:val="ED7E2F"/>
          <w:spacing w:val="60"/>
          <w:sz w:val="22"/>
          <w:szCs w:val="22"/>
        </w:rPr>
        <w:t xml:space="preserve">GUÍA DE USO DE MARCA</w:t>
      </w:r>
    </w:p>
    <w:p>
      <w:pPr>
        <w:spacing w:after="0" w:before="0" w:line="900" w:lineRule="exact"/>
      </w:pPr>
      <w:r>
        <w:rPr>
          <w:rFonts w:ascii="Outfit" w:cs="Outfit" w:eastAsia="Outfit" w:hAnsi="Outfit"/>
          <w:b/>
          <w:bCs/>
          <w:color w:val="2E2E65"/>
          <w:sz w:val="72"/>
          <w:szCs w:val="72"/>
        </w:rPr>
        <w:t xml:space="preserve">Brand guidelines</w:t>
      </w:r>
    </w:p>
    <w:p>
      <w:pPr>
        <w:spacing w:after="240" w:before="0" w:line="900" w:lineRule="exact"/>
      </w:pPr>
      <w:r>
        <w:rPr>
          <w:rFonts w:ascii="Outfit" w:cs="Outfit" w:eastAsia="Outfit" w:hAnsi="Outfit"/>
          <w:b/>
          <w:bCs/>
          <w:color w:val="2E2E65"/>
          <w:sz w:val="72"/>
          <w:szCs w:val="72"/>
        </w:rPr>
        <w:t xml:space="preserve">Comercial Lismi</w:t>
      </w:r>
    </w:p>
    <w:p>
      <w:pPr>
        <w:spacing w:after="700" w:before="0" w:line="300"/>
      </w:pPr>
      <w:r>
        <w:rPr>
          <w:rFonts w:ascii="Arial" w:cs="Arial" w:eastAsia="Arial" w:hAnsi="Arial"/>
          <w:color w:val="5B6B78"/>
          <w:sz w:val="24"/>
          <w:szCs w:val="24"/>
        </w:rPr>
        <w:t xml:space="preserve">Normas para colaboradores, equipos comerciales, agencias y proveedores: logotipos, color, tipografía, aplicaciones, redes sociales y WhatsApp. Sistema alineado con la identidad de Grupo Montex.</w:t>
      </w:r>
    </w:p>
    <w:p>
      <w:pPr>
        <w:pBdr>
          <w:top w:val="single" w:color="ED7E2F" w:sz="6" w:space="8"/>
        </w:pBdr>
        <w:spacing w:after="120" w:before="0" w:line="288"/>
      </w:pPr>
      <w:r>
        <w:rPr>
          <w:rFonts w:ascii="Arial" w:cs="Arial" w:eastAsia="Arial" w:hAnsi="Arial"/>
          <w:color w:val="5B6B78"/>
          <w:sz w:val="17"/>
          <w:szCs w:val="17"/>
        </w:rPr>
        <w:t xml:space="preserve">Versión 1.0 · Octubre 2026  ·  Comercial Lismi</w:t>
      </w:r>
    </w:p>
    <w:p>
      <w:pPr>
        <w:sectPr>
          <w:pgSz w:w="11906" w:h="16838" w:orient="portrait"/>
          <w:pgMar w:top="1134" w:right="1134" w:bottom="1134" w:left="1134" w:header="708" w:footer="708" w:gutter="0"/>
          <w:pgNumType/>
          <w:docGrid w:linePitch="360"/>
        </w:sectPr>
      </w:pPr>
    </w:p>
    <w:p>
      <w:pPr>
        <w:pStyle w:val="Heading1"/>
        <w:keepNext/>
        <w:spacing w:after="200" w:before="0"/>
      </w:pPr>
      <w:r>
        <w:t xml:space="preserve">Índice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00</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Cómo usar esta guía</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01</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Comercial Lismi y Grupo Montex</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02</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Versiones del logotipo</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03</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Color del logotipo y fondos</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04</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Área de respeto y tamaño mínimo</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05</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Usos incorrectos</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06</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Paleta de colores</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07</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Tipografía</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08</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Elemento gráfico: el patrón de bandas</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09</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Aplicaciones corporativas</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10</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Redes sociales</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11</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WhatsApp</w:t>
            </w:r>
          </w:p>
        </w:tc>
      </w:tr>
      <w:tr>
        <w:tc>
          <w:tcPr>
            <w:tcW w:type="dxa" w:w="1100"/>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b/>
                <w:bCs/>
                <w:color w:val="ED7E2F"/>
                <w:sz w:val="30"/>
                <w:szCs w:val="30"/>
              </w:rPr>
              <w:t xml:space="preserve">12</w:t>
            </w:r>
          </w:p>
        </w:tc>
        <w:tc>
          <w:tcPr>
            <w:tcW w:type="dxa" w:w="8538"/>
            <w:tcBorders>
              <w:top w:val="none" w:color="FFFFFF" w:sz="0"/>
              <w:left w:val="none" w:color="FFFFFF" w:sz="0"/>
              <w:bottom w:val="single" w:color="D5DCE3" w:sz="4"/>
              <w:right w:val="none" w:color="FFFFFF" w:sz="0"/>
            </w:tcBorders>
            <w:tcMar>
              <w:top w:type="dxa" w:w="110"/>
              <w:left w:type="dxa" w:w="140"/>
              <w:bottom w:type="dxa" w:w="110"/>
              <w:right w:type="dxa" w:w="140"/>
            </w:tcMar>
            <w:vAlign w:val="center"/>
          </w:tcPr>
          <w:p>
            <w:pPr>
              <w:spacing w:after="0" w:before="0" w:line="288"/>
            </w:pPr>
            <w:r>
              <w:rPr>
                <w:rFonts w:ascii="Outfit" w:cs="Outfit" w:eastAsia="Outfit" w:hAnsi="Outfit"/>
                <w:color w:val="2E2E65"/>
                <w:sz w:val="24"/>
                <w:szCs w:val="24"/>
              </w:rPr>
              <w:t xml:space="preserve">Checklist antes de publicar o imprimir</w:t>
            </w:r>
          </w:p>
        </w:tc>
      </w:tr>
    </w:tbl>
    <w:p>
      <w:r>
        <w:br w:type="page"/>
      </w:r>
    </w:p>
    <w:p>
      <w:pPr>
        <w:keepNext/>
        <w:spacing w:after="40" w:before="0" w:line="288"/>
      </w:pPr>
      <w:r>
        <w:rPr>
          <w:rFonts w:ascii="Outfit" w:cs="Outfit" w:eastAsia="Outfit" w:hAnsi="Outfit"/>
          <w:b/>
          <w:bCs/>
          <w:color w:val="ED7E2F"/>
          <w:spacing w:val="40"/>
          <w:sz w:val="18"/>
          <w:szCs w:val="18"/>
        </w:rPr>
        <w:t xml:space="preserve">00 · INTRODUCCIÓN</w:t>
      </w:r>
    </w:p>
    <w:p>
      <w:pPr>
        <w:pStyle w:val="Heading1"/>
        <w:keepNext/>
        <w:spacing w:after="200" w:before="0"/>
      </w:pPr>
      <w:r>
        <w:t xml:space="preserve">Cómo usar esta guía</w:t>
      </w:r>
    </w:p>
    <w:p>
      <w:pPr>
        <w:spacing w:after="120" w:before="0" w:line="288"/>
      </w:pPr>
      <w:r>
        <w:rPr>
          <w:rFonts w:ascii="Arial" w:cs="Arial" w:eastAsia="Arial" w:hAnsi="Arial"/>
          <w:color w:val="1D2B38"/>
          <w:sz w:val="20"/>
          <w:szCs w:val="20"/>
        </w:rPr>
        <w:t xml:space="preserve">Esta guía recoge cómo aplicar la identidad visual de Comercial Lismi. Está pensada para cualquier persona que cree o publique contenido en nombre de la marca: equipo interno, comerciales, agencias, imprentas y proveedores.</w:t>
      </w:r>
    </w:p>
    <w:p>
      <w:pPr>
        <w:spacing w:after="240" w:before="0" w:line="288"/>
      </w:pPr>
      <w:r>
        <w:rPr>
          <w:rFonts w:ascii="Arial" w:cs="Arial" w:eastAsia="Arial" w:hAnsi="Arial"/>
          <w:color w:val="1D2B38"/>
          <w:sz w:val="20"/>
          <w:szCs w:val="20"/>
        </w:rPr>
        <w:t xml:space="preserve">Comercial Lismi pertenece a Grupo Montex. Por eso comparte con Montex el sistema gráfico (tipografía, patrón de bandas, composición y normas), mientras conserva su propio logotipo y su paleta de color.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6"/>
        <w:gridCol w:w="100"/>
        <w:gridCol w:w="3146"/>
        <w:gridCol w:w="100"/>
        <w:gridCol w:w="3146"/>
      </w:tblGrid>
      <w:tr>
        <w:tc>
          <w:tcPr>
            <w:tcW w:type="dxa" w:w="3146"/>
            <w:tcBorders>
              <w:top w:val="none" w:color="FFFFFF" w:sz="0"/>
              <w:left w:val="none" w:color="FFFFFF" w:sz="0"/>
              <w:bottom w:val="none" w:color="FFFFFF" w:sz="0"/>
              <w:right w:val="none" w:color="FFFFFF" w:sz="0"/>
            </w:tcBorders>
            <w:shd w:fill="EAF2F8" w:color="auto" w:val="clear"/>
            <w:tcMar>
              <w:top w:type="dxa" w:w="180"/>
              <w:left w:type="dxa" w:w="180"/>
              <w:bottom w:type="dxa" w:w="180"/>
              <w:right w:type="dxa" w:w="180"/>
            </w:tcMar>
            <w:vAlign w:val="top"/>
          </w:tcPr>
          <w:p>
            <w:pPr>
              <w:spacing w:after="60" w:before="0" w:line="288"/>
            </w:pPr>
            <w:r>
              <w:rPr>
                <w:rFonts w:ascii="Outfit" w:cs="Outfit" w:eastAsia="Outfit" w:hAnsi="Outfit"/>
                <w:b/>
                <w:bCs/>
                <w:color w:val="2E2E65"/>
                <w:sz w:val="24"/>
                <w:szCs w:val="24"/>
              </w:rPr>
              <w:t xml:space="preserve">Coherencia</w:t>
            </w:r>
          </w:p>
          <w:p>
            <w:pPr>
              <w:spacing w:after="0" w:before="0" w:line="264"/>
            </w:pPr>
            <w:r>
              <w:rPr>
                <w:rFonts w:ascii="Arial" w:cs="Arial" w:eastAsia="Arial" w:hAnsi="Arial"/>
                <w:color w:val="1D2B38"/>
                <w:sz w:val="18"/>
                <w:szCs w:val="18"/>
              </w:rPr>
              <w:t xml:space="preserve">Usa siempre los archivos oficiales del kit y las mismas versiones en todos los canales.</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shd w:fill="EAF2F8" w:color="auto" w:val="clear"/>
            <w:tcMar>
              <w:top w:type="dxa" w:w="180"/>
              <w:left w:type="dxa" w:w="180"/>
              <w:bottom w:type="dxa" w:w="180"/>
              <w:right w:type="dxa" w:w="180"/>
            </w:tcMar>
            <w:vAlign w:val="top"/>
          </w:tcPr>
          <w:p>
            <w:pPr>
              <w:spacing w:after="60" w:before="0" w:line="288"/>
            </w:pPr>
            <w:r>
              <w:rPr>
                <w:rFonts w:ascii="Outfit" w:cs="Outfit" w:eastAsia="Outfit" w:hAnsi="Outfit"/>
                <w:b/>
                <w:bCs/>
                <w:color w:val="2E2E65"/>
                <w:sz w:val="24"/>
                <w:szCs w:val="24"/>
              </w:rPr>
              <w:t xml:space="preserve">Respeto</w:t>
            </w:r>
          </w:p>
          <w:p>
            <w:pPr>
              <w:spacing w:after="0" w:before="0" w:line="264"/>
            </w:pPr>
            <w:r>
              <w:rPr>
                <w:rFonts w:ascii="Arial" w:cs="Arial" w:eastAsia="Arial" w:hAnsi="Arial"/>
                <w:color w:val="1D2B38"/>
                <w:sz w:val="18"/>
                <w:szCs w:val="18"/>
              </w:rPr>
              <w:t xml:space="preserve">No modifiques, redibujes ni recolorees el anillo ni el logotipo.</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shd w:fill="EAF2F8" w:color="auto" w:val="clear"/>
            <w:tcMar>
              <w:top w:type="dxa" w:w="180"/>
              <w:left w:type="dxa" w:w="180"/>
              <w:bottom w:type="dxa" w:w="180"/>
              <w:right w:type="dxa" w:w="180"/>
            </w:tcMar>
            <w:vAlign w:val="top"/>
          </w:tcPr>
          <w:p>
            <w:pPr>
              <w:spacing w:after="60" w:before="0" w:line="288"/>
            </w:pPr>
            <w:r>
              <w:rPr>
                <w:rFonts w:ascii="Outfit" w:cs="Outfit" w:eastAsia="Outfit" w:hAnsi="Outfit"/>
                <w:b/>
                <w:bCs/>
                <w:color w:val="2E2E65"/>
                <w:sz w:val="24"/>
                <w:szCs w:val="24"/>
              </w:rPr>
              <w:t xml:space="preserve">Familia</w:t>
            </w:r>
          </w:p>
          <w:p>
            <w:pPr>
              <w:spacing w:after="0" w:before="0" w:line="264"/>
            </w:pPr>
            <w:r>
              <w:rPr>
                <w:rFonts w:ascii="Arial" w:cs="Arial" w:eastAsia="Arial" w:hAnsi="Arial"/>
                <w:color w:val="1D2B38"/>
                <w:sz w:val="18"/>
                <w:szCs w:val="18"/>
              </w:rPr>
              <w:t xml:space="preserve">Lismi y Montex se reconocen como parte del mismo grupo: mismas reglas, distinta marca.</w:t>
            </w:r>
          </w:p>
        </w:tc>
      </w:tr>
    </w:tbl>
    <w:p>
      <w:pPr>
        <w:pStyle w:val="Heading2"/>
        <w:keepNext/>
        <w:spacing w:after="120" w:before="280"/>
      </w:pPr>
      <w:r>
        <w:t xml:space="preserve">Qué incluye el kit de marca</w:t>
      </w:r>
    </w:p>
    <w:p>
      <w:pPr>
        <w:pStyle w:val="ListParagraph"/>
        <w:numPr>
          <w:ilvl w:val="0"/>
          <w:numId w:val="2"/>
        </w:numPr>
        <w:spacing w:after="60" w:line="276"/>
      </w:pPr>
      <w:r>
        <w:rPr>
          <w:rFonts w:ascii="Arial" w:cs="Arial" w:eastAsia="Arial" w:hAnsi="Arial"/>
          <w:b/>
          <w:bCs/>
          <w:color w:val="1D2B38"/>
          <w:sz w:val="20"/>
          <w:szCs w:val="20"/>
        </w:rPr>
        <w:t xml:space="preserve">01_Logotipos:</w:t>
      </w:r>
      <w:r>
        <w:rPr>
          <w:rFonts w:ascii="Arial" w:cs="Arial" w:eastAsia="Arial" w:hAnsi="Arial"/>
          <w:color w:val="1D2B38"/>
          <w:sz w:val="20"/>
          <w:szCs w:val="20"/>
        </w:rPr>
        <w:t xml:space="preserve"> horizontal, vertical y símbolo, más las versiones con «Partner de Montex»; en color, negativo y una tinta; en PNG, SVG y PDF.</w:t>
      </w:r>
    </w:p>
    <w:p>
      <w:pPr>
        <w:pStyle w:val="ListParagraph"/>
        <w:numPr>
          <w:ilvl w:val="0"/>
          <w:numId w:val="2"/>
        </w:numPr>
        <w:spacing w:after="60" w:line="276"/>
      </w:pPr>
      <w:r>
        <w:rPr>
          <w:rFonts w:ascii="Arial" w:cs="Arial" w:eastAsia="Arial" w:hAnsi="Arial"/>
          <w:b/>
          <w:bCs/>
          <w:color w:val="1D2B38"/>
          <w:sz w:val="20"/>
          <w:szCs w:val="20"/>
        </w:rPr>
        <w:t xml:space="preserve">02_Avatares:</w:t>
      </w:r>
      <w:r>
        <w:rPr>
          <w:rFonts w:ascii="Arial" w:cs="Arial" w:eastAsia="Arial" w:hAnsi="Arial"/>
          <w:color w:val="1D2B38"/>
          <w:sz w:val="20"/>
          <w:szCs w:val="20"/>
        </w:rPr>
        <w:t xml:space="preserve"> fotos de perfil (1080 × 1080 px) en variante fría y cálida.</w:t>
      </w:r>
    </w:p>
    <w:p>
      <w:pPr>
        <w:pStyle w:val="ListParagraph"/>
        <w:numPr>
          <w:ilvl w:val="0"/>
          <w:numId w:val="2"/>
        </w:numPr>
        <w:spacing w:after="60" w:line="276"/>
      </w:pPr>
      <w:r>
        <w:rPr>
          <w:rFonts w:ascii="Arial" w:cs="Arial" w:eastAsia="Arial" w:hAnsi="Arial"/>
          <w:b/>
          <w:bCs/>
          <w:color w:val="1D2B38"/>
          <w:sz w:val="20"/>
          <w:szCs w:val="20"/>
        </w:rPr>
        <w:t xml:space="preserve">03_Portadas_redes:</w:t>
      </w:r>
      <w:r>
        <w:rPr>
          <w:rFonts w:ascii="Arial" w:cs="Arial" w:eastAsia="Arial" w:hAnsi="Arial"/>
          <w:color w:val="1D2B38"/>
          <w:sz w:val="20"/>
          <w:szCs w:val="20"/>
        </w:rPr>
        <w:t xml:space="preserve"> portadas para LinkedIn, X, Facebook y YouTube.</w:t>
      </w:r>
    </w:p>
    <w:p>
      <w:pPr>
        <w:pStyle w:val="ListParagraph"/>
        <w:numPr>
          <w:ilvl w:val="0"/>
          <w:numId w:val="2"/>
        </w:numPr>
        <w:spacing w:after="60" w:line="276"/>
      </w:pPr>
      <w:r>
        <w:rPr>
          <w:rFonts w:ascii="Arial" w:cs="Arial" w:eastAsia="Arial" w:hAnsi="Arial"/>
          <w:b/>
          <w:bCs/>
          <w:color w:val="1D2B38"/>
          <w:sz w:val="20"/>
          <w:szCs w:val="20"/>
        </w:rPr>
        <w:t xml:space="preserve">04_Aplicaciones:</w:t>
      </w:r>
      <w:r>
        <w:rPr>
          <w:rFonts w:ascii="Arial" w:cs="Arial" w:eastAsia="Arial" w:hAnsi="Arial"/>
          <w:color w:val="1D2B38"/>
          <w:sz w:val="20"/>
          <w:szCs w:val="20"/>
        </w:rPr>
        <w:t xml:space="preserve"> fondos de escritorio y videollamada, firma de correo, papel de carta, tarjeta de visita y sello.</w:t>
      </w:r>
    </w:p>
    <w:p>
      <w:pPr>
        <w:pStyle w:val="ListParagraph"/>
        <w:numPr>
          <w:ilvl w:val="0"/>
          <w:numId w:val="2"/>
        </w:numPr>
        <w:spacing w:after="60" w:line="276"/>
      </w:pPr>
      <w:r>
        <w:rPr>
          <w:rFonts w:ascii="Arial" w:cs="Arial" w:eastAsia="Arial" w:hAnsi="Arial"/>
          <w:b/>
          <w:bCs/>
          <w:color w:val="1D2B38"/>
          <w:sz w:val="20"/>
          <w:szCs w:val="20"/>
        </w:rPr>
        <w:t xml:space="preserve">05_Plantillas_redes:</w:t>
      </w:r>
      <w:r>
        <w:rPr>
          <w:rFonts w:ascii="Arial" w:cs="Arial" w:eastAsia="Arial" w:hAnsi="Arial"/>
          <w:color w:val="1D2B38"/>
          <w:sz w:val="20"/>
          <w:szCs w:val="20"/>
        </w:rPr>
        <w:t xml:space="preserve"> plantillas de publicaciones, stories, estados y enlaces, con ejemplos.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D7E2F" w:sz="36"/>
              <w:bottom w:val="none" w:color="FFFFFF" w:sz="0"/>
              <w:right w:val="none" w:color="FFFFFF" w:sz="0"/>
            </w:tcBorders>
            <w:shd w:fill="FDF0E6" w:color="auto" w:val="clear"/>
            <w:tcMar>
              <w:top w:type="dxa" w:w="140"/>
              <w:left w:type="dxa" w:w="240"/>
              <w:bottom w:type="dxa" w:w="120"/>
              <w:right w:type="dxa" w:w="200"/>
            </w:tcMar>
          </w:tcPr>
          <w:p>
            <w:pPr>
              <w:spacing w:after="60" w:before="0" w:line="288"/>
            </w:pPr>
            <w:r>
              <w:rPr>
                <w:rFonts w:ascii="Outfit" w:cs="Outfit" w:eastAsia="Outfit" w:hAnsi="Outfit"/>
                <w:b/>
                <w:bCs/>
                <w:color w:val="2E2E65"/>
                <w:sz w:val="21"/>
                <w:szCs w:val="21"/>
              </w:rPr>
              <w:t xml:space="preserve">Regla de oro</w:t>
            </w:r>
          </w:p>
          <w:p>
            <w:pPr>
              <w:spacing w:after="40" w:before="0" w:line="276"/>
            </w:pPr>
            <w:r>
              <w:rPr>
                <w:rFonts w:ascii="Arial" w:cs="Arial" w:eastAsia="Arial" w:hAnsi="Arial"/>
                <w:color w:val="1D2B38"/>
                <w:sz w:val="19"/>
                <w:szCs w:val="19"/>
              </w:rPr>
              <w:t xml:space="preserve">Nunca copies el logotipo de una web, una captura o un documento antiguo. Descárgalo siempre del kit. PNG para web, redes y Office; SVG para diseño; PDF vectorial para imprenta, rotulación y bordado.</w:t>
            </w:r>
          </w:p>
        </w:tc>
      </w:tr>
    </w:tbl>
    <w:p>
      <w:r>
        <w:br w:type="page"/>
      </w:r>
    </w:p>
    <w:p>
      <w:pPr>
        <w:keepNext/>
        <w:spacing w:after="40" w:before="0" w:line="288"/>
      </w:pPr>
      <w:r>
        <w:rPr>
          <w:rFonts w:ascii="Outfit" w:cs="Outfit" w:eastAsia="Outfit" w:hAnsi="Outfit"/>
          <w:b/>
          <w:bCs/>
          <w:color w:val="ED7E2F"/>
          <w:spacing w:val="40"/>
          <w:sz w:val="18"/>
          <w:szCs w:val="18"/>
        </w:rPr>
        <w:t xml:space="preserve">01 · ARQUITECTURA DE MARCA</w:t>
      </w:r>
    </w:p>
    <w:p>
      <w:pPr>
        <w:pStyle w:val="Heading1"/>
        <w:keepNext/>
        <w:spacing w:after="200" w:before="0"/>
      </w:pPr>
      <w:r>
        <w:t xml:space="preserve">Comercial Lismi y Grupo Montex</w:t>
      </w:r>
    </w:p>
    <w:p>
      <w:pPr>
        <w:spacing w:after="120" w:before="0" w:line="288"/>
      </w:pPr>
      <w:r>
        <w:rPr>
          <w:rFonts w:ascii="Arial" w:cs="Arial" w:eastAsia="Arial" w:hAnsi="Arial"/>
          <w:color w:val="1D2B38"/>
          <w:sz w:val="20"/>
          <w:szCs w:val="20"/>
        </w:rPr>
        <w:t xml:space="preserve">Montex es la marca madre del grupo. Comercial Lismi es una marca del grupo con identidad propia. Las dos marcas comparten un mismo lenguaje visual para que se reconozcan como familia sin confundirse entre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9"/>
        <w:gridCol w:w="100"/>
        <w:gridCol w:w="4769"/>
      </w:tblGrid>
      <w:tr>
        <w:tc>
          <w:tcPr>
            <w:tcW w:type="dxa" w:w="4769"/>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160" w:before="160"/>
              <w:jc w:val="center"/>
            </w:pPr>
            <w:r>
              <w:drawing>
                <wp:inline distT="0" distB="0" distL="0" distR="0">
                  <wp:extent cx="1428750" cy="190500"/>
                  <wp:effectExtent t="0" r="0" b="0" l="0"/>
                  <wp:docPr id="1" name="Montex-H_positivo.png" descr="Montex-H_positivo.png" title="Montex-H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90500"/>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Marca madre: Montex</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4769"/>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120" w:before="120"/>
              <w:jc w:val="center"/>
            </w:pPr>
            <w:r>
              <w:drawing>
                <wp:inline distT="0" distB="0" distL="0" distR="0">
                  <wp:extent cx="2190750" cy="609600"/>
                  <wp:effectExtent t="0" r="0" b="0" l="0"/>
                  <wp:docPr id="1" name="Lismi-H_positivo.png" descr="Lismi-H_positivo.png" title="Lismi-H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609600"/>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Comercial Lismi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Elemento</w:t>
            </w:r>
          </w:p>
        </w:tc>
        <w:tc>
          <w:tcPr>
            <w:tcW w:type="dxa" w:w="3519"/>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Compartido con Montex</w:t>
            </w:r>
          </w:p>
        </w:tc>
        <w:tc>
          <w:tcPr>
            <w:tcW w:type="dxa" w:w="3519"/>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Propio de Comercial Lismi</w:t>
            </w:r>
          </w:p>
        </w:tc>
      </w:tr>
      <w:tr>
        <w:trPr>
          <w:cantSplit/>
        </w:trPr>
        <w:tc>
          <w:tcPr>
            <w:tcW w:type="dxa" w:w="26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Tipografía</w:t>
            </w:r>
          </w:p>
        </w:tc>
        <w:tc>
          <w:tcPr>
            <w:tcW w:type="dxa" w:w="3519"/>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Outfit (Black, Regular, Thin) y Arial como fuente de sistema</w:t>
            </w:r>
          </w:p>
        </w:tc>
        <w:tc>
          <w:tcPr>
            <w:tcW w:type="dxa" w:w="3519"/>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w:t>
            </w:r>
          </w:p>
        </w:tc>
      </w:tr>
      <w:tr>
        <w:trPr>
          <w:cantSplit/>
        </w:trPr>
        <w:tc>
          <w:tcPr>
            <w:tcW w:type="dxa" w:w="26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Patrón gráfico</w:t>
            </w:r>
          </w:p>
        </w:tc>
        <w:tc>
          <w:tcPr>
            <w:tcW w:type="dxa" w:w="3519"/>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Bandas escalonadas, misma geometría y composición</w:t>
            </w:r>
          </w:p>
        </w:tc>
        <w:tc>
          <w:tcPr>
            <w:tcW w:type="dxa" w:w="3519"/>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Tintes fríos (azul-verde) o cálidos (lima-naranja)</w:t>
            </w:r>
          </w:p>
        </w:tc>
      </w:tr>
      <w:tr>
        <w:trPr>
          <w:cantSplit/>
        </w:trPr>
        <w:tc>
          <w:tcPr>
            <w:tcW w:type="dxa" w:w="26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Composición</w:t>
            </w:r>
          </w:p>
        </w:tc>
        <w:tc>
          <w:tcPr>
            <w:tcW w:type="dxa" w:w="3519"/>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Aire arriba, bandas abajo, logo arriba a la izquierda</w:t>
            </w:r>
          </w:p>
        </w:tc>
        <w:tc>
          <w:tcPr>
            <w:tcW w:type="dxa" w:w="3519"/>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«Partner de Montex» discreto abajo a la derecha</w:t>
            </w:r>
          </w:p>
        </w:tc>
      </w:tr>
      <w:tr>
        <w:trPr>
          <w:cantSplit/>
        </w:trPr>
        <w:tc>
          <w:tcPr>
            <w:tcW w:type="dxa" w:w="26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Logotipo</w:t>
            </w:r>
          </w:p>
        </w:tc>
        <w:tc>
          <w:tcPr>
            <w:tcW w:type="dxa" w:w="3519"/>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w:t>
            </w:r>
          </w:p>
        </w:tc>
        <w:tc>
          <w:tcPr>
            <w:tcW w:type="dxa" w:w="3519"/>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Anillo de tres palas y logotipo «Comercial Lismi»</w:t>
            </w:r>
          </w:p>
        </w:tc>
      </w:tr>
      <w:tr>
        <w:trPr>
          <w:cantSplit/>
        </w:trPr>
        <w:tc>
          <w:tcPr>
            <w:tcW w:type="dxa" w:w="26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Color</w:t>
            </w:r>
          </w:p>
        </w:tc>
        <w:tc>
          <w:tcPr>
            <w:tcW w:type="dxa" w:w="3519"/>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Blanco y neutros</w:t>
            </w:r>
          </w:p>
        </w:tc>
        <w:tc>
          <w:tcPr>
            <w:tcW w:type="dxa" w:w="3519"/>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Azul, verde, lima y naranja del anillo</w:t>
            </w:r>
          </w:p>
        </w:tc>
      </w:tr>
    </w:tbl>
    <w:p>
      <w:pPr>
        <w:pStyle w:val="Heading2"/>
        <w:keepNext/>
        <w:spacing w:after="120" w:before="280"/>
      </w:pPr>
      <w:r>
        <w:t xml:space="preserve">Partner de Montex</w:t>
      </w:r>
    </w:p>
    <w:p>
      <w:pPr>
        <w:spacing w:after="120" w:before="0" w:line="288"/>
      </w:pPr>
      <w:r>
        <w:rPr>
          <w:rFonts w:ascii="Arial" w:cs="Arial" w:eastAsia="Arial" w:hAnsi="Arial"/>
          <w:color w:val="1D2B38"/>
          <w:sz w:val="20"/>
          <w:szCs w:val="20"/>
        </w:rPr>
        <w:t xml:space="preserve">Comercial Lismi muestra su relación con Montex con una firma discreta: «Partner de» seguido del logotipo de Montex en pequeño. Montex debe verse, pero sin restar protagonismo a Lismi.</w:t>
      </w:r>
    </w:p>
    <w:p>
      <w:pPr>
        <w:spacing w:after="120" w:before="120"/>
        <w:jc w:val="center"/>
      </w:pPr>
      <w:r>
        <w:drawing>
          <wp:inline distT="0" distB="0" distL="0" distR="0">
            <wp:extent cx="3429000" cy="1200150"/>
            <wp:effectExtent t="0" r="0" b="0" l="0"/>
            <wp:docPr id="1" name="Lismi-H-PM_positivo.png" descr="Lismi-H-PM_positivo.png" title="Lismi-H-PM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1200150"/>
                    </a:xfrm>
                    <a:prstGeom prst="rect">
                      <a:avLst/>
                    </a:prstGeom>
                  </pic:spPr>
                </pic:pic>
              </a:graphicData>
            </a:graphic>
          </wp:inline>
        </w:drawing>
      </w:r>
    </w:p>
    <w:p>
      <w:pPr>
        <w:pStyle w:val="ListParagraph"/>
        <w:numPr>
          <w:ilvl w:val="0"/>
          <w:numId w:val="2"/>
        </w:numPr>
        <w:spacing w:after="60" w:line="276"/>
      </w:pPr>
      <w:r>
        <w:rPr>
          <w:rFonts w:ascii="Arial" w:cs="Arial" w:eastAsia="Arial" w:hAnsi="Arial"/>
          <w:b/>
          <w:bCs/>
          <w:color w:val="1D2B38"/>
          <w:sz w:val="20"/>
          <w:szCs w:val="20"/>
        </w:rPr>
        <w:t xml:space="preserve">Tamaño:</w:t>
      </w:r>
      <w:r>
        <w:rPr>
          <w:rFonts w:ascii="Arial" w:cs="Arial" w:eastAsia="Arial" w:hAnsi="Arial"/>
          <w:color w:val="1D2B38"/>
          <w:sz w:val="20"/>
          <w:szCs w:val="20"/>
        </w:rPr>
        <w:t xml:space="preserve"> el logotipo de Montex mide como máximo un 30 % de la altura del logotipo de Lismi. Nunca más grande.</w:t>
      </w:r>
    </w:p>
    <w:p>
      <w:pPr>
        <w:pStyle w:val="ListParagraph"/>
        <w:numPr>
          <w:ilvl w:val="0"/>
          <w:numId w:val="2"/>
        </w:numPr>
        <w:spacing w:after="60" w:line="276"/>
      </w:pPr>
      <w:r>
        <w:rPr>
          <w:rFonts w:ascii="Arial" w:cs="Arial" w:eastAsia="Arial" w:hAnsi="Arial"/>
          <w:b/>
          <w:bCs/>
          <w:color w:val="1D2B38"/>
          <w:sz w:val="20"/>
          <w:szCs w:val="20"/>
        </w:rPr>
        <w:t xml:space="preserve">Posición:</w:t>
      </w:r>
      <w:r>
        <w:rPr>
          <w:rFonts w:ascii="Arial" w:cs="Arial" w:eastAsia="Arial" w:hAnsi="Arial"/>
          <w:color w:val="1D2B38"/>
          <w:sz w:val="20"/>
          <w:szCs w:val="20"/>
        </w:rPr>
        <w:t xml:space="preserve"> debajo del nombre en los lockups Lismi-H-PM y Lismi-V-PM; en portadas, fondos, plantillas y publicaciones, abajo a la derecha.</w:t>
      </w:r>
    </w:p>
    <w:p>
      <w:pPr>
        <w:pStyle w:val="ListParagraph"/>
        <w:numPr>
          <w:ilvl w:val="0"/>
          <w:numId w:val="2"/>
        </w:numPr>
        <w:spacing w:after="60" w:line="276"/>
      </w:pPr>
      <w:r>
        <w:rPr>
          <w:rFonts w:ascii="Arial" w:cs="Arial" w:eastAsia="Arial" w:hAnsi="Arial"/>
          <w:b/>
          <w:bCs/>
          <w:color w:val="1D2B38"/>
          <w:sz w:val="20"/>
          <w:szCs w:val="20"/>
        </w:rPr>
        <w:t xml:space="preserve">Formato:</w:t>
      </w:r>
      <w:r>
        <w:rPr>
          <w:rFonts w:ascii="Arial" w:cs="Arial" w:eastAsia="Arial" w:hAnsi="Arial"/>
          <w:color w:val="1D2B38"/>
          <w:sz w:val="20"/>
          <w:szCs w:val="20"/>
        </w:rPr>
        <w:t xml:space="preserve"> «Partner de» en Outfit ligera gris y el logotipo oficial de Montex en su versión correspondiente (color, negativo o una tinta).</w:t>
      </w:r>
    </w:p>
    <w:p>
      <w:pPr>
        <w:pStyle w:val="ListParagraph"/>
        <w:numPr>
          <w:ilvl w:val="0"/>
          <w:numId w:val="2"/>
        </w:numPr>
        <w:spacing w:after="60" w:line="276"/>
      </w:pPr>
      <w:r>
        <w:rPr>
          <w:rFonts w:ascii="Arial" w:cs="Arial" w:eastAsia="Arial" w:hAnsi="Arial"/>
          <w:b/>
          <w:bCs/>
          <w:color w:val="1D2B38"/>
          <w:sz w:val="20"/>
          <w:szCs w:val="20"/>
        </w:rPr>
        <w:t xml:space="preserve">Nunca:</w:t>
      </w:r>
      <w:r>
        <w:rPr>
          <w:rFonts w:ascii="Arial" w:cs="Arial" w:eastAsia="Arial" w:hAnsi="Arial"/>
          <w:color w:val="1D2B38"/>
          <w:sz w:val="20"/>
          <w:szCs w:val="20"/>
        </w:rPr>
        <w:t xml:space="preserve"> no fusiones el anillo con las barras de Montex ni uses «Confidence at work» junto al logotipo de Lismi.</w:t>
      </w:r>
    </w:p>
    <w:p>
      <w:r>
        <w:br w:type="page"/>
      </w:r>
    </w:p>
    <w:p>
      <w:pPr>
        <w:keepNext/>
        <w:spacing w:after="40" w:before="0" w:line="288"/>
      </w:pPr>
      <w:r>
        <w:rPr>
          <w:rFonts w:ascii="Outfit" w:cs="Outfit" w:eastAsia="Outfit" w:hAnsi="Outfit"/>
          <w:b/>
          <w:bCs/>
          <w:color w:val="ED7E2F"/>
          <w:spacing w:val="40"/>
          <w:sz w:val="18"/>
          <w:szCs w:val="18"/>
        </w:rPr>
        <w:t xml:space="preserve">02 · LOGOTIPO</w:t>
      </w:r>
    </w:p>
    <w:p>
      <w:pPr>
        <w:pStyle w:val="Heading1"/>
        <w:keepNext/>
        <w:spacing w:after="200" w:before="0"/>
      </w:pPr>
      <w:r>
        <w:t xml:space="preserve">Versiones del logotipo</w:t>
      </w:r>
    </w:p>
    <w:p>
      <w:pPr>
        <w:spacing w:after="120" w:before="0" w:line="288"/>
      </w:pPr>
      <w:r>
        <w:rPr>
          <w:rFonts w:ascii="Arial" w:cs="Arial" w:eastAsia="Arial" w:hAnsi="Arial"/>
          <w:color w:val="1D2B38"/>
          <w:sz w:val="20"/>
          <w:szCs w:val="20"/>
        </w:rPr>
        <w:t xml:space="preserve">El logotipo de Comercial Lismi combina el anillo de tres palas (símbolo) y el nombre. Existen versiones horizontal y vertical, con y sin «Partner de Montex», y el símbolo aislado.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38"/>
        <w:gridCol w:w="4000"/>
      </w:tblGrid>
      <w:tr>
        <w:trPr>
          <w:tblHeader/>
        </w:trPr>
        <w:tc>
          <w:tcPr>
            <w:tcW w:type="dxa" w:w="33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Versión</w:t>
            </w:r>
          </w:p>
        </w:tc>
        <w:tc>
          <w:tcPr>
            <w:tcW w:type="dxa" w:w="2338"/>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Archivo</w:t>
            </w:r>
          </w:p>
        </w:tc>
        <w:tc>
          <w:tcPr>
            <w:tcW w:type="dxa" w:w="40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Cuándo usarla</w:t>
            </w:r>
          </w:p>
        </w:tc>
      </w:tr>
      <w:tr>
        <w:trPr>
          <w:cantSplit/>
        </w:trPr>
        <w:tc>
          <w:tcPr>
            <w:tcW w:type="dxa" w:w="33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jc w:val="center"/>
            </w:pPr>
            <w:r>
              <w:drawing>
                <wp:inline distT="0" distB="0" distL="0" distR="0">
                  <wp:extent cx="1809750" cy="504825"/>
                  <wp:effectExtent t="0" r="0" b="0" l="0"/>
                  <wp:docPr id="1" name="Lismi-H_positivo.png" descr="Lismi-H_positivo.png" title="Lismi-H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504825"/>
                          </a:xfrm>
                          <a:prstGeom prst="rect">
                            <a:avLst/>
                          </a:prstGeom>
                        </pic:spPr>
                      </pic:pic>
                    </a:graphicData>
                  </a:graphic>
                </wp:inline>
              </w:drawing>
            </w:r>
          </w:p>
        </w:tc>
        <w:tc>
          <w:tcPr>
            <w:tcW w:type="dxa" w:w="2338"/>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30" w:before="0" w:line="288"/>
            </w:pPr>
            <w:r>
              <w:rPr>
                <w:rFonts w:ascii="Outfit" w:cs="Outfit" w:eastAsia="Outfit" w:hAnsi="Outfit"/>
                <w:b/>
                <w:bCs/>
                <w:color w:val="2E2E65"/>
                <w:sz w:val="20"/>
                <w:szCs w:val="20"/>
              </w:rPr>
              <w:t xml:space="preserve">Lismi-H</w:t>
            </w:r>
          </w:p>
          <w:p>
            <w:pPr>
              <w:spacing w:after="0" w:before="0" w:line="288"/>
            </w:pPr>
            <w:r>
              <w:rPr>
                <w:rFonts w:ascii="Arial" w:cs="Arial" w:eastAsia="Arial" w:hAnsi="Arial"/>
                <w:color w:val="5B6B78"/>
                <w:sz w:val="17"/>
                <w:szCs w:val="17"/>
              </w:rPr>
              <w:t xml:space="preserve">Horizontal</w:t>
            </w:r>
          </w:p>
        </w:tc>
        <w:tc>
          <w:tcPr>
            <w:tcW w:type="dxa" w:w="40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line="264"/>
            </w:pPr>
            <w:r>
              <w:rPr>
                <w:rFonts w:ascii="Arial" w:cs="Arial" w:eastAsia="Arial" w:hAnsi="Arial"/>
                <w:color w:val="1D2B38"/>
                <w:sz w:val="18"/>
                <w:szCs w:val="18"/>
              </w:rPr>
              <w:t xml:space="preserve">Versión preferente. Webs, documentos, presentaciones, rótulos y espacios apaisados.</w:t>
            </w:r>
          </w:p>
        </w:tc>
      </w:tr>
      <w:tr>
        <w:trPr>
          <w:cantSplit/>
        </w:trPr>
        <w:tc>
          <w:tcPr>
            <w:tcW w:type="dxa" w:w="33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jc w:val="center"/>
            </w:pPr>
            <w:r>
              <w:drawing>
                <wp:inline distT="0" distB="0" distL="0" distR="0">
                  <wp:extent cx="1809750" cy="628650"/>
                  <wp:effectExtent t="0" r="0" b="0" l="0"/>
                  <wp:docPr id="1" name="Lismi-H-PM_positivo.png" descr="Lismi-H-PM_positivo.png" title="Lismi-H-PM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628650"/>
                          </a:xfrm>
                          <a:prstGeom prst="rect">
                            <a:avLst/>
                          </a:prstGeom>
                        </pic:spPr>
                      </pic:pic>
                    </a:graphicData>
                  </a:graphic>
                </wp:inline>
              </w:drawing>
            </w:r>
          </w:p>
        </w:tc>
        <w:tc>
          <w:tcPr>
            <w:tcW w:type="dxa" w:w="2338"/>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30" w:before="0" w:line="288"/>
            </w:pPr>
            <w:r>
              <w:rPr>
                <w:rFonts w:ascii="Outfit" w:cs="Outfit" w:eastAsia="Outfit" w:hAnsi="Outfit"/>
                <w:b/>
                <w:bCs/>
                <w:color w:val="2E2E65"/>
                <w:sz w:val="20"/>
                <w:szCs w:val="20"/>
              </w:rPr>
              <w:t xml:space="preserve">Lismi-H-PM</w:t>
            </w:r>
          </w:p>
          <w:p>
            <w:pPr>
              <w:spacing w:after="0" w:before="0" w:line="288"/>
            </w:pPr>
            <w:r>
              <w:rPr>
                <w:rFonts w:ascii="Arial" w:cs="Arial" w:eastAsia="Arial" w:hAnsi="Arial"/>
                <w:color w:val="5B6B78"/>
                <w:sz w:val="17"/>
                <w:szCs w:val="17"/>
              </w:rPr>
              <w:t xml:space="preserve">Horizontal con Partner de Montex</w:t>
            </w:r>
          </w:p>
        </w:tc>
        <w:tc>
          <w:tcPr>
            <w:tcW w:type="dxa" w:w="40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line="264"/>
            </w:pPr>
            <w:r>
              <w:rPr>
                <w:rFonts w:ascii="Arial" w:cs="Arial" w:eastAsia="Arial" w:hAnsi="Arial"/>
                <w:color w:val="1D2B38"/>
                <w:sz w:val="18"/>
                <w:szCs w:val="18"/>
              </w:rPr>
              <w:t xml:space="preserve">Papelería, ofertas, catálogos, firma de documentos y piezas institucionales.</w:t>
            </w:r>
          </w:p>
        </w:tc>
      </w:tr>
      <w:tr>
        <w:trPr>
          <w:cantSplit/>
        </w:trPr>
        <w:tc>
          <w:tcPr>
            <w:tcW w:type="dxa" w:w="33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jc w:val="center"/>
            </w:pPr>
            <w:r>
              <w:drawing>
                <wp:inline distT="0" distB="0" distL="0" distR="0">
                  <wp:extent cx="1057275" cy="666750"/>
                  <wp:effectExtent t="0" r="0" b="0" l="0"/>
                  <wp:docPr id="1" name="Lismi-V_positivo.png" descr="Lismi-V_positivo.png" title="Lismi-V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57275" cy="666750"/>
                          </a:xfrm>
                          <a:prstGeom prst="rect">
                            <a:avLst/>
                          </a:prstGeom>
                        </pic:spPr>
                      </pic:pic>
                    </a:graphicData>
                  </a:graphic>
                </wp:inline>
              </w:drawing>
            </w:r>
          </w:p>
        </w:tc>
        <w:tc>
          <w:tcPr>
            <w:tcW w:type="dxa" w:w="2338"/>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30" w:before="0" w:line="288"/>
            </w:pPr>
            <w:r>
              <w:rPr>
                <w:rFonts w:ascii="Outfit" w:cs="Outfit" w:eastAsia="Outfit" w:hAnsi="Outfit"/>
                <w:b/>
                <w:bCs/>
                <w:color w:val="2E2E65"/>
                <w:sz w:val="20"/>
                <w:szCs w:val="20"/>
              </w:rPr>
              <w:t xml:space="preserve">Lismi-V</w:t>
            </w:r>
          </w:p>
          <w:p>
            <w:pPr>
              <w:spacing w:after="0" w:before="0" w:line="288"/>
            </w:pPr>
            <w:r>
              <w:rPr>
                <w:rFonts w:ascii="Arial" w:cs="Arial" w:eastAsia="Arial" w:hAnsi="Arial"/>
                <w:color w:val="5B6B78"/>
                <w:sz w:val="17"/>
                <w:szCs w:val="17"/>
              </w:rPr>
              <w:t xml:space="preserve">Vertical</w:t>
            </w:r>
          </w:p>
        </w:tc>
        <w:tc>
          <w:tcPr>
            <w:tcW w:type="dxa" w:w="40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line="264"/>
            </w:pPr>
            <w:r>
              <w:rPr>
                <w:rFonts w:ascii="Arial" w:cs="Arial" w:eastAsia="Arial" w:hAnsi="Arial"/>
                <w:color w:val="1D2B38"/>
                <w:sz w:val="18"/>
                <w:szCs w:val="18"/>
              </w:rPr>
              <w:t xml:space="preserve">Formatos cuadrados o verticales: tarjetas, carteles, merchandising, firma de correo.</w:t>
            </w:r>
          </w:p>
        </w:tc>
      </w:tr>
      <w:tr>
        <w:trPr>
          <w:cantSplit/>
        </w:trPr>
        <w:tc>
          <w:tcPr>
            <w:tcW w:type="dxa" w:w="33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jc w:val="center"/>
            </w:pPr>
            <w:r>
              <w:drawing>
                <wp:inline distT="0" distB="0" distL="0" distR="0">
                  <wp:extent cx="866775" cy="666750"/>
                  <wp:effectExtent t="0" r="0" b="0" l="0"/>
                  <wp:docPr id="1" name="Lismi-V-PM_positivo.png" descr="Lismi-V-PM_positivo.png" title="Lismi-V-PM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66775" cy="666750"/>
                          </a:xfrm>
                          <a:prstGeom prst="rect">
                            <a:avLst/>
                          </a:prstGeom>
                        </pic:spPr>
                      </pic:pic>
                    </a:graphicData>
                  </a:graphic>
                </wp:inline>
              </w:drawing>
            </w:r>
          </w:p>
        </w:tc>
        <w:tc>
          <w:tcPr>
            <w:tcW w:type="dxa" w:w="2338"/>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30" w:before="0" w:line="288"/>
            </w:pPr>
            <w:r>
              <w:rPr>
                <w:rFonts w:ascii="Outfit" w:cs="Outfit" w:eastAsia="Outfit" w:hAnsi="Outfit"/>
                <w:b/>
                <w:bCs/>
                <w:color w:val="2E2E65"/>
                <w:sz w:val="20"/>
                <w:szCs w:val="20"/>
              </w:rPr>
              <w:t xml:space="preserve">Lismi-V-PM</w:t>
            </w:r>
          </w:p>
          <w:p>
            <w:pPr>
              <w:spacing w:after="0" w:before="0" w:line="288"/>
            </w:pPr>
            <w:r>
              <w:rPr>
                <w:rFonts w:ascii="Arial" w:cs="Arial" w:eastAsia="Arial" w:hAnsi="Arial"/>
                <w:color w:val="5B6B78"/>
                <w:sz w:val="17"/>
                <w:szCs w:val="17"/>
              </w:rPr>
              <w:t xml:space="preserve">Vertical con Partner de Montex</w:t>
            </w:r>
          </w:p>
        </w:tc>
        <w:tc>
          <w:tcPr>
            <w:tcW w:type="dxa" w:w="40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line="264"/>
            </w:pPr>
            <w:r>
              <w:rPr>
                <w:rFonts w:ascii="Arial" w:cs="Arial" w:eastAsia="Arial" w:hAnsi="Arial"/>
                <w:color w:val="1D2B38"/>
                <w:sz w:val="18"/>
                <w:szCs w:val="18"/>
              </w:rPr>
              <w:t xml:space="preserve">Tarjetas, carteles y roll-ups.</w:t>
            </w:r>
          </w:p>
        </w:tc>
      </w:tr>
      <w:tr>
        <w:trPr>
          <w:cantSplit/>
        </w:trPr>
        <w:tc>
          <w:tcPr>
            <w:tcW w:type="dxa" w:w="33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jc w:val="center"/>
            </w:pPr>
            <w:r>
              <w:drawing>
                <wp:inline distT="0" distB="0" distL="0" distR="0">
                  <wp:extent cx="666750" cy="666750"/>
                  <wp:effectExtent t="0" r="0" b="0" l="0"/>
                  <wp:docPr id="1" name="Lismi-S_positivo.png" descr="Lismi-S_positivo.png" title="Lismi-S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 cy="666750"/>
                          </a:xfrm>
                          <a:prstGeom prst="rect">
                            <a:avLst/>
                          </a:prstGeom>
                        </pic:spPr>
                      </pic:pic>
                    </a:graphicData>
                  </a:graphic>
                </wp:inline>
              </w:drawing>
            </w:r>
          </w:p>
        </w:tc>
        <w:tc>
          <w:tcPr>
            <w:tcW w:type="dxa" w:w="2338"/>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30" w:before="0" w:line="288"/>
            </w:pPr>
            <w:r>
              <w:rPr>
                <w:rFonts w:ascii="Outfit" w:cs="Outfit" w:eastAsia="Outfit" w:hAnsi="Outfit"/>
                <w:b/>
                <w:bCs/>
                <w:color w:val="2E2E65"/>
                <w:sz w:val="20"/>
                <w:szCs w:val="20"/>
              </w:rPr>
              <w:t xml:space="preserve">Lismi-S</w:t>
            </w:r>
          </w:p>
          <w:p>
            <w:pPr>
              <w:spacing w:after="0" w:before="0" w:line="288"/>
            </w:pPr>
            <w:r>
              <w:rPr>
                <w:rFonts w:ascii="Arial" w:cs="Arial" w:eastAsia="Arial" w:hAnsi="Arial"/>
                <w:color w:val="5B6B78"/>
                <w:sz w:val="17"/>
                <w:szCs w:val="17"/>
              </w:rPr>
              <w:t xml:space="preserve">Símbolo</w:t>
            </w:r>
          </w:p>
        </w:tc>
        <w:tc>
          <w:tcPr>
            <w:tcW w:type="dxa" w:w="4000"/>
            <w:tcBorders>
              <w:top w:val="single" w:color="D5DCE3" w:sz="4"/>
              <w:left w:val="single" w:color="D5DCE3" w:sz="4"/>
              <w:bottom w:val="single" w:color="D5DCE3" w:sz="4"/>
              <w:right w:val="single" w:color="D5DCE3" w:sz="4"/>
            </w:tcBorders>
            <w:tcMar>
              <w:top w:type="dxa" w:w="120"/>
              <w:left w:type="dxa" w:w="140"/>
              <w:bottom w:type="dxa" w:w="120"/>
              <w:right w:type="dxa" w:w="140"/>
            </w:tcMar>
            <w:vAlign w:val="center"/>
          </w:tcPr>
          <w:p>
            <w:pPr>
              <w:spacing w:after="0" w:before="0" w:line="264"/>
            </w:pPr>
            <w:r>
              <w:rPr>
                <w:rFonts w:ascii="Arial" w:cs="Arial" w:eastAsia="Arial" w:hAnsi="Arial"/>
                <w:color w:val="1D2B38"/>
                <w:sz w:val="18"/>
                <w:szCs w:val="18"/>
              </w:rPr>
              <w:t xml:space="preserve">Foto de perfil, favicon, icono de app y elemento gráfico cuando la marca ya está presente.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2E65" w:sz="36"/>
              <w:bottom w:val="none" w:color="FFFFFF" w:sz="0"/>
              <w:right w:val="none" w:color="FFFFFF" w:sz="0"/>
            </w:tcBorders>
            <w:shd w:fill="EAF2F8" w:color="auto" w:val="clear"/>
            <w:tcMar>
              <w:top w:type="dxa" w:w="140"/>
              <w:left w:type="dxa" w:w="240"/>
              <w:bottom w:type="dxa" w:w="120"/>
              <w:right w:type="dxa" w:w="200"/>
            </w:tcMar>
          </w:tcPr>
          <w:p>
            <w:pPr>
              <w:spacing w:after="60" w:before="0" w:line="288"/>
            </w:pPr>
            <w:r>
              <w:rPr>
                <w:rFonts w:ascii="Outfit" w:cs="Outfit" w:eastAsia="Outfit" w:hAnsi="Outfit"/>
                <w:b/>
                <w:bCs/>
                <w:color w:val="2E2E65"/>
                <w:sz w:val="21"/>
                <w:szCs w:val="21"/>
              </w:rPr>
              <w:t xml:space="preserve">Archivos y formatos</w:t>
            </w:r>
          </w:p>
          <w:p>
            <w:pPr>
              <w:spacing w:after="40" w:before="0" w:line="276"/>
            </w:pPr>
            <w:r>
              <w:rPr>
                <w:rFonts w:ascii="Arial" w:cs="Arial" w:eastAsia="Arial" w:hAnsi="Arial"/>
                <w:color w:val="1D2B38"/>
                <w:sz w:val="19"/>
                <w:szCs w:val="19"/>
              </w:rPr>
              <w:t xml:space="preserve">Cada versión existe en color, negativo (nombre en blanco) y una tinta (-1T, negro o blanco), en PNG, SVG y PDF. El anillo a color lleva tres degradados: no lo sustituyas por colores planos salvo en la versión de una tinta.</w:t>
            </w:r>
          </w:p>
        </w:tc>
      </w:tr>
    </w:tbl>
    <w:p>
      <w:r>
        <w:br w:type="page"/>
      </w:r>
    </w:p>
    <w:p>
      <w:pPr>
        <w:keepNext/>
        <w:spacing w:after="40" w:before="0" w:line="288"/>
      </w:pPr>
      <w:r>
        <w:rPr>
          <w:rFonts w:ascii="Outfit" w:cs="Outfit" w:eastAsia="Outfit" w:hAnsi="Outfit"/>
          <w:b/>
          <w:bCs/>
          <w:color w:val="ED7E2F"/>
          <w:spacing w:val="40"/>
          <w:sz w:val="18"/>
          <w:szCs w:val="18"/>
        </w:rPr>
        <w:t xml:space="preserve">03 · APLICACIÓN CROMÁTICA</w:t>
      </w:r>
    </w:p>
    <w:p>
      <w:pPr>
        <w:pStyle w:val="Heading1"/>
        <w:keepNext/>
        <w:spacing w:after="200" w:before="0"/>
      </w:pPr>
      <w:r>
        <w:t xml:space="preserve">Color del logotipo y fondos</w:t>
      </w:r>
    </w:p>
    <w:p>
      <w:pPr>
        <w:spacing w:after="120" w:before="0" w:line="288"/>
      </w:pPr>
      <w:r>
        <w:rPr>
          <w:rFonts w:ascii="Arial" w:cs="Arial" w:eastAsia="Arial" w:hAnsi="Arial"/>
          <w:color w:val="1D2B38"/>
          <w:sz w:val="20"/>
          <w:szCs w:val="20"/>
        </w:rPr>
        <w:t xml:space="preserve">El logotipo se usa a color siempre que sea posible. Sobre fondos oscuros se usa la versión negativa: el anillo mantiene sus degradados y el nombre pasa a blanco. La versión de una tinta se reserva para impresión monocolor, grabados, sellos y bordado a un color.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6"/>
        <w:gridCol w:w="100"/>
        <w:gridCol w:w="3146"/>
        <w:gridCol w:w="100"/>
        <w:gridCol w:w="3146"/>
      </w:tblGrid>
      <w:tr>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80" w:before="0"/>
              <w:jc w:val="center"/>
            </w:pPr>
            <w:r>
              <w:drawing>
                <wp:inline distT="0" distB="0" distL="0" distR="0">
                  <wp:extent cx="1866900" cy="1162050"/>
                  <wp:effectExtent t="0" r="0" b="0" l="0"/>
                  <wp:docPr id="1" name="uso_ok_pos.png" descr="uso_ok_pos.png" title="uso_ok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66900" cy="1162050"/>
                          </a:xfrm>
                          <a:prstGeom prst="rect">
                            <a:avLst/>
                          </a:prstGeom>
                        </pic:spPr>
                      </pic:pic>
                    </a:graphicData>
                  </a:graphic>
                </wp:inline>
              </w:drawing>
            </w:r>
          </w:p>
          <w:p>
            <w:pPr>
              <w:spacing w:after="20" w:before="0" w:line="288"/>
            </w:pPr>
            <w:r>
              <w:rPr>
                <w:rFonts w:ascii="Outfit" w:cs="Outfit" w:eastAsia="Outfit" w:hAnsi="Outfit"/>
                <w:b/>
                <w:bCs/>
                <w:color w:val="2E2E65"/>
                <w:sz w:val="19"/>
                <w:szCs w:val="19"/>
              </w:rPr>
              <w:t xml:space="preserve">Positivo</w:t>
            </w:r>
          </w:p>
          <w:p>
            <w:pPr>
              <w:spacing w:after="0" w:before="0" w:line="252"/>
            </w:pPr>
            <w:r>
              <w:rPr>
                <w:rFonts w:ascii="Arial" w:cs="Arial" w:eastAsia="Arial" w:hAnsi="Arial"/>
                <w:color w:val="5B6B78"/>
                <w:sz w:val="17"/>
                <w:szCs w:val="17"/>
              </w:rPr>
              <w:t xml:space="preserve">Fondo blanco o muy claro. Opción preferente.</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80" w:before="0"/>
              <w:jc w:val="center"/>
            </w:pPr>
            <w:r>
              <w:drawing>
                <wp:inline distT="0" distB="0" distL="0" distR="0">
                  <wp:extent cx="1866900" cy="1162050"/>
                  <wp:effectExtent t="0" r="0" b="0" l="0"/>
                  <wp:docPr id="1" name="uso_ok_neg.png" descr="uso_ok_neg.png" title="uso_ok_n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66900" cy="1162050"/>
                          </a:xfrm>
                          <a:prstGeom prst="rect">
                            <a:avLst/>
                          </a:prstGeom>
                        </pic:spPr>
                      </pic:pic>
                    </a:graphicData>
                  </a:graphic>
                </wp:inline>
              </w:drawing>
            </w:r>
          </w:p>
          <w:p>
            <w:pPr>
              <w:spacing w:after="20" w:before="0" w:line="288"/>
            </w:pPr>
            <w:r>
              <w:rPr>
                <w:rFonts w:ascii="Outfit" w:cs="Outfit" w:eastAsia="Outfit" w:hAnsi="Outfit"/>
                <w:b/>
                <w:bCs/>
                <w:color w:val="2E2E65"/>
                <w:sz w:val="19"/>
                <w:szCs w:val="19"/>
              </w:rPr>
              <w:t xml:space="preserve">Negativo</w:t>
            </w:r>
          </w:p>
          <w:p>
            <w:pPr>
              <w:spacing w:after="0" w:before="0" w:line="252"/>
            </w:pPr>
            <w:r>
              <w:rPr>
                <w:rFonts w:ascii="Arial" w:cs="Arial" w:eastAsia="Arial" w:hAnsi="Arial"/>
                <w:color w:val="5B6B78"/>
                <w:sz w:val="17"/>
                <w:szCs w:val="17"/>
              </w:rPr>
              <w:t xml:space="preserve">Antracita o fondos oscuros neutros. Nombre en blanco.</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80" w:before="0"/>
              <w:jc w:val="center"/>
            </w:pPr>
            <w:r>
              <w:drawing>
                <wp:inline distT="0" distB="0" distL="0" distR="0">
                  <wp:extent cx="1866900" cy="1162050"/>
                  <wp:effectExtent t="0" r="0" b="0" l="0"/>
                  <wp:docPr id="1" name="uso_ok_1t.png" descr="uso_ok_1t.png" title="uso_ok_1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1162050"/>
                          </a:xfrm>
                          <a:prstGeom prst="rect">
                            <a:avLst/>
                          </a:prstGeom>
                        </pic:spPr>
                      </pic:pic>
                    </a:graphicData>
                  </a:graphic>
                </wp:inline>
              </w:drawing>
            </w:r>
          </w:p>
          <w:p>
            <w:pPr>
              <w:spacing w:after="20" w:before="0" w:line="288"/>
            </w:pPr>
            <w:r>
              <w:rPr>
                <w:rFonts w:ascii="Outfit" w:cs="Outfit" w:eastAsia="Outfit" w:hAnsi="Outfit"/>
                <w:b/>
                <w:bCs/>
                <w:color w:val="2E2E65"/>
                <w:sz w:val="19"/>
                <w:szCs w:val="19"/>
              </w:rPr>
              <w:t xml:space="preserve">Una tinta</w:t>
            </w:r>
          </w:p>
          <w:p>
            <w:pPr>
              <w:spacing w:after="0" w:before="0" w:line="252"/>
            </w:pPr>
            <w:r>
              <w:rPr>
                <w:rFonts w:ascii="Arial" w:cs="Arial" w:eastAsia="Arial" w:hAnsi="Arial"/>
                <w:color w:val="5B6B78"/>
                <w:sz w:val="17"/>
                <w:szCs w:val="17"/>
              </w:rPr>
              <w:t xml:space="preserve">Blanco sobre azul profundo, o negro sobre claro.</w:t>
            </w:r>
          </w:p>
        </w:tc>
      </w:tr>
    </w:tbl>
    <w:p>
      <w:pPr>
        <w:pStyle w:val="Heading2"/>
        <w:keepNext/>
        <w:spacing w:after="120" w:before="280"/>
      </w:pPr>
      <w:r>
        <w:t xml:space="preserve">Logotipo sobre fotografía</w:t>
      </w:r>
    </w:p>
    <w:p>
      <w:pPr>
        <w:pStyle w:val="ListParagraph"/>
        <w:numPr>
          <w:ilvl w:val="0"/>
          <w:numId w:val="2"/>
        </w:numPr>
        <w:spacing w:after="60" w:line="276"/>
      </w:pPr>
      <w:r>
        <w:rPr>
          <w:rFonts w:ascii="Arial" w:cs="Arial" w:eastAsia="Arial" w:hAnsi="Arial"/>
          <w:color w:val="1D2B38"/>
          <w:sz w:val="20"/>
          <w:szCs w:val="20"/>
        </w:rPr>
        <w:t xml:space="preserve">Coloca el logotipo sobre una zona uniforme de la imagen. En zonas claras, positivo; en oscuras, negativo.</w:t>
      </w:r>
    </w:p>
    <w:p>
      <w:pPr>
        <w:pStyle w:val="ListParagraph"/>
        <w:numPr>
          <w:ilvl w:val="0"/>
          <w:numId w:val="2"/>
        </w:numPr>
        <w:spacing w:after="60" w:line="276"/>
      </w:pPr>
      <w:r>
        <w:rPr>
          <w:rFonts w:ascii="Arial" w:cs="Arial" w:eastAsia="Arial" w:hAnsi="Arial"/>
          <w:color w:val="1D2B38"/>
          <w:sz w:val="20"/>
          <w:szCs w:val="20"/>
        </w:rPr>
        <w:t xml:space="preserve">Evita fondos de color intenso (naranja, verde, azul medio): el anillo pierde contraste. Si es necesario, usa la versión de una tinta en blanco.</w:t>
      </w:r>
    </w:p>
    <w:p>
      <w:r>
        <w:br w:type="page"/>
      </w:r>
    </w:p>
    <w:p>
      <w:pPr>
        <w:keepNext/>
        <w:spacing w:after="40" w:before="0" w:line="288"/>
      </w:pPr>
      <w:r>
        <w:rPr>
          <w:rFonts w:ascii="Outfit" w:cs="Outfit" w:eastAsia="Outfit" w:hAnsi="Outfit"/>
          <w:b/>
          <w:bCs/>
          <w:color w:val="ED7E2F"/>
          <w:spacing w:val="40"/>
          <w:sz w:val="18"/>
          <w:szCs w:val="18"/>
        </w:rPr>
        <w:t xml:space="preserve">04 · REGLAS DE CONSTRUCCIÓN</w:t>
      </w:r>
    </w:p>
    <w:p>
      <w:pPr>
        <w:pStyle w:val="Heading1"/>
        <w:keepNext/>
        <w:spacing w:after="200" w:before="0"/>
      </w:pPr>
      <w:r>
        <w:t xml:space="preserve">Área de respeto y tamaño mínimo</w:t>
      </w:r>
    </w:p>
    <w:p>
      <w:pPr>
        <w:spacing w:after="120" w:before="0" w:line="288"/>
      </w:pPr>
      <w:r>
        <w:rPr>
          <w:rFonts w:ascii="Arial" w:cs="Arial" w:eastAsia="Arial" w:hAnsi="Arial"/>
          <w:color w:val="1D2B38"/>
          <w:sz w:val="20"/>
          <w:szCs w:val="20"/>
        </w:rPr>
        <w:t xml:space="preserve">Alrededor del logotipo debe quedar un espacio libre igual a «X», la altura de la «C» de Comercial. Ningún texto, imagen u otro logo debe invadirlo.</w:t>
      </w:r>
    </w:p>
    <w:p>
      <w:pPr>
        <w:spacing w:after="200" w:before="160"/>
        <w:jc w:val="center"/>
      </w:pPr>
      <w:r>
        <w:drawing>
          <wp:inline distT="0" distB="0" distL="0" distR="0">
            <wp:extent cx="4476750" cy="1971675"/>
            <wp:effectExtent t="0" r="0" b="0" l="0"/>
            <wp:docPr id="1" name="area_respeto.png" descr="area_respeto.png" title="area_resp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1971675"/>
                    </a:xfrm>
                    <a:prstGeom prst="rect">
                      <a:avLst/>
                    </a:prstGeom>
                  </pic:spPr>
                </pic:pic>
              </a:graphicData>
            </a:graphic>
          </wp:inline>
        </w:drawing>
      </w:r>
    </w:p>
    <w:p>
      <w:pPr>
        <w:pStyle w:val="Heading2"/>
        <w:keepNext/>
        <w:spacing w:after="120" w:before="280"/>
      </w:pPr>
      <w:r>
        <w:t xml:space="preserve">Tamaños mínimos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038"/>
      </w:tblGrid>
      <w:tr>
        <w:trPr>
          <w:tblHeader/>
        </w:trPr>
        <w:tc>
          <w:tcPr>
            <w:tcW w:type="dxa" w:w="32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Versión</w:t>
            </w:r>
          </w:p>
        </w:tc>
        <w:tc>
          <w:tcPr>
            <w:tcW w:type="dxa" w:w="22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Impresión</w:t>
            </w:r>
          </w:p>
        </w:tc>
        <w:tc>
          <w:tcPr>
            <w:tcW w:type="dxa" w:w="22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Pantalla</w:t>
            </w:r>
          </w:p>
        </w:tc>
        <w:tc>
          <w:tcPr>
            <w:tcW w:type="dxa" w:w="2038"/>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Si necesitas menos</w:t>
            </w:r>
          </w:p>
        </w:tc>
      </w:tr>
      <w:tr>
        <w:trPr>
          <w:cantSplit/>
        </w:trPr>
        <w:tc>
          <w:tcPr>
            <w:tcW w:type="dxa" w:w="3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Horizontal (Lismi-H)</w:t>
            </w:r>
          </w:p>
        </w:tc>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30 mm de ancho</w:t>
            </w:r>
          </w:p>
        </w:tc>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140 px de ancho</w:t>
            </w:r>
          </w:p>
        </w:tc>
        <w:tc>
          <w:tcPr>
            <w:tcW w:type="dxa" w:w="20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Usa el símbolo</w:t>
            </w:r>
          </w:p>
        </w:tc>
      </w:tr>
      <w:tr>
        <w:trPr>
          <w:cantSplit/>
        </w:trPr>
        <w:tc>
          <w:tcPr>
            <w:tcW w:type="dxa" w:w="3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Horizontal con Partner</w:t>
            </w:r>
          </w:p>
        </w:tc>
        <w:tc>
          <w:tcPr>
            <w:tcW w:type="dxa" w:w="2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45 mm de ancho</w:t>
            </w:r>
          </w:p>
        </w:tc>
        <w:tc>
          <w:tcPr>
            <w:tcW w:type="dxa" w:w="2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220 px de ancho</w:t>
            </w:r>
          </w:p>
        </w:tc>
        <w:tc>
          <w:tcPr>
            <w:tcW w:type="dxa" w:w="20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Usa Lismi-H</w:t>
            </w:r>
          </w:p>
        </w:tc>
      </w:tr>
      <w:tr>
        <w:trPr>
          <w:cantSplit/>
        </w:trPr>
        <w:tc>
          <w:tcPr>
            <w:tcW w:type="dxa" w:w="3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Vertical (Lismi-V)</w:t>
            </w:r>
          </w:p>
        </w:tc>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25 mm de ancho</w:t>
            </w:r>
          </w:p>
        </w:tc>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110 px de ancho</w:t>
            </w:r>
          </w:p>
        </w:tc>
        <w:tc>
          <w:tcPr>
            <w:tcW w:type="dxa" w:w="20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Usa el símbolo</w:t>
            </w:r>
          </w:p>
        </w:tc>
      </w:tr>
      <w:tr>
        <w:trPr>
          <w:cantSplit/>
        </w:trPr>
        <w:tc>
          <w:tcPr>
            <w:tcW w:type="dxa" w:w="3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Vertical con Partner</w:t>
            </w:r>
          </w:p>
        </w:tc>
        <w:tc>
          <w:tcPr>
            <w:tcW w:type="dxa" w:w="2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35 mm de ancho</w:t>
            </w:r>
          </w:p>
        </w:tc>
        <w:tc>
          <w:tcPr>
            <w:tcW w:type="dxa" w:w="2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170 px de ancho</w:t>
            </w:r>
          </w:p>
        </w:tc>
        <w:tc>
          <w:tcPr>
            <w:tcW w:type="dxa" w:w="20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Usa Lismi-V</w:t>
            </w:r>
          </w:p>
        </w:tc>
      </w:tr>
      <w:tr>
        <w:trPr>
          <w:cantSplit/>
        </w:trPr>
        <w:tc>
          <w:tcPr>
            <w:tcW w:type="dxa" w:w="3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Símbolo (Lismi-S)</w:t>
            </w:r>
          </w:p>
        </w:tc>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8 mm de diámetro</w:t>
            </w:r>
          </w:p>
        </w:tc>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32 px</w:t>
            </w:r>
          </w:p>
        </w:tc>
        <w:tc>
          <w:tcPr>
            <w:tcW w:type="dxa" w:w="20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w:t>
            </w:r>
          </w:p>
        </w:tc>
      </w:tr>
    </w:tbl>
    <w:p>
      <w:pPr>
        <w:spacing w:after="120" w:before="120" w:line="288"/>
      </w:pPr>
      <w:r>
        <w:rPr>
          <w:rFonts w:ascii="Arial" w:cs="Arial" w:eastAsia="Arial" w:hAnsi="Arial"/>
          <w:i/>
          <w:iCs/>
          <w:color w:val="5B6B78"/>
          <w:sz w:val="18"/>
          <w:szCs w:val="18"/>
        </w:rPr>
        <w:t xml:space="preserve">En bordado, el anillo se borda a una tinta por debajo de 25 mm de diámetro: los degradados no se reproducen bien en hilo.</w:t>
      </w:r>
    </w:p>
    <w:p>
      <w:r>
        <w:br w:type="page"/>
      </w:r>
    </w:p>
    <w:p>
      <w:pPr>
        <w:keepNext/>
        <w:spacing w:after="40" w:before="0" w:line="288"/>
      </w:pPr>
      <w:r>
        <w:rPr>
          <w:rFonts w:ascii="Outfit" w:cs="Outfit" w:eastAsia="Outfit" w:hAnsi="Outfit"/>
          <w:b/>
          <w:bCs/>
          <w:color w:val="ED7E2F"/>
          <w:spacing w:val="40"/>
          <w:sz w:val="18"/>
          <w:szCs w:val="18"/>
        </w:rPr>
        <w:t xml:space="preserve">05 · LO QUE NO SE DEBE HACER</w:t>
      </w:r>
    </w:p>
    <w:p>
      <w:pPr>
        <w:pStyle w:val="Heading1"/>
        <w:keepNext/>
        <w:spacing w:after="200" w:before="0"/>
      </w:pPr>
      <w:r>
        <w:t xml:space="preserve">Usos incorrectos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6"/>
        <w:gridCol w:w="100"/>
        <w:gridCol w:w="3146"/>
        <w:gridCol w:w="100"/>
        <w:gridCol w:w="3146"/>
      </w:tblGrid>
      <w:tr>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866900" cy="1162050"/>
                  <wp:effectExtent t="0" r="0" b="0" l="0"/>
                  <wp:docPr id="1" name="uso_deformar.png" descr="uso_deformar.png" title="uso_deform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66900" cy="1162050"/>
                          </a:xfrm>
                          <a:prstGeom prst="rect">
                            <a:avLst/>
                          </a:prstGeom>
                        </pic:spPr>
                      </pic:pic>
                    </a:graphicData>
                  </a:graphic>
                </wp:inline>
              </w:drawing>
            </w:r>
          </w:p>
          <w:p>
            <w:pPr>
              <w:spacing w:after="0" w:before="0" w:line="252"/>
              <w:jc w:val="center"/>
            </w:pPr>
            <w:r>
              <w:rPr>
                <w:rFonts w:ascii="Arial" w:cs="Arial" w:eastAsia="Arial" w:hAnsi="Arial"/>
                <w:color w:val="1D2B38"/>
                <w:sz w:val="17"/>
                <w:szCs w:val="17"/>
              </w:rPr>
              <w:t xml:space="preserve">No deformes ni estires el logotipo.</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866900" cy="1162050"/>
                  <wp:effectExtent t="0" r="0" b="0" l="0"/>
                  <wp:docPr id="1" name="uso_colores.png" descr="uso_colores.png" title="uso_col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66900" cy="1162050"/>
                          </a:xfrm>
                          <a:prstGeom prst="rect">
                            <a:avLst/>
                          </a:prstGeom>
                        </pic:spPr>
                      </pic:pic>
                    </a:graphicData>
                  </a:graphic>
                </wp:inline>
              </w:drawing>
            </w:r>
          </w:p>
          <w:p>
            <w:pPr>
              <w:spacing w:after="0" w:before="0" w:line="252"/>
              <w:jc w:val="center"/>
            </w:pPr>
            <w:r>
              <w:rPr>
                <w:rFonts w:ascii="Arial" w:cs="Arial" w:eastAsia="Arial" w:hAnsi="Arial"/>
                <w:color w:val="1D2B38"/>
                <w:sz w:val="17"/>
                <w:szCs w:val="17"/>
              </w:rPr>
              <w:t xml:space="preserve">No cambies los colores ni conviertas el anillo en un color plano.</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866900" cy="1162050"/>
                  <wp:effectExtent t="0" r="0" b="0" l="0"/>
                  <wp:docPr id="1" name="uso_rotar.png" descr="uso_rotar.png" title="uso_rot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66900" cy="1162050"/>
                          </a:xfrm>
                          <a:prstGeom prst="rect">
                            <a:avLst/>
                          </a:prstGeom>
                        </pic:spPr>
                      </pic:pic>
                    </a:graphicData>
                  </a:graphic>
                </wp:inline>
              </w:drawing>
            </w:r>
          </w:p>
          <w:p>
            <w:pPr>
              <w:spacing w:after="0" w:before="0" w:line="252"/>
              <w:jc w:val="center"/>
            </w:pPr>
            <w:r>
              <w:rPr>
                <w:rFonts w:ascii="Arial" w:cs="Arial" w:eastAsia="Arial" w:hAnsi="Arial"/>
                <w:color w:val="1D2B38"/>
                <w:sz w:val="17"/>
                <w:szCs w:val="17"/>
              </w:rPr>
              <w:t xml:space="preserve">No lo gires: el anillo tiene una orientación fija.</w:t>
            </w:r>
          </w:p>
        </w:tc>
      </w:tr>
      <w:tr>
        <w:tc>
          <w:tcPr>
            <w:tcW w:type="dxa" w:w="3146"/>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r>
      <w:tr>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866900" cy="1162050"/>
                  <wp:effectExtent t="0" r="0" b="0" l="0"/>
                  <wp:docPr id="1" name="uso_efectos.png" descr="uso_efectos.png" title="uso_efec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66900" cy="1162050"/>
                          </a:xfrm>
                          <a:prstGeom prst="rect">
                            <a:avLst/>
                          </a:prstGeom>
                        </pic:spPr>
                      </pic:pic>
                    </a:graphicData>
                  </a:graphic>
                </wp:inline>
              </w:drawing>
            </w:r>
          </w:p>
          <w:p>
            <w:pPr>
              <w:spacing w:after="0" w:before="0" w:line="252"/>
              <w:jc w:val="center"/>
            </w:pPr>
            <w:r>
              <w:rPr>
                <w:rFonts w:ascii="Arial" w:cs="Arial" w:eastAsia="Arial" w:hAnsi="Arial"/>
                <w:color w:val="1D2B38"/>
                <w:sz w:val="17"/>
                <w:szCs w:val="17"/>
              </w:rPr>
              <w:t xml:space="preserve">No añadas sombras, contornos ni efectos.</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866900" cy="1162050"/>
                  <wp:effectExtent t="0" r="0" b="0" l="0"/>
                  <wp:docPr id="1" name="uso_contraste.png" descr="uso_contraste.png" title="uso_contra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66900" cy="1162050"/>
                          </a:xfrm>
                          <a:prstGeom prst="rect">
                            <a:avLst/>
                          </a:prstGeom>
                        </pic:spPr>
                      </pic:pic>
                    </a:graphicData>
                  </a:graphic>
                </wp:inline>
              </w:drawing>
            </w:r>
          </w:p>
          <w:p>
            <w:pPr>
              <w:spacing w:after="0" w:before="0" w:line="252"/>
              <w:jc w:val="center"/>
            </w:pPr>
            <w:r>
              <w:rPr>
                <w:rFonts w:ascii="Arial" w:cs="Arial" w:eastAsia="Arial" w:hAnsi="Arial"/>
                <w:color w:val="1D2B38"/>
                <w:sz w:val="17"/>
                <w:szCs w:val="17"/>
              </w:rPr>
              <w:t xml:space="preserve">No lo uses sobre fondos de color intenso o con mucho ruido.</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146"/>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866900" cy="1162050"/>
                  <wp:effectExtent t="0" r="0" b="0" l="0"/>
                  <wp:docPr id="1" name="uso_recomponer.png" descr="uso_recomponer.png" title="uso_recompo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66900" cy="1162050"/>
                          </a:xfrm>
                          <a:prstGeom prst="rect">
                            <a:avLst/>
                          </a:prstGeom>
                        </pic:spPr>
                      </pic:pic>
                    </a:graphicData>
                  </a:graphic>
                </wp:inline>
              </w:drawing>
            </w:r>
          </w:p>
          <w:p>
            <w:pPr>
              <w:spacing w:after="0" w:before="0" w:line="252"/>
              <w:jc w:val="center"/>
            </w:pPr>
            <w:r>
              <w:rPr>
                <w:rFonts w:ascii="Arial" w:cs="Arial" w:eastAsia="Arial" w:hAnsi="Arial"/>
                <w:color w:val="1D2B38"/>
                <w:sz w:val="17"/>
                <w:szCs w:val="17"/>
              </w:rPr>
              <w:t xml:space="preserve">No cambies el orden ni la proporción entre anillo y nombre.</w:t>
            </w:r>
          </w:p>
        </w:tc>
      </w:tr>
    </w:tbl>
    <w:p>
      <w:pPr>
        <w:spacing w:after="120"/>
      </w:pPr>
    </w:p>
    <w:p>
      <w:pPr>
        <w:spacing w:after="120" w:before="0" w:line="288"/>
      </w:pPr>
      <w:r>
        <w:rPr>
          <w:rFonts w:ascii="Arial" w:cs="Arial" w:eastAsia="Arial" w:hAnsi="Arial"/>
          <w:b/>
          <w:bCs/>
          <w:color w:val="1D2B38"/>
          <w:sz w:val="20"/>
          <w:szCs w:val="20"/>
        </w:rPr>
        <w:t xml:space="preserve">Tampoco: </w:t>
      </w:r>
      <w:r>
        <w:rPr>
          <w:rFonts w:ascii="Arial" w:cs="Arial" w:eastAsia="Arial" w:hAnsi="Arial"/>
          <w:color w:val="1D2B38"/>
          <w:sz w:val="20"/>
          <w:szCs w:val="20"/>
        </w:rPr>
        <w:t xml:space="preserve">reescribir «Comercial Lismi» con otra tipografía, redibujar el anillo, añadirle textos o eslóganes, mezclarlo con el símbolo de Montex ni usar capturas de baja resolución.</w:t>
      </w:r>
    </w:p>
    <w:p>
      <w:r>
        <w:br w:type="page"/>
      </w:r>
    </w:p>
    <w:p>
      <w:pPr>
        <w:keepNext/>
        <w:spacing w:after="40" w:before="0" w:line="288"/>
      </w:pPr>
      <w:r>
        <w:rPr>
          <w:rFonts w:ascii="Outfit" w:cs="Outfit" w:eastAsia="Outfit" w:hAnsi="Outfit"/>
          <w:b/>
          <w:bCs/>
          <w:color w:val="ED7E2F"/>
          <w:spacing w:val="40"/>
          <w:sz w:val="18"/>
          <w:szCs w:val="18"/>
        </w:rPr>
        <w:t xml:space="preserve">06 · COLOR</w:t>
      </w:r>
    </w:p>
    <w:p>
      <w:pPr>
        <w:pStyle w:val="Heading1"/>
        <w:keepNext/>
        <w:spacing w:after="200" w:before="0"/>
      </w:pPr>
      <w:r>
        <w:t xml:space="preserve">Paleta de colores</w:t>
      </w:r>
    </w:p>
    <w:p>
      <w:pPr>
        <w:spacing w:after="120" w:before="0" w:line="288"/>
      </w:pPr>
      <w:r>
        <w:rPr>
          <w:rFonts w:ascii="Arial" w:cs="Arial" w:eastAsia="Arial" w:hAnsi="Arial"/>
          <w:color w:val="1D2B38"/>
          <w:sz w:val="20"/>
          <w:szCs w:val="20"/>
        </w:rPr>
        <w:t xml:space="preserve">La paleta nace de los degradados del anillo. Los cuatro colores principales se usan como acentos y en el patrón de bandas; el azul profundo y la antracita sirven para textos y fondos oscuros.</w:t>
      </w:r>
    </w:p>
    <w:p>
      <w:pPr>
        <w:pStyle w:val="Heading2"/>
        <w:keepNext/>
        <w:spacing w:after="120" w:before="280"/>
      </w:pPr>
      <w:r>
        <w:t xml:space="preserve">Colores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none" w:color="FFFFFF" w:sz="0"/>
              <w:left w:val="none" w:color="FFFFFF" w:sz="0"/>
              <w:bottom w:val="none" w:color="FFFFFF" w:sz="0"/>
              <w:right w:val="none" w:color="FFFFFF" w:sz="0"/>
            </w:tcBorders>
            <w:shd w:fill="2A7AB8" w:color="auto" w:val="clear"/>
            <w:tcMar>
              <w:top w:type="dxa" w:w="110"/>
              <w:left w:type="dxa" w:w="240"/>
              <w:bottom w:type="dxa" w:w="110"/>
              <w:right w:type="dxa" w:w="240"/>
            </w:tcMar>
            <w:vAlign w:val="center"/>
          </w:tcPr>
          <w:p>
            <w:pPr>
              <w:spacing w:after="20" w:before="0" w:line="288"/>
            </w:pPr>
            <w:r>
              <w:rPr>
                <w:rFonts w:ascii="Outfit" w:cs="Outfit" w:eastAsia="Outfit" w:hAnsi="Outfit"/>
                <w:b/>
                <w:bCs/>
                <w:color w:val="FFFFFF"/>
                <w:sz w:val="26"/>
                <w:szCs w:val="26"/>
              </w:rPr>
              <w:t xml:space="preserve">Azul Lismi</w:t>
            </w:r>
          </w:p>
          <w:p>
            <w:pPr>
              <w:spacing w:after="0" w:before="0" w:line="288"/>
            </w:pPr>
            <w:r>
              <w:rPr>
                <w:rFonts w:ascii="Arial" w:cs="Arial" w:eastAsia="Arial" w:hAnsi="Arial"/>
                <w:color w:val="FFFFFF"/>
                <w:sz w:val="18"/>
                <w:szCs w:val="18"/>
              </w:rPr>
              <w:t xml:space="preserve">Pala azul del anillo</w:t>
            </w:r>
          </w:p>
        </w:tc>
        <w:tc>
          <w:tcPr>
            <w:tcW w:type="dxa" w:w="6038"/>
            <w:tcBorders>
              <w:top w:val="single" w:color="D5DCE3" w:sz="4"/>
              <w:left w:val="single" w:color="D5DCE3" w:sz="4"/>
              <w:bottom w:val="single" w:color="D5DCE3" w:sz="4"/>
              <w:right w:val="single" w:color="D5DCE3" w:sz="4"/>
            </w:tcBorders>
            <w:tcMar>
              <w:top w:type="dxa" w:w="120"/>
              <w:left w:type="dxa" w:w="240"/>
              <w:bottom w:type="dxa" w:w="120"/>
              <w:right w:type="dxa" w:w="240"/>
            </w:tcMar>
            <w:vAlign w:val="center"/>
          </w:tcPr>
          <w:p>
            <w:pPr>
              <w:spacing w:after="10" w:before="0" w:line="252"/>
            </w:pPr>
            <w:r>
              <w:rPr>
                <w:rFonts w:ascii="Arial" w:cs="Arial" w:eastAsia="Arial" w:hAnsi="Arial"/>
                <w:b/>
                <w:bCs/>
                <w:color w:val="5B6B78"/>
                <w:sz w:val="18"/>
                <w:szCs w:val="18"/>
              </w:rPr>
              <w:t xml:space="preserve">HEX  </w:t>
            </w:r>
            <w:r>
              <w:rPr>
                <w:rFonts w:ascii="Arial" w:cs="Arial" w:eastAsia="Arial" w:hAnsi="Arial"/>
                <w:color w:val="1D2B38"/>
                <w:sz w:val="18"/>
                <w:szCs w:val="18"/>
              </w:rPr>
              <w:t xml:space="preserve">#2A7AB8</w:t>
            </w:r>
          </w:p>
          <w:p>
            <w:pPr>
              <w:spacing w:after="10" w:before="0" w:line="252"/>
            </w:pPr>
            <w:r>
              <w:rPr>
                <w:rFonts w:ascii="Arial" w:cs="Arial" w:eastAsia="Arial" w:hAnsi="Arial"/>
                <w:b/>
                <w:bCs/>
                <w:color w:val="5B6B78"/>
                <w:sz w:val="18"/>
                <w:szCs w:val="18"/>
              </w:rPr>
              <w:t xml:space="preserve">RGB  </w:t>
            </w:r>
            <w:r>
              <w:rPr>
                <w:rFonts w:ascii="Arial" w:cs="Arial" w:eastAsia="Arial" w:hAnsi="Arial"/>
                <w:color w:val="1D2B38"/>
                <w:sz w:val="18"/>
                <w:szCs w:val="18"/>
              </w:rPr>
              <w:t xml:space="preserve">42 · 122 · 184</w:t>
            </w:r>
          </w:p>
          <w:p>
            <w:pPr>
              <w:spacing w:after="10" w:before="0" w:line="252"/>
            </w:pPr>
            <w:r>
              <w:rPr>
                <w:rFonts w:ascii="Arial" w:cs="Arial" w:eastAsia="Arial" w:hAnsi="Arial"/>
                <w:b/>
                <w:bCs/>
                <w:color w:val="5B6B78"/>
                <w:sz w:val="18"/>
                <w:szCs w:val="18"/>
              </w:rPr>
              <w:t xml:space="preserve">CMYK ref.  </w:t>
            </w:r>
            <w:r>
              <w:rPr>
                <w:rFonts w:ascii="Arial" w:cs="Arial" w:eastAsia="Arial" w:hAnsi="Arial"/>
                <w:color w:val="1D2B38"/>
                <w:sz w:val="18"/>
                <w:szCs w:val="18"/>
              </w:rPr>
              <w:t xml:space="preserve">77 · 34 · 0 · 28</w:t>
            </w:r>
          </w:p>
          <w:p>
            <w:pPr>
              <w:spacing w:after="10" w:before="0" w:line="252"/>
            </w:pPr>
            <w:r>
              <w:rPr>
                <w:rFonts w:ascii="Arial" w:cs="Arial" w:eastAsia="Arial" w:hAnsi="Arial"/>
                <w:b/>
                <w:bCs/>
                <w:color w:val="5B6B78"/>
                <w:sz w:val="18"/>
                <w:szCs w:val="18"/>
              </w:rPr>
              <w:t xml:space="preserve">Uso  </w:t>
            </w:r>
            <w:r>
              <w:rPr>
                <w:rFonts w:ascii="Arial" w:cs="Arial" w:eastAsia="Arial" w:hAnsi="Arial"/>
                <w:color w:val="1D2B38"/>
                <w:sz w:val="18"/>
                <w:szCs w:val="18"/>
              </w:rPr>
              <w:t xml:space="preserve">Patrón frío, iconos, enlaces.</w:t>
            </w:r>
          </w:p>
        </w:tc>
      </w:tr>
      <w:tr>
        <w:trPr>
          <w:cantSplit/>
        </w:trPr>
        <w:tc>
          <w:tcPr>
            <w:tcW w:type="dxa" w:w="3600"/>
            <w:tcBorders>
              <w:top w:val="none" w:color="FFFFFF" w:sz="0"/>
              <w:left w:val="none" w:color="FFFFFF" w:sz="0"/>
              <w:bottom w:val="none" w:color="FFFFFF" w:sz="0"/>
              <w:right w:val="none" w:color="FFFFFF" w:sz="0"/>
            </w:tcBorders>
            <w:shd w:fill="4E8A2E" w:color="auto" w:val="clear"/>
            <w:tcMar>
              <w:top w:type="dxa" w:w="110"/>
              <w:left w:type="dxa" w:w="240"/>
              <w:bottom w:type="dxa" w:w="110"/>
              <w:right w:type="dxa" w:w="240"/>
            </w:tcMar>
            <w:vAlign w:val="center"/>
          </w:tcPr>
          <w:p>
            <w:pPr>
              <w:spacing w:after="20" w:before="0" w:line="288"/>
            </w:pPr>
            <w:r>
              <w:rPr>
                <w:rFonts w:ascii="Outfit" w:cs="Outfit" w:eastAsia="Outfit" w:hAnsi="Outfit"/>
                <w:b/>
                <w:bCs/>
                <w:color w:val="FFFFFF"/>
                <w:sz w:val="26"/>
                <w:szCs w:val="26"/>
              </w:rPr>
              <w:t xml:space="preserve">Verde Lismi</w:t>
            </w:r>
          </w:p>
          <w:p>
            <w:pPr>
              <w:spacing w:after="0" w:before="0" w:line="288"/>
            </w:pPr>
            <w:r>
              <w:rPr>
                <w:rFonts w:ascii="Arial" w:cs="Arial" w:eastAsia="Arial" w:hAnsi="Arial"/>
                <w:color w:val="FFFFFF"/>
                <w:sz w:val="18"/>
                <w:szCs w:val="18"/>
              </w:rPr>
              <w:t xml:space="preserve">Pala verde del anillo</w:t>
            </w:r>
          </w:p>
        </w:tc>
        <w:tc>
          <w:tcPr>
            <w:tcW w:type="dxa" w:w="6038"/>
            <w:tcBorders>
              <w:top w:val="single" w:color="D5DCE3" w:sz="4"/>
              <w:left w:val="single" w:color="D5DCE3" w:sz="4"/>
              <w:bottom w:val="single" w:color="D5DCE3" w:sz="4"/>
              <w:right w:val="single" w:color="D5DCE3" w:sz="4"/>
            </w:tcBorders>
            <w:tcMar>
              <w:top w:type="dxa" w:w="120"/>
              <w:left w:type="dxa" w:w="240"/>
              <w:bottom w:type="dxa" w:w="120"/>
              <w:right w:type="dxa" w:w="240"/>
            </w:tcMar>
            <w:vAlign w:val="center"/>
          </w:tcPr>
          <w:p>
            <w:pPr>
              <w:spacing w:after="10" w:before="0" w:line="252"/>
            </w:pPr>
            <w:r>
              <w:rPr>
                <w:rFonts w:ascii="Arial" w:cs="Arial" w:eastAsia="Arial" w:hAnsi="Arial"/>
                <w:b/>
                <w:bCs/>
                <w:color w:val="5B6B78"/>
                <w:sz w:val="18"/>
                <w:szCs w:val="18"/>
              </w:rPr>
              <w:t xml:space="preserve">HEX  </w:t>
            </w:r>
            <w:r>
              <w:rPr>
                <w:rFonts w:ascii="Arial" w:cs="Arial" w:eastAsia="Arial" w:hAnsi="Arial"/>
                <w:color w:val="1D2B38"/>
                <w:sz w:val="18"/>
                <w:szCs w:val="18"/>
              </w:rPr>
              <w:t xml:space="preserve">#4E8A2E</w:t>
            </w:r>
          </w:p>
          <w:p>
            <w:pPr>
              <w:spacing w:after="10" w:before="0" w:line="252"/>
            </w:pPr>
            <w:r>
              <w:rPr>
                <w:rFonts w:ascii="Arial" w:cs="Arial" w:eastAsia="Arial" w:hAnsi="Arial"/>
                <w:b/>
                <w:bCs/>
                <w:color w:val="5B6B78"/>
                <w:sz w:val="18"/>
                <w:szCs w:val="18"/>
              </w:rPr>
              <w:t xml:space="preserve">RGB  </w:t>
            </w:r>
            <w:r>
              <w:rPr>
                <w:rFonts w:ascii="Arial" w:cs="Arial" w:eastAsia="Arial" w:hAnsi="Arial"/>
                <w:color w:val="1D2B38"/>
                <w:sz w:val="18"/>
                <w:szCs w:val="18"/>
              </w:rPr>
              <w:t xml:space="preserve">78 · 138 · 46</w:t>
            </w:r>
          </w:p>
          <w:p>
            <w:pPr>
              <w:spacing w:after="10" w:before="0" w:line="252"/>
            </w:pPr>
            <w:r>
              <w:rPr>
                <w:rFonts w:ascii="Arial" w:cs="Arial" w:eastAsia="Arial" w:hAnsi="Arial"/>
                <w:b/>
                <w:bCs/>
                <w:color w:val="5B6B78"/>
                <w:sz w:val="18"/>
                <w:szCs w:val="18"/>
              </w:rPr>
              <w:t xml:space="preserve">CMYK ref.  </w:t>
            </w:r>
            <w:r>
              <w:rPr>
                <w:rFonts w:ascii="Arial" w:cs="Arial" w:eastAsia="Arial" w:hAnsi="Arial"/>
                <w:color w:val="1D2B38"/>
                <w:sz w:val="18"/>
                <w:szCs w:val="18"/>
              </w:rPr>
              <w:t xml:space="preserve">43 · 0 · 67 · 46</w:t>
            </w:r>
          </w:p>
          <w:p>
            <w:pPr>
              <w:spacing w:after="10" w:before="0" w:line="252"/>
            </w:pPr>
            <w:r>
              <w:rPr>
                <w:rFonts w:ascii="Arial" w:cs="Arial" w:eastAsia="Arial" w:hAnsi="Arial"/>
                <w:b/>
                <w:bCs/>
                <w:color w:val="5B6B78"/>
                <w:sz w:val="18"/>
                <w:szCs w:val="18"/>
              </w:rPr>
              <w:t xml:space="preserve">Uso  </w:t>
            </w:r>
            <w:r>
              <w:rPr>
                <w:rFonts w:ascii="Arial" w:cs="Arial" w:eastAsia="Arial" w:hAnsi="Arial"/>
                <w:color w:val="1D2B38"/>
                <w:sz w:val="18"/>
                <w:szCs w:val="18"/>
              </w:rPr>
              <w:t xml:space="preserve">Patrón frío y detalles.</w:t>
            </w:r>
          </w:p>
        </w:tc>
      </w:tr>
      <w:tr>
        <w:trPr>
          <w:cantSplit/>
        </w:trPr>
        <w:tc>
          <w:tcPr>
            <w:tcW w:type="dxa" w:w="3600"/>
            <w:tcBorders>
              <w:top w:val="single" w:color="D5DCE3" w:sz="4"/>
              <w:left w:val="single" w:color="D5DCE3" w:sz="4"/>
              <w:bottom w:val="single" w:color="D5DCE3" w:sz="4"/>
              <w:right w:val="single" w:color="D5DCE3" w:sz="4"/>
            </w:tcBorders>
            <w:shd w:fill="C8CF0A" w:color="auto" w:val="clear"/>
            <w:tcMar>
              <w:top w:type="dxa" w:w="110"/>
              <w:left w:type="dxa" w:w="240"/>
              <w:bottom w:type="dxa" w:w="110"/>
              <w:right w:type="dxa" w:w="240"/>
            </w:tcMar>
            <w:vAlign w:val="center"/>
          </w:tcPr>
          <w:p>
            <w:pPr>
              <w:spacing w:after="20" w:before="0" w:line="288"/>
            </w:pPr>
            <w:r>
              <w:rPr>
                <w:rFonts w:ascii="Outfit" w:cs="Outfit" w:eastAsia="Outfit" w:hAnsi="Outfit"/>
                <w:b/>
                <w:bCs/>
                <w:color w:val="1D2B38"/>
                <w:sz w:val="26"/>
                <w:szCs w:val="26"/>
              </w:rPr>
              <w:t xml:space="preserve">Lima Lismi</w:t>
            </w:r>
          </w:p>
          <w:p>
            <w:pPr>
              <w:spacing w:after="0" w:before="0" w:line="288"/>
            </w:pPr>
            <w:r>
              <w:rPr>
                <w:rFonts w:ascii="Arial" w:cs="Arial" w:eastAsia="Arial" w:hAnsi="Arial"/>
                <w:color w:val="1D2B38"/>
                <w:sz w:val="18"/>
                <w:szCs w:val="18"/>
              </w:rPr>
              <w:t xml:space="preserve">Inicio de la pala verde</w:t>
            </w:r>
          </w:p>
        </w:tc>
        <w:tc>
          <w:tcPr>
            <w:tcW w:type="dxa" w:w="6038"/>
            <w:tcBorders>
              <w:top w:val="single" w:color="D5DCE3" w:sz="4"/>
              <w:left w:val="single" w:color="D5DCE3" w:sz="4"/>
              <w:bottom w:val="single" w:color="D5DCE3" w:sz="4"/>
              <w:right w:val="single" w:color="D5DCE3" w:sz="4"/>
            </w:tcBorders>
            <w:tcMar>
              <w:top w:type="dxa" w:w="120"/>
              <w:left w:type="dxa" w:w="240"/>
              <w:bottom w:type="dxa" w:w="120"/>
              <w:right w:type="dxa" w:w="240"/>
            </w:tcMar>
            <w:vAlign w:val="center"/>
          </w:tcPr>
          <w:p>
            <w:pPr>
              <w:spacing w:after="10" w:before="0" w:line="252"/>
            </w:pPr>
            <w:r>
              <w:rPr>
                <w:rFonts w:ascii="Arial" w:cs="Arial" w:eastAsia="Arial" w:hAnsi="Arial"/>
                <w:b/>
                <w:bCs/>
                <w:color w:val="5B6B78"/>
                <w:sz w:val="18"/>
                <w:szCs w:val="18"/>
              </w:rPr>
              <w:t xml:space="preserve">HEX  </w:t>
            </w:r>
            <w:r>
              <w:rPr>
                <w:rFonts w:ascii="Arial" w:cs="Arial" w:eastAsia="Arial" w:hAnsi="Arial"/>
                <w:color w:val="1D2B38"/>
                <w:sz w:val="18"/>
                <w:szCs w:val="18"/>
              </w:rPr>
              <w:t xml:space="preserve">#C8CF0A</w:t>
            </w:r>
          </w:p>
          <w:p>
            <w:pPr>
              <w:spacing w:after="10" w:before="0" w:line="252"/>
            </w:pPr>
            <w:r>
              <w:rPr>
                <w:rFonts w:ascii="Arial" w:cs="Arial" w:eastAsia="Arial" w:hAnsi="Arial"/>
                <w:b/>
                <w:bCs/>
                <w:color w:val="5B6B78"/>
                <w:sz w:val="18"/>
                <w:szCs w:val="18"/>
              </w:rPr>
              <w:t xml:space="preserve">RGB  </w:t>
            </w:r>
            <w:r>
              <w:rPr>
                <w:rFonts w:ascii="Arial" w:cs="Arial" w:eastAsia="Arial" w:hAnsi="Arial"/>
                <w:color w:val="1D2B38"/>
                <w:sz w:val="18"/>
                <w:szCs w:val="18"/>
              </w:rPr>
              <w:t xml:space="preserve">200 · 207 · 10</w:t>
            </w:r>
          </w:p>
          <w:p>
            <w:pPr>
              <w:spacing w:after="10" w:before="0" w:line="252"/>
            </w:pPr>
            <w:r>
              <w:rPr>
                <w:rFonts w:ascii="Arial" w:cs="Arial" w:eastAsia="Arial" w:hAnsi="Arial"/>
                <w:b/>
                <w:bCs/>
                <w:color w:val="5B6B78"/>
                <w:sz w:val="18"/>
                <w:szCs w:val="18"/>
              </w:rPr>
              <w:t xml:space="preserve">CMYK ref.  </w:t>
            </w:r>
            <w:r>
              <w:rPr>
                <w:rFonts w:ascii="Arial" w:cs="Arial" w:eastAsia="Arial" w:hAnsi="Arial"/>
                <w:color w:val="1D2B38"/>
                <w:sz w:val="18"/>
                <w:szCs w:val="18"/>
              </w:rPr>
              <w:t xml:space="preserve">3 · 0 · 95 · 19</w:t>
            </w:r>
          </w:p>
          <w:p>
            <w:pPr>
              <w:spacing w:after="10" w:before="0" w:line="252"/>
            </w:pPr>
            <w:r>
              <w:rPr>
                <w:rFonts w:ascii="Arial" w:cs="Arial" w:eastAsia="Arial" w:hAnsi="Arial"/>
                <w:b/>
                <w:bCs/>
                <w:color w:val="5B6B78"/>
                <w:sz w:val="18"/>
                <w:szCs w:val="18"/>
              </w:rPr>
              <w:t xml:space="preserve">Uso  </w:t>
            </w:r>
            <w:r>
              <w:rPr>
                <w:rFonts w:ascii="Arial" w:cs="Arial" w:eastAsia="Arial" w:hAnsi="Arial"/>
                <w:color w:val="1D2B38"/>
                <w:sz w:val="18"/>
                <w:szCs w:val="18"/>
              </w:rPr>
              <w:t xml:space="preserve">Patrón cálido. Nunca para textos.</w:t>
            </w:r>
          </w:p>
        </w:tc>
      </w:tr>
      <w:tr>
        <w:trPr>
          <w:cantSplit/>
        </w:trPr>
        <w:tc>
          <w:tcPr>
            <w:tcW w:type="dxa" w:w="3600"/>
            <w:tcBorders>
              <w:top w:val="none" w:color="FFFFFF" w:sz="0"/>
              <w:left w:val="none" w:color="FFFFFF" w:sz="0"/>
              <w:bottom w:val="none" w:color="FFFFFF" w:sz="0"/>
              <w:right w:val="none" w:color="FFFFFF" w:sz="0"/>
            </w:tcBorders>
            <w:shd w:fill="ED7E2F" w:color="auto" w:val="clear"/>
            <w:tcMar>
              <w:top w:type="dxa" w:w="110"/>
              <w:left w:type="dxa" w:w="240"/>
              <w:bottom w:type="dxa" w:w="110"/>
              <w:right w:type="dxa" w:w="240"/>
            </w:tcMar>
            <w:vAlign w:val="center"/>
          </w:tcPr>
          <w:p>
            <w:pPr>
              <w:spacing w:after="20" w:before="0" w:line="288"/>
            </w:pPr>
            <w:r>
              <w:rPr>
                <w:rFonts w:ascii="Outfit" w:cs="Outfit" w:eastAsia="Outfit" w:hAnsi="Outfit"/>
                <w:b/>
                <w:bCs/>
                <w:color w:val="FFFFFF"/>
                <w:sz w:val="26"/>
                <w:szCs w:val="26"/>
              </w:rPr>
              <w:t xml:space="preserve">Naranja Lismi</w:t>
            </w:r>
          </w:p>
          <w:p>
            <w:pPr>
              <w:spacing w:after="0" w:before="0" w:line="288"/>
            </w:pPr>
            <w:r>
              <w:rPr>
                <w:rFonts w:ascii="Arial" w:cs="Arial" w:eastAsia="Arial" w:hAnsi="Arial"/>
                <w:color w:val="FFFFFF"/>
                <w:sz w:val="18"/>
                <w:szCs w:val="18"/>
              </w:rPr>
              <w:t xml:space="preserve">Pala naranja del anillo</w:t>
            </w:r>
          </w:p>
        </w:tc>
        <w:tc>
          <w:tcPr>
            <w:tcW w:type="dxa" w:w="6038"/>
            <w:tcBorders>
              <w:top w:val="single" w:color="D5DCE3" w:sz="4"/>
              <w:left w:val="single" w:color="D5DCE3" w:sz="4"/>
              <w:bottom w:val="single" w:color="D5DCE3" w:sz="4"/>
              <w:right w:val="single" w:color="D5DCE3" w:sz="4"/>
            </w:tcBorders>
            <w:tcMar>
              <w:top w:type="dxa" w:w="120"/>
              <w:left w:type="dxa" w:w="240"/>
              <w:bottom w:type="dxa" w:w="120"/>
              <w:right w:type="dxa" w:w="240"/>
            </w:tcMar>
            <w:vAlign w:val="center"/>
          </w:tcPr>
          <w:p>
            <w:pPr>
              <w:spacing w:after="10" w:before="0" w:line="252"/>
            </w:pPr>
            <w:r>
              <w:rPr>
                <w:rFonts w:ascii="Arial" w:cs="Arial" w:eastAsia="Arial" w:hAnsi="Arial"/>
                <w:b/>
                <w:bCs/>
                <w:color w:val="5B6B78"/>
                <w:sz w:val="18"/>
                <w:szCs w:val="18"/>
              </w:rPr>
              <w:t xml:space="preserve">HEX  </w:t>
            </w:r>
            <w:r>
              <w:rPr>
                <w:rFonts w:ascii="Arial" w:cs="Arial" w:eastAsia="Arial" w:hAnsi="Arial"/>
                <w:color w:val="1D2B38"/>
                <w:sz w:val="18"/>
                <w:szCs w:val="18"/>
              </w:rPr>
              <w:t xml:space="preserve">#ED7E2F</w:t>
            </w:r>
          </w:p>
          <w:p>
            <w:pPr>
              <w:spacing w:after="10" w:before="0" w:line="252"/>
            </w:pPr>
            <w:r>
              <w:rPr>
                <w:rFonts w:ascii="Arial" w:cs="Arial" w:eastAsia="Arial" w:hAnsi="Arial"/>
                <w:b/>
                <w:bCs/>
                <w:color w:val="5B6B78"/>
                <w:sz w:val="18"/>
                <w:szCs w:val="18"/>
              </w:rPr>
              <w:t xml:space="preserve">RGB  </w:t>
            </w:r>
            <w:r>
              <w:rPr>
                <w:rFonts w:ascii="Arial" w:cs="Arial" w:eastAsia="Arial" w:hAnsi="Arial"/>
                <w:color w:val="1D2B38"/>
                <w:sz w:val="18"/>
                <w:szCs w:val="18"/>
              </w:rPr>
              <w:t xml:space="preserve">237 · 126 · 47</w:t>
            </w:r>
          </w:p>
          <w:p>
            <w:pPr>
              <w:spacing w:after="10" w:before="0" w:line="252"/>
            </w:pPr>
            <w:r>
              <w:rPr>
                <w:rFonts w:ascii="Arial" w:cs="Arial" w:eastAsia="Arial" w:hAnsi="Arial"/>
                <w:b/>
                <w:bCs/>
                <w:color w:val="5B6B78"/>
                <w:sz w:val="18"/>
                <w:szCs w:val="18"/>
              </w:rPr>
              <w:t xml:space="preserve">CMYK ref.  </w:t>
            </w:r>
            <w:r>
              <w:rPr>
                <w:rFonts w:ascii="Arial" w:cs="Arial" w:eastAsia="Arial" w:hAnsi="Arial"/>
                <w:color w:val="1D2B38"/>
                <w:sz w:val="18"/>
                <w:szCs w:val="18"/>
              </w:rPr>
              <w:t xml:space="preserve">0 · 47 · 80 · 7</w:t>
            </w:r>
          </w:p>
          <w:p>
            <w:pPr>
              <w:spacing w:after="10" w:before="0" w:line="252"/>
            </w:pPr>
            <w:r>
              <w:rPr>
                <w:rFonts w:ascii="Arial" w:cs="Arial" w:eastAsia="Arial" w:hAnsi="Arial"/>
                <w:b/>
                <w:bCs/>
                <w:color w:val="5B6B78"/>
                <w:sz w:val="18"/>
                <w:szCs w:val="18"/>
              </w:rPr>
              <w:t xml:space="preserve">Uso  </w:t>
            </w:r>
            <w:r>
              <w:rPr>
                <w:rFonts w:ascii="Arial" w:cs="Arial" w:eastAsia="Arial" w:hAnsi="Arial"/>
                <w:color w:val="1D2B38"/>
                <w:sz w:val="18"/>
                <w:szCs w:val="18"/>
              </w:rPr>
              <w:t xml:space="preserve">Color de acento: detalles, llamadas a la acción.</w:t>
            </w:r>
          </w:p>
        </w:tc>
      </w:tr>
    </w:tbl>
    <w:p>
      <w:pPr>
        <w:pStyle w:val="Heading2"/>
        <w:keepNext/>
        <w:spacing w:after="120" w:before="280"/>
      </w:pPr>
      <w:r>
        <w:t xml:space="preserve">Colores de apoyo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none" w:color="FFFFFF" w:sz="0"/>
              <w:left w:val="none" w:color="FFFFFF" w:sz="0"/>
              <w:bottom w:val="none" w:color="FFFFFF" w:sz="0"/>
              <w:right w:val="none" w:color="FFFFFF" w:sz="0"/>
            </w:tcBorders>
            <w:shd w:fill="2E2E65" w:color="auto" w:val="clear"/>
            <w:tcMar>
              <w:top w:type="dxa" w:w="110"/>
              <w:left w:type="dxa" w:w="240"/>
              <w:bottom w:type="dxa" w:w="110"/>
              <w:right w:type="dxa" w:w="240"/>
            </w:tcMar>
            <w:vAlign w:val="center"/>
          </w:tcPr>
          <w:p>
            <w:pPr>
              <w:spacing w:after="20" w:before="0" w:line="288"/>
            </w:pPr>
            <w:r>
              <w:rPr>
                <w:rFonts w:ascii="Outfit" w:cs="Outfit" w:eastAsia="Outfit" w:hAnsi="Outfit"/>
                <w:b/>
                <w:bCs/>
                <w:color w:val="FFFFFF"/>
                <w:sz w:val="26"/>
                <w:szCs w:val="26"/>
              </w:rPr>
              <w:t xml:space="preserve">Azul profundo</w:t>
            </w:r>
          </w:p>
          <w:p>
            <w:pPr>
              <w:spacing w:after="0" w:before="0" w:line="288"/>
            </w:pPr>
            <w:r>
              <w:rPr>
                <w:rFonts w:ascii="Arial" w:cs="Arial" w:eastAsia="Arial" w:hAnsi="Arial"/>
                <w:color w:val="FFFFFF"/>
                <w:sz w:val="18"/>
                <w:szCs w:val="18"/>
              </w:rPr>
              <w:t xml:space="preserve">Final de la pala azul</w:t>
            </w:r>
          </w:p>
        </w:tc>
        <w:tc>
          <w:tcPr>
            <w:tcW w:type="dxa" w:w="6038"/>
            <w:tcBorders>
              <w:top w:val="single" w:color="D5DCE3" w:sz="4"/>
              <w:left w:val="single" w:color="D5DCE3" w:sz="4"/>
              <w:bottom w:val="single" w:color="D5DCE3" w:sz="4"/>
              <w:right w:val="single" w:color="D5DCE3" w:sz="4"/>
            </w:tcBorders>
            <w:tcMar>
              <w:top w:type="dxa" w:w="120"/>
              <w:left w:type="dxa" w:w="240"/>
              <w:bottom w:type="dxa" w:w="120"/>
              <w:right w:type="dxa" w:w="240"/>
            </w:tcMar>
            <w:vAlign w:val="center"/>
          </w:tcPr>
          <w:p>
            <w:pPr>
              <w:spacing w:after="10" w:before="0" w:line="252"/>
            </w:pPr>
            <w:r>
              <w:rPr>
                <w:rFonts w:ascii="Arial" w:cs="Arial" w:eastAsia="Arial" w:hAnsi="Arial"/>
                <w:b/>
                <w:bCs/>
                <w:color w:val="5B6B78"/>
                <w:sz w:val="18"/>
                <w:szCs w:val="18"/>
              </w:rPr>
              <w:t xml:space="preserve">HEX  </w:t>
            </w:r>
            <w:r>
              <w:rPr>
                <w:rFonts w:ascii="Arial" w:cs="Arial" w:eastAsia="Arial" w:hAnsi="Arial"/>
                <w:color w:val="1D2B38"/>
                <w:sz w:val="18"/>
                <w:szCs w:val="18"/>
              </w:rPr>
              <w:t xml:space="preserve">#2E2E65</w:t>
            </w:r>
          </w:p>
          <w:p>
            <w:pPr>
              <w:spacing w:after="10" w:before="0" w:line="252"/>
            </w:pPr>
            <w:r>
              <w:rPr>
                <w:rFonts w:ascii="Arial" w:cs="Arial" w:eastAsia="Arial" w:hAnsi="Arial"/>
                <w:b/>
                <w:bCs/>
                <w:color w:val="5B6B78"/>
                <w:sz w:val="18"/>
                <w:szCs w:val="18"/>
              </w:rPr>
              <w:t xml:space="preserve">RGB  </w:t>
            </w:r>
            <w:r>
              <w:rPr>
                <w:rFonts w:ascii="Arial" w:cs="Arial" w:eastAsia="Arial" w:hAnsi="Arial"/>
                <w:color w:val="1D2B38"/>
                <w:sz w:val="18"/>
                <w:szCs w:val="18"/>
              </w:rPr>
              <w:t xml:space="preserve">46 · 46 · 101</w:t>
            </w:r>
          </w:p>
          <w:p>
            <w:pPr>
              <w:spacing w:after="10" w:before="0" w:line="252"/>
            </w:pPr>
            <w:r>
              <w:rPr>
                <w:rFonts w:ascii="Arial" w:cs="Arial" w:eastAsia="Arial" w:hAnsi="Arial"/>
                <w:b/>
                <w:bCs/>
                <w:color w:val="5B6B78"/>
                <w:sz w:val="18"/>
                <w:szCs w:val="18"/>
              </w:rPr>
              <w:t xml:space="preserve">CMYK ref.  </w:t>
            </w:r>
            <w:r>
              <w:rPr>
                <w:rFonts w:ascii="Arial" w:cs="Arial" w:eastAsia="Arial" w:hAnsi="Arial"/>
                <w:color w:val="1D2B38"/>
                <w:sz w:val="18"/>
                <w:szCs w:val="18"/>
              </w:rPr>
              <w:t xml:space="preserve">54 · 54 · 0 · 60</w:t>
            </w:r>
          </w:p>
          <w:p>
            <w:pPr>
              <w:spacing w:after="10" w:before="0" w:line="252"/>
            </w:pPr>
            <w:r>
              <w:rPr>
                <w:rFonts w:ascii="Arial" w:cs="Arial" w:eastAsia="Arial" w:hAnsi="Arial"/>
                <w:b/>
                <w:bCs/>
                <w:color w:val="5B6B78"/>
                <w:sz w:val="18"/>
                <w:szCs w:val="18"/>
              </w:rPr>
              <w:t xml:space="preserve">Uso  </w:t>
            </w:r>
            <w:r>
              <w:rPr>
                <w:rFonts w:ascii="Arial" w:cs="Arial" w:eastAsia="Arial" w:hAnsi="Arial"/>
                <w:color w:val="1D2B38"/>
                <w:sz w:val="18"/>
                <w:szCs w:val="18"/>
              </w:rPr>
              <w:t xml:space="preserve">Titulares y fondos oscuros.</w:t>
            </w:r>
          </w:p>
        </w:tc>
      </w:tr>
      <w:tr>
        <w:trPr>
          <w:cantSplit/>
        </w:trPr>
        <w:tc>
          <w:tcPr>
            <w:tcW w:type="dxa" w:w="3600"/>
            <w:tcBorders>
              <w:top w:val="none" w:color="FFFFFF" w:sz="0"/>
              <w:left w:val="none" w:color="FFFFFF" w:sz="0"/>
              <w:bottom w:val="none" w:color="FFFFFF" w:sz="0"/>
              <w:right w:val="none" w:color="FFFFFF" w:sz="0"/>
            </w:tcBorders>
            <w:shd w:fill="1D1D1B" w:color="auto" w:val="clear"/>
            <w:tcMar>
              <w:top w:type="dxa" w:w="110"/>
              <w:left w:type="dxa" w:w="240"/>
              <w:bottom w:type="dxa" w:w="110"/>
              <w:right w:type="dxa" w:w="240"/>
            </w:tcMar>
            <w:vAlign w:val="center"/>
          </w:tcPr>
          <w:p>
            <w:pPr>
              <w:spacing w:after="20" w:before="0" w:line="288"/>
            </w:pPr>
            <w:r>
              <w:rPr>
                <w:rFonts w:ascii="Outfit" w:cs="Outfit" w:eastAsia="Outfit" w:hAnsi="Outfit"/>
                <w:b/>
                <w:bCs/>
                <w:color w:val="FFFFFF"/>
                <w:sz w:val="26"/>
                <w:szCs w:val="26"/>
              </w:rPr>
              <w:t xml:space="preserve">Antracita</w:t>
            </w:r>
          </w:p>
          <w:p>
            <w:pPr>
              <w:spacing w:after="0" w:before="0" w:line="288"/>
            </w:pPr>
            <w:r>
              <w:rPr>
                <w:rFonts w:ascii="Arial" w:cs="Arial" w:eastAsia="Arial" w:hAnsi="Arial"/>
                <w:color w:val="FFFFFF"/>
                <w:sz w:val="18"/>
                <w:szCs w:val="18"/>
              </w:rPr>
              <w:t xml:space="preserve">Neutro oscuro</w:t>
            </w:r>
          </w:p>
        </w:tc>
        <w:tc>
          <w:tcPr>
            <w:tcW w:type="dxa" w:w="6038"/>
            <w:tcBorders>
              <w:top w:val="single" w:color="D5DCE3" w:sz="4"/>
              <w:left w:val="single" w:color="D5DCE3" w:sz="4"/>
              <w:bottom w:val="single" w:color="D5DCE3" w:sz="4"/>
              <w:right w:val="single" w:color="D5DCE3" w:sz="4"/>
            </w:tcBorders>
            <w:tcMar>
              <w:top w:type="dxa" w:w="120"/>
              <w:left w:type="dxa" w:w="240"/>
              <w:bottom w:type="dxa" w:w="120"/>
              <w:right w:type="dxa" w:w="240"/>
            </w:tcMar>
            <w:vAlign w:val="center"/>
          </w:tcPr>
          <w:p>
            <w:pPr>
              <w:spacing w:after="10" w:before="0" w:line="252"/>
            </w:pPr>
            <w:r>
              <w:rPr>
                <w:rFonts w:ascii="Arial" w:cs="Arial" w:eastAsia="Arial" w:hAnsi="Arial"/>
                <w:b/>
                <w:bCs/>
                <w:color w:val="5B6B78"/>
                <w:sz w:val="18"/>
                <w:szCs w:val="18"/>
              </w:rPr>
              <w:t xml:space="preserve">HEX  </w:t>
            </w:r>
            <w:r>
              <w:rPr>
                <w:rFonts w:ascii="Arial" w:cs="Arial" w:eastAsia="Arial" w:hAnsi="Arial"/>
                <w:color w:val="1D2B38"/>
                <w:sz w:val="18"/>
                <w:szCs w:val="18"/>
              </w:rPr>
              <w:t xml:space="preserve">#1D1D1B</w:t>
            </w:r>
          </w:p>
          <w:p>
            <w:pPr>
              <w:spacing w:after="10" w:before="0" w:line="252"/>
            </w:pPr>
            <w:r>
              <w:rPr>
                <w:rFonts w:ascii="Arial" w:cs="Arial" w:eastAsia="Arial" w:hAnsi="Arial"/>
                <w:b/>
                <w:bCs/>
                <w:color w:val="5B6B78"/>
                <w:sz w:val="18"/>
                <w:szCs w:val="18"/>
              </w:rPr>
              <w:t xml:space="preserve">RGB  </w:t>
            </w:r>
            <w:r>
              <w:rPr>
                <w:rFonts w:ascii="Arial" w:cs="Arial" w:eastAsia="Arial" w:hAnsi="Arial"/>
                <w:color w:val="1D2B38"/>
                <w:sz w:val="18"/>
                <w:szCs w:val="18"/>
              </w:rPr>
              <w:t xml:space="preserve">29 · 29 · 27</w:t>
            </w:r>
          </w:p>
          <w:p>
            <w:pPr>
              <w:spacing w:after="10" w:before="0" w:line="252"/>
            </w:pPr>
            <w:r>
              <w:rPr>
                <w:rFonts w:ascii="Arial" w:cs="Arial" w:eastAsia="Arial" w:hAnsi="Arial"/>
                <w:b/>
                <w:bCs/>
                <w:color w:val="5B6B78"/>
                <w:sz w:val="18"/>
                <w:szCs w:val="18"/>
              </w:rPr>
              <w:t xml:space="preserve">CMYK ref.  </w:t>
            </w:r>
            <w:r>
              <w:rPr>
                <w:rFonts w:ascii="Arial" w:cs="Arial" w:eastAsia="Arial" w:hAnsi="Arial"/>
                <w:color w:val="1D2B38"/>
                <w:sz w:val="18"/>
                <w:szCs w:val="18"/>
              </w:rPr>
              <w:t xml:space="preserve">0 · 0 · 7 · 89</w:t>
            </w:r>
          </w:p>
          <w:p>
            <w:pPr>
              <w:spacing w:after="10" w:before="0" w:line="252"/>
            </w:pPr>
            <w:r>
              <w:rPr>
                <w:rFonts w:ascii="Arial" w:cs="Arial" w:eastAsia="Arial" w:hAnsi="Arial"/>
                <w:b/>
                <w:bCs/>
                <w:color w:val="5B6B78"/>
                <w:sz w:val="18"/>
                <w:szCs w:val="18"/>
              </w:rPr>
              <w:t xml:space="preserve">Uso  </w:t>
            </w:r>
            <w:r>
              <w:rPr>
                <w:rFonts w:ascii="Arial" w:cs="Arial" w:eastAsia="Arial" w:hAnsi="Arial"/>
                <w:color w:val="1D2B38"/>
                <w:sz w:val="18"/>
                <w:szCs w:val="18"/>
              </w:rPr>
              <w:t xml:space="preserve">Fondo para la versión negativa y textos.</w:t>
            </w:r>
          </w:p>
        </w:tc>
      </w:tr>
      <w:tr>
        <w:trPr>
          <w:cantSplit/>
        </w:trPr>
        <w:tc>
          <w:tcPr>
            <w:tcW w:type="dxa" w:w="3600"/>
            <w:tcBorders>
              <w:top w:val="single" w:color="D5DCE3" w:sz="4"/>
              <w:left w:val="single" w:color="D5DCE3" w:sz="4"/>
              <w:bottom w:val="single" w:color="D5DCE3" w:sz="4"/>
              <w:right w:val="single" w:color="D5DCE3" w:sz="4"/>
            </w:tcBorders>
            <w:shd w:fill="FFFFFF" w:color="auto" w:val="clear"/>
            <w:tcMar>
              <w:top w:type="dxa" w:w="110"/>
              <w:left w:type="dxa" w:w="240"/>
              <w:bottom w:type="dxa" w:w="110"/>
              <w:right w:type="dxa" w:w="240"/>
            </w:tcMar>
            <w:vAlign w:val="center"/>
          </w:tcPr>
          <w:p>
            <w:pPr>
              <w:spacing w:after="20" w:before="0" w:line="288"/>
            </w:pPr>
            <w:r>
              <w:rPr>
                <w:rFonts w:ascii="Outfit" w:cs="Outfit" w:eastAsia="Outfit" w:hAnsi="Outfit"/>
                <w:b/>
                <w:bCs/>
                <w:color w:val="1D2B38"/>
                <w:sz w:val="26"/>
                <w:szCs w:val="26"/>
              </w:rPr>
              <w:t xml:space="preserve">Blanco</w:t>
            </w:r>
          </w:p>
          <w:p>
            <w:pPr>
              <w:spacing w:after="0" w:before="0" w:line="288"/>
            </w:pPr>
            <w:r>
              <w:rPr>
                <w:rFonts w:ascii="Arial" w:cs="Arial" w:eastAsia="Arial" w:hAnsi="Arial"/>
                <w:color w:val="1D2B38"/>
                <w:sz w:val="18"/>
                <w:szCs w:val="18"/>
              </w:rPr>
              <w:t xml:space="preserve">Papel y pantalla</w:t>
            </w:r>
          </w:p>
        </w:tc>
        <w:tc>
          <w:tcPr>
            <w:tcW w:type="dxa" w:w="6038"/>
            <w:tcBorders>
              <w:top w:val="single" w:color="D5DCE3" w:sz="4"/>
              <w:left w:val="single" w:color="D5DCE3" w:sz="4"/>
              <w:bottom w:val="single" w:color="D5DCE3" w:sz="4"/>
              <w:right w:val="single" w:color="D5DCE3" w:sz="4"/>
            </w:tcBorders>
            <w:tcMar>
              <w:top w:type="dxa" w:w="120"/>
              <w:left w:type="dxa" w:w="240"/>
              <w:bottom w:type="dxa" w:w="120"/>
              <w:right w:type="dxa" w:w="240"/>
            </w:tcMar>
            <w:vAlign w:val="center"/>
          </w:tcPr>
          <w:p>
            <w:pPr>
              <w:spacing w:after="10" w:before="0" w:line="252"/>
            </w:pPr>
            <w:r>
              <w:rPr>
                <w:rFonts w:ascii="Arial" w:cs="Arial" w:eastAsia="Arial" w:hAnsi="Arial"/>
                <w:b/>
                <w:bCs/>
                <w:color w:val="5B6B78"/>
                <w:sz w:val="18"/>
                <w:szCs w:val="18"/>
              </w:rPr>
              <w:t xml:space="preserve">HEX  </w:t>
            </w:r>
            <w:r>
              <w:rPr>
                <w:rFonts w:ascii="Arial" w:cs="Arial" w:eastAsia="Arial" w:hAnsi="Arial"/>
                <w:color w:val="1D2B38"/>
                <w:sz w:val="18"/>
                <w:szCs w:val="18"/>
              </w:rPr>
              <w:t xml:space="preserve">#FFFFFF</w:t>
            </w:r>
          </w:p>
          <w:p>
            <w:pPr>
              <w:spacing w:after="10" w:before="0" w:line="252"/>
            </w:pPr>
            <w:r>
              <w:rPr>
                <w:rFonts w:ascii="Arial" w:cs="Arial" w:eastAsia="Arial" w:hAnsi="Arial"/>
                <w:b/>
                <w:bCs/>
                <w:color w:val="5B6B78"/>
                <w:sz w:val="18"/>
                <w:szCs w:val="18"/>
              </w:rPr>
              <w:t xml:space="preserve">RGB  </w:t>
            </w:r>
            <w:r>
              <w:rPr>
                <w:rFonts w:ascii="Arial" w:cs="Arial" w:eastAsia="Arial" w:hAnsi="Arial"/>
                <w:color w:val="1D2B38"/>
                <w:sz w:val="18"/>
                <w:szCs w:val="18"/>
              </w:rPr>
              <w:t xml:space="preserve">255 · 255 · 255</w:t>
            </w:r>
          </w:p>
          <w:p>
            <w:pPr>
              <w:spacing w:after="10" w:before="0" w:line="252"/>
            </w:pPr>
            <w:r>
              <w:rPr>
                <w:rFonts w:ascii="Arial" w:cs="Arial" w:eastAsia="Arial" w:hAnsi="Arial"/>
                <w:b/>
                <w:bCs/>
                <w:color w:val="5B6B78"/>
                <w:sz w:val="18"/>
                <w:szCs w:val="18"/>
              </w:rPr>
              <w:t xml:space="preserve">CMYK  </w:t>
            </w:r>
            <w:r>
              <w:rPr>
                <w:rFonts w:ascii="Arial" w:cs="Arial" w:eastAsia="Arial" w:hAnsi="Arial"/>
                <w:color w:val="1D2B38"/>
                <w:sz w:val="18"/>
                <w:szCs w:val="18"/>
              </w:rPr>
              <w:t xml:space="preserve">0 · 0 · 0 · 0</w:t>
            </w:r>
          </w:p>
          <w:p>
            <w:pPr>
              <w:spacing w:after="10" w:before="0" w:line="252"/>
            </w:pPr>
            <w:r>
              <w:rPr>
                <w:rFonts w:ascii="Arial" w:cs="Arial" w:eastAsia="Arial" w:hAnsi="Arial"/>
                <w:b/>
                <w:bCs/>
                <w:color w:val="5B6B78"/>
                <w:sz w:val="18"/>
                <w:szCs w:val="18"/>
              </w:rPr>
              <w:t xml:space="preserve">Uso  </w:t>
            </w:r>
            <w:r>
              <w:rPr>
                <w:rFonts w:ascii="Arial" w:cs="Arial" w:eastAsia="Arial" w:hAnsi="Arial"/>
                <w:color w:val="1D2B38"/>
                <w:sz w:val="18"/>
                <w:szCs w:val="18"/>
              </w:rPr>
              <w:t xml:space="preserve">Fondo principal.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D7E2F" w:sz="36"/>
              <w:bottom w:val="none" w:color="FFFFFF" w:sz="0"/>
              <w:right w:val="none" w:color="FFFFFF" w:sz="0"/>
            </w:tcBorders>
            <w:shd w:fill="FDF0E6" w:color="auto" w:val="clear"/>
            <w:tcMar>
              <w:top w:type="dxa" w:w="140"/>
              <w:left w:type="dxa" w:w="240"/>
              <w:bottom w:type="dxa" w:w="120"/>
              <w:right w:type="dxa" w:w="200"/>
            </w:tcMar>
          </w:tcPr>
          <w:p>
            <w:pPr>
              <w:spacing w:after="60" w:before="0" w:line="288"/>
            </w:pPr>
            <w:r>
              <w:rPr>
                <w:rFonts w:ascii="Outfit" w:cs="Outfit" w:eastAsia="Outfit" w:hAnsi="Outfit"/>
                <w:b/>
                <w:bCs/>
                <w:color w:val="2E2E65"/>
                <w:sz w:val="21"/>
                <w:szCs w:val="21"/>
              </w:rPr>
              <w:t xml:space="preserve">Valores de imprenta</w:t>
            </w:r>
          </w:p>
          <w:p>
            <w:pPr>
              <w:spacing w:after="40" w:before="0" w:line="276"/>
            </w:pPr>
            <w:r>
              <w:rPr>
                <w:rFonts w:ascii="Arial" w:cs="Arial" w:eastAsia="Arial" w:hAnsi="Arial"/>
                <w:color w:val="1D2B38"/>
                <w:sz w:val="19"/>
                <w:szCs w:val="19"/>
              </w:rPr>
              <w:t xml:space="preserve">Los valores CMYK son una conversión de referencia a partir del logotipo digital. Antes de la primera tirada, valida con la imprenta las equivalencias CMYK y Pantone definitivas sobre prueba física.</w:t>
            </w:r>
          </w:p>
        </w:tc>
      </w:tr>
    </w:tbl>
    <w:p>
      <w:r>
        <w:br w:type="page"/>
      </w:r>
    </w:p>
    <w:p>
      <w:pPr>
        <w:keepNext/>
        <w:spacing w:after="40" w:before="0" w:line="288"/>
      </w:pPr>
      <w:r>
        <w:rPr>
          <w:rFonts w:ascii="Outfit" w:cs="Outfit" w:eastAsia="Outfit" w:hAnsi="Outfit"/>
          <w:b/>
          <w:bCs/>
          <w:color w:val="ED7E2F"/>
          <w:spacing w:val="40"/>
          <w:sz w:val="18"/>
          <w:szCs w:val="18"/>
        </w:rPr>
        <w:t xml:space="preserve">07 · TIPOGRAFÍA</w:t>
      </w:r>
    </w:p>
    <w:p>
      <w:pPr>
        <w:pStyle w:val="Heading1"/>
        <w:keepNext/>
        <w:spacing w:after="200" w:before="0"/>
      </w:pPr>
      <w:r>
        <w:t xml:space="preserve">Tipografía</w:t>
      </w:r>
    </w:p>
    <w:p>
      <w:pPr>
        <w:spacing w:after="120" w:before="0" w:line="288"/>
      </w:pPr>
      <w:r>
        <w:rPr>
          <w:rFonts w:ascii="Arial" w:cs="Arial" w:eastAsia="Arial" w:hAnsi="Arial"/>
          <w:color w:val="1D2B38"/>
          <w:sz w:val="20"/>
          <w:szCs w:val="20"/>
        </w:rPr>
        <w:t xml:space="preserve">Comercial Lismi usa </w:t>
      </w:r>
      <w:r>
        <w:rPr>
          <w:rFonts w:ascii="Arial" w:cs="Arial" w:eastAsia="Arial" w:hAnsi="Arial"/>
          <w:b/>
          <w:bCs/>
          <w:color w:val="1D2B38"/>
          <w:sz w:val="20"/>
          <w:szCs w:val="20"/>
        </w:rPr>
        <w:t xml:space="preserve">Outfit</w:t>
      </w:r>
      <w:r>
        <w:rPr>
          <w:rFonts w:ascii="Arial" w:cs="Arial" w:eastAsia="Arial" w:hAnsi="Arial"/>
          <w:color w:val="1D2B38"/>
          <w:sz w:val="20"/>
          <w:szCs w:val="20"/>
        </w:rPr>
        <w:t xml:space="preserve">, la misma tipografía corporativa que Montex (Google Fonts, gratuita). Es la clave principal de la familia visual del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rPr>
        <w:tc>
          <w:tcPr>
            <w:tcW w:type="dxa" w:w="5000"/>
            <w:tcBorders>
              <w:top w:val="single" w:color="D5DCE3" w:sz="4"/>
              <w:left w:val="single" w:color="D5DCE3" w:sz="4"/>
              <w:bottom w:val="single" w:color="D5DCE3" w:sz="4"/>
              <w:right w:val="single" w:color="D5DCE3" w:sz="4"/>
            </w:tcBorders>
            <w:tcMar>
              <w:top w:type="dxa" w:w="160"/>
              <w:left w:type="dxa" w:w="200"/>
              <w:bottom w:type="dxa" w:w="160"/>
              <w:right w:type="dxa" w:w="200"/>
            </w:tcMar>
            <w:vAlign w:val="center"/>
          </w:tcPr>
          <w:p>
            <w:pPr>
              <w:spacing w:after="40" w:before="0" w:line="288"/>
            </w:pPr>
            <w:r>
              <w:rPr>
                <w:rFonts w:ascii="Arial" w:cs="Arial" w:eastAsia="Arial" w:hAnsi="Arial"/>
                <w:b/>
                <w:bCs/>
                <w:color w:val="5B6B78"/>
                <w:sz w:val="18"/>
                <w:szCs w:val="18"/>
              </w:rPr>
              <w:t xml:space="preserve">Outfit Black</w:t>
            </w:r>
          </w:p>
          <w:p>
            <w:pPr>
              <w:spacing w:after="0" w:before="0" w:line="560" w:lineRule="exact"/>
            </w:pPr>
            <w:r>
              <w:rPr>
                <w:rFonts w:ascii="Outfit" w:cs="Outfit" w:eastAsia="Outfit" w:hAnsi="Outfit"/>
                <w:b/>
                <w:bCs/>
                <w:color w:val="2E2E65"/>
                <w:sz w:val="40"/>
                <w:szCs w:val="40"/>
              </w:rPr>
              <w:t xml:space="preserve">Aa Bb 123 Titulares</w:t>
            </w:r>
          </w:p>
        </w:tc>
        <w:tc>
          <w:tcPr>
            <w:tcW w:type="dxa" w:w="4638"/>
            <w:tcBorders>
              <w:top w:val="single" w:color="D5DCE3" w:sz="4"/>
              <w:left w:val="single" w:color="D5DCE3" w:sz="4"/>
              <w:bottom w:val="single" w:color="D5DCE3" w:sz="4"/>
              <w:right w:val="single" w:color="D5DCE3" w:sz="4"/>
            </w:tcBorders>
            <w:tcMar>
              <w:top w:type="dxa" w:w="120"/>
              <w:left w:type="dxa" w:w="200"/>
              <w:bottom w:type="dxa" w:w="120"/>
              <w:right w:type="dxa" w:w="200"/>
            </w:tcMar>
            <w:vAlign w:val="center"/>
          </w:tcPr>
          <w:p>
            <w:pPr>
              <w:spacing w:after="0" w:before="0" w:line="264"/>
            </w:pPr>
            <w:r>
              <w:rPr>
                <w:rFonts w:ascii="Arial" w:cs="Arial" w:eastAsia="Arial" w:hAnsi="Arial"/>
                <w:color w:val="1D2B38"/>
                <w:sz w:val="18"/>
                <w:szCs w:val="18"/>
              </w:rPr>
              <w:t xml:space="preserve">Titulares, cifras y mensajes cortos.</w:t>
            </w:r>
          </w:p>
        </w:tc>
      </w:tr>
      <w:tr>
        <w:trPr>
          <w:cantSplit/>
        </w:trPr>
        <w:tc>
          <w:tcPr>
            <w:tcW w:type="dxa" w:w="5000"/>
            <w:tcBorders>
              <w:top w:val="single" w:color="D5DCE3" w:sz="4"/>
              <w:left w:val="single" w:color="D5DCE3" w:sz="4"/>
              <w:bottom w:val="single" w:color="D5DCE3" w:sz="4"/>
              <w:right w:val="single" w:color="D5DCE3" w:sz="4"/>
            </w:tcBorders>
            <w:tcMar>
              <w:top w:type="dxa" w:w="160"/>
              <w:left w:type="dxa" w:w="200"/>
              <w:bottom w:type="dxa" w:w="160"/>
              <w:right w:type="dxa" w:w="200"/>
            </w:tcMar>
            <w:vAlign w:val="center"/>
          </w:tcPr>
          <w:p>
            <w:pPr>
              <w:spacing w:after="40" w:before="0" w:line="288"/>
            </w:pPr>
            <w:r>
              <w:rPr>
                <w:rFonts w:ascii="Arial" w:cs="Arial" w:eastAsia="Arial" w:hAnsi="Arial"/>
                <w:b/>
                <w:bCs/>
                <w:color w:val="5B6B78"/>
                <w:sz w:val="18"/>
                <w:szCs w:val="18"/>
              </w:rPr>
              <w:t xml:space="preserve">Outfit Regular</w:t>
            </w:r>
          </w:p>
          <w:p>
            <w:pPr>
              <w:spacing w:after="0" w:before="0" w:line="560" w:lineRule="exact"/>
            </w:pPr>
            <w:r>
              <w:rPr>
                <w:rFonts w:ascii="Outfit" w:cs="Outfit" w:eastAsia="Outfit" w:hAnsi="Outfit"/>
                <w:b w:val="false"/>
                <w:bCs w:val="false"/>
                <w:color w:val="2E2E65"/>
                <w:sz w:val="40"/>
                <w:szCs w:val="40"/>
              </w:rPr>
              <w:t xml:space="preserve">Aa Bb 123 Texto</w:t>
            </w:r>
          </w:p>
        </w:tc>
        <w:tc>
          <w:tcPr>
            <w:tcW w:type="dxa" w:w="4638"/>
            <w:tcBorders>
              <w:top w:val="single" w:color="D5DCE3" w:sz="4"/>
              <w:left w:val="single" w:color="D5DCE3" w:sz="4"/>
              <w:bottom w:val="single" w:color="D5DCE3" w:sz="4"/>
              <w:right w:val="single" w:color="D5DCE3" w:sz="4"/>
            </w:tcBorders>
            <w:tcMar>
              <w:top w:type="dxa" w:w="120"/>
              <w:left w:type="dxa" w:w="200"/>
              <w:bottom w:type="dxa" w:w="120"/>
              <w:right w:type="dxa" w:w="200"/>
            </w:tcMar>
            <w:vAlign w:val="center"/>
          </w:tcPr>
          <w:p>
            <w:pPr>
              <w:spacing w:after="0" w:before="0" w:line="264"/>
            </w:pPr>
            <w:r>
              <w:rPr>
                <w:rFonts w:ascii="Arial" w:cs="Arial" w:eastAsia="Arial" w:hAnsi="Arial"/>
                <w:color w:val="1D2B38"/>
                <w:sz w:val="18"/>
                <w:szCs w:val="18"/>
              </w:rPr>
              <w:t xml:space="preserve">Textos, subtítulos y datos de contacto.</w:t>
            </w:r>
          </w:p>
        </w:tc>
      </w:tr>
      <w:tr>
        <w:trPr>
          <w:cantSplit/>
        </w:trPr>
        <w:tc>
          <w:tcPr>
            <w:tcW w:type="dxa" w:w="5000"/>
            <w:tcBorders>
              <w:top w:val="single" w:color="D5DCE3" w:sz="4"/>
              <w:left w:val="single" w:color="D5DCE3" w:sz="4"/>
              <w:bottom w:val="single" w:color="D5DCE3" w:sz="4"/>
              <w:right w:val="single" w:color="D5DCE3" w:sz="4"/>
            </w:tcBorders>
            <w:tcMar>
              <w:top w:type="dxa" w:w="160"/>
              <w:left w:type="dxa" w:w="200"/>
              <w:bottom w:type="dxa" w:w="160"/>
              <w:right w:type="dxa" w:w="200"/>
            </w:tcMar>
            <w:vAlign w:val="center"/>
          </w:tcPr>
          <w:p>
            <w:pPr>
              <w:spacing w:after="40" w:before="0" w:line="288"/>
            </w:pPr>
            <w:r>
              <w:rPr>
                <w:rFonts w:ascii="Arial" w:cs="Arial" w:eastAsia="Arial" w:hAnsi="Arial"/>
                <w:b/>
                <w:bCs/>
                <w:color w:val="5B6B78"/>
                <w:sz w:val="18"/>
                <w:szCs w:val="18"/>
              </w:rPr>
              <w:t xml:space="preserve">Outfit Thin</w:t>
            </w:r>
          </w:p>
          <w:p>
            <w:pPr>
              <w:spacing w:after="0" w:before="0" w:line="560" w:lineRule="exact"/>
            </w:pPr>
            <w:r>
              <w:rPr>
                <w:rFonts w:ascii="Outfit" w:cs="Outfit" w:eastAsia="Outfit" w:hAnsi="Outfit"/>
                <w:b w:val="false"/>
                <w:bCs w:val="false"/>
                <w:color w:val="2E2E65"/>
                <w:sz w:val="40"/>
                <w:szCs w:val="40"/>
              </w:rPr>
              <w:t xml:space="preserve">Comercial Lismi</w:t>
            </w:r>
          </w:p>
        </w:tc>
        <w:tc>
          <w:tcPr>
            <w:tcW w:type="dxa" w:w="4638"/>
            <w:tcBorders>
              <w:top w:val="single" w:color="D5DCE3" w:sz="4"/>
              <w:left w:val="single" w:color="D5DCE3" w:sz="4"/>
              <w:bottom w:val="single" w:color="D5DCE3" w:sz="4"/>
              <w:right w:val="single" w:color="D5DCE3" w:sz="4"/>
            </w:tcBorders>
            <w:tcMar>
              <w:top w:type="dxa" w:w="120"/>
              <w:left w:type="dxa" w:w="200"/>
              <w:bottom w:type="dxa" w:w="120"/>
              <w:right w:type="dxa" w:w="200"/>
            </w:tcMar>
            <w:vAlign w:val="center"/>
          </w:tcPr>
          <w:p>
            <w:pPr>
              <w:spacing w:after="0" w:before="0" w:line="264"/>
            </w:pPr>
            <w:r>
              <w:rPr>
                <w:rFonts w:ascii="Arial" w:cs="Arial" w:eastAsia="Arial" w:hAnsi="Arial"/>
                <w:color w:val="1D2B38"/>
                <w:sz w:val="18"/>
                <w:szCs w:val="18"/>
              </w:rPr>
              <w:t xml:space="preserve">Frases grandes y destacadas. Nunca en tamaños pequeños.</w:t>
            </w:r>
          </w:p>
        </w:tc>
      </w:tr>
    </w:tbl>
    <w:p>
      <w:pPr>
        <w:spacing w:after="120" w:before="160" w:line="288"/>
      </w:pPr>
      <w:r>
        <w:rPr>
          <w:rFonts w:ascii="Arial" w:cs="Arial" w:eastAsia="Arial" w:hAnsi="Arial"/>
          <w:color w:val="1D2B38"/>
          <w:sz w:val="19"/>
          <w:szCs w:val="19"/>
        </w:rPr>
        <w:t xml:space="preserve">El nombre «Comercial Lismi» del logotipo es un dibujo propio: no se reescribe con Outfit ni con otra fuente. En correo y Office compartido se usa Arial como fuente de sistema.</w:t>
      </w:r>
    </w:p>
    <w:p>
      <w:r>
        <w:br w:type="page"/>
      </w:r>
    </w:p>
    <w:p>
      <w:pPr>
        <w:keepNext/>
        <w:spacing w:after="40" w:before="0" w:line="288"/>
      </w:pPr>
      <w:r>
        <w:rPr>
          <w:rFonts w:ascii="Outfit" w:cs="Outfit" w:eastAsia="Outfit" w:hAnsi="Outfit"/>
          <w:b/>
          <w:bCs/>
          <w:color w:val="ED7E2F"/>
          <w:spacing w:val="40"/>
          <w:sz w:val="18"/>
          <w:szCs w:val="18"/>
        </w:rPr>
        <w:t xml:space="preserve">08 · RECURSOS GRÁFICOS</w:t>
      </w:r>
    </w:p>
    <w:p>
      <w:pPr>
        <w:pStyle w:val="Heading1"/>
        <w:keepNext/>
        <w:spacing w:after="200" w:before="0"/>
      </w:pPr>
      <w:r>
        <w:t xml:space="preserve">Elemento gráfico: el patrón de bandas</w:t>
      </w:r>
    </w:p>
    <w:p>
      <w:pPr>
        <w:spacing w:after="120" w:before="0" w:line="288"/>
      </w:pPr>
      <w:r>
        <w:rPr>
          <w:rFonts w:ascii="Arial" w:cs="Arial" w:eastAsia="Arial" w:hAnsi="Arial"/>
          <w:color w:val="1D2B38"/>
          <w:sz w:val="20"/>
          <w:szCs w:val="20"/>
        </w:rPr>
        <w:t xml:space="preserve">Lismi usa el mismo patrón de bandas escalonadas que Montex, con la misma geometría y composición, pero teñido con los colores del anillo. Es el elemento que hace que las dos marcas se lean como una familia.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9"/>
        <w:gridCol w:w="100"/>
        <w:gridCol w:w="4769"/>
      </w:tblGrid>
      <w:tr>
        <w:tc>
          <w:tcPr>
            <w:tcW w:type="dxa" w:w="4769"/>
            <w:tcBorders>
              <w:top w:val="none" w:color="FFFFFF" w:sz="0"/>
              <w:left w:val="none" w:color="FFFFFF" w:sz="0"/>
              <w:bottom w:val="none" w:color="FFFFFF" w:sz="0"/>
              <w:right w:val="none" w:color="FFFFFF" w:sz="0"/>
            </w:tcBorders>
            <w:tcMar>
              <w:top w:type="dxa" w:w="120"/>
              <w:left w:type="dxa" w:w="0"/>
              <w:bottom w:type="dxa" w:w="120"/>
              <w:right w:type="dxa" w:w="0"/>
            </w:tcMar>
            <w:vAlign w:val="center"/>
          </w:tcPr>
          <w:p>
            <w:pPr>
              <w:spacing w:after="40" w:before="0"/>
              <w:jc w:val="center"/>
            </w:pPr>
            <w:r>
              <w:drawing>
                <wp:inline distT="0" distB="0" distL="0" distR="0">
                  <wp:extent cx="2857500" cy="1609725"/>
                  <wp:effectExtent t="0" r="0" b="0" l="0"/>
                  <wp:docPr id="1" name="Fondo_escritorio_videollamada_frio.png" descr="Fondo_escritorio_videollamada_frio.png" title="Fondo_escritorio_videollamada_f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57500" cy="1609725"/>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Variante fría: azul → verde</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4769"/>
            <w:tcBorders>
              <w:top w:val="none" w:color="FFFFFF" w:sz="0"/>
              <w:left w:val="none" w:color="FFFFFF" w:sz="0"/>
              <w:bottom w:val="none" w:color="FFFFFF" w:sz="0"/>
              <w:right w:val="none" w:color="FFFFFF" w:sz="0"/>
            </w:tcBorders>
            <w:tcMar>
              <w:top w:type="dxa" w:w="120"/>
              <w:left w:type="dxa" w:w="0"/>
              <w:bottom w:type="dxa" w:w="120"/>
              <w:right w:type="dxa" w:w="0"/>
            </w:tcMar>
            <w:vAlign w:val="center"/>
          </w:tcPr>
          <w:p>
            <w:pPr>
              <w:spacing w:after="40" w:before="0"/>
              <w:jc w:val="center"/>
            </w:pPr>
            <w:r>
              <w:drawing>
                <wp:inline distT="0" distB="0" distL="0" distR="0">
                  <wp:extent cx="2857500" cy="1609725"/>
                  <wp:effectExtent t="0" r="0" b="0" l="0"/>
                  <wp:docPr id="1" name="Fondo_escritorio_videollamada_calido.png" descr="Fondo_escritorio_videollamada_calido.png" title="Fondo_escritorio_videollamada_cal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1609725"/>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Variante cálida: lima → naranja</w:t>
            </w:r>
          </w:p>
        </w:tc>
      </w:tr>
    </w:tbl>
    <w:p>
      <w:pPr>
        <w:pStyle w:val="Heading2"/>
        <w:keepNext/>
        <w:spacing w:after="120" w:before="280"/>
      </w:pPr>
      <w:r>
        <w:t xml:space="preserve">Cómo usarlo</w:t>
      </w:r>
    </w:p>
    <w:p>
      <w:pPr>
        <w:pStyle w:val="ListParagraph"/>
        <w:numPr>
          <w:ilvl w:val="0"/>
          <w:numId w:val="2"/>
        </w:numPr>
        <w:spacing w:after="60" w:line="276"/>
      </w:pPr>
      <w:r>
        <w:rPr>
          <w:rFonts w:ascii="Arial" w:cs="Arial" w:eastAsia="Arial" w:hAnsi="Arial"/>
          <w:color w:val="1D2B38"/>
          <w:sz w:val="20"/>
          <w:szCs w:val="20"/>
        </w:rPr>
        <w:t xml:space="preserve">Siempre como fondo, en la parte inferior, dejando aire arriba para el logotipo y el mensaje.</w:t>
      </w:r>
    </w:p>
    <w:p>
      <w:pPr>
        <w:pStyle w:val="ListParagraph"/>
        <w:numPr>
          <w:ilvl w:val="0"/>
          <w:numId w:val="2"/>
        </w:numPr>
        <w:spacing w:after="60" w:line="276"/>
      </w:pPr>
      <w:r>
        <w:rPr>
          <w:rFonts w:ascii="Arial" w:cs="Arial" w:eastAsia="Arial" w:hAnsi="Arial"/>
          <w:color w:val="1D2B38"/>
          <w:sz w:val="20"/>
          <w:szCs w:val="20"/>
        </w:rPr>
        <w:t xml:space="preserve">Variante fría por defecto; cálida para campañas, promociones o para alternar en el feed.</w:t>
      </w:r>
    </w:p>
    <w:p>
      <w:pPr>
        <w:pStyle w:val="ListParagraph"/>
        <w:numPr>
          <w:ilvl w:val="0"/>
          <w:numId w:val="2"/>
        </w:numPr>
        <w:spacing w:after="60" w:line="276"/>
      </w:pPr>
      <w:r>
        <w:rPr>
          <w:rFonts w:ascii="Arial" w:cs="Arial" w:eastAsia="Arial" w:hAnsi="Arial"/>
          <w:color w:val="1D2B38"/>
          <w:sz w:val="20"/>
          <w:szCs w:val="20"/>
        </w:rPr>
        <w:t xml:space="preserve">Abajo a la derecha, en pequeño, «Partner de Montex»: visible pero secundario.</w:t>
      </w:r>
    </w:p>
    <w:p>
      <w:pPr>
        <w:pStyle w:val="ListParagraph"/>
        <w:numPr>
          <w:ilvl w:val="0"/>
          <w:numId w:val="2"/>
        </w:numPr>
        <w:spacing w:after="60" w:line="276"/>
      </w:pPr>
      <w:r>
        <w:rPr>
          <w:rFonts w:ascii="Arial" w:cs="Arial" w:eastAsia="Arial" w:hAnsi="Arial"/>
          <w:color w:val="1D2B38"/>
          <w:sz w:val="20"/>
          <w:szCs w:val="20"/>
        </w:rPr>
        <w:t xml:space="preserve">No mezcles en una misma pieza el patrón de Lismi con el de Montex.</w:t>
      </w:r>
    </w:p>
    <w:p>
      <w:r>
        <w:br w:type="page"/>
      </w:r>
    </w:p>
    <w:p>
      <w:pPr>
        <w:keepNext/>
        <w:spacing w:after="40" w:before="0" w:line="288"/>
      </w:pPr>
      <w:r>
        <w:rPr>
          <w:rFonts w:ascii="Outfit" w:cs="Outfit" w:eastAsia="Outfit" w:hAnsi="Outfit"/>
          <w:b/>
          <w:bCs/>
          <w:color w:val="ED7E2F"/>
          <w:spacing w:val="40"/>
          <w:sz w:val="18"/>
          <w:szCs w:val="18"/>
        </w:rPr>
        <w:t xml:space="preserve">09 · APLICACIONES</w:t>
      </w:r>
    </w:p>
    <w:p>
      <w:pPr>
        <w:pStyle w:val="Heading1"/>
        <w:keepNext/>
        <w:spacing w:after="200" w:before="0"/>
      </w:pPr>
      <w:r>
        <w:t xml:space="preserve">Aplicaciones corporativas</w:t>
      </w:r>
    </w:p>
    <w:p>
      <w:pPr>
        <w:pStyle w:val="Heading2"/>
        <w:keepNext/>
        <w:spacing w:after="120" w:before="280"/>
      </w:pPr>
      <w:r>
        <w:t xml:space="preserve">Firma de correo electrónico</w:t>
      </w:r>
    </w:p>
    <w:p>
      <w:pPr>
        <w:spacing w:after="120" w:before="60"/>
        <w:jc w:val="center"/>
      </w:pPr>
      <w:r>
        <w:drawing>
          <wp:inline distT="0" distB="0" distL="0" distR="0">
            <wp:extent cx="4953000" cy="3133725"/>
            <wp:effectExtent t="0" r="0" b="0" l="0"/>
            <wp:docPr id="1" name="Especificaciones_firma_email_Lismi.png" descr="Especificaciones_firma_email_Lismi.png" title="Especificaciones_firma_email_Lis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133725"/>
                    </a:xfrm>
                    <a:prstGeom prst="rect">
                      <a:avLst/>
                    </a:prstGeom>
                  </pic:spPr>
                </pic:pic>
              </a:graphicData>
            </a:graphic>
          </wp:inline>
        </w:drawing>
      </w:r>
    </w:p>
    <w:p>
      <w:pPr>
        <w:pStyle w:val="ListParagraph"/>
        <w:numPr>
          <w:ilvl w:val="0"/>
          <w:numId w:val="2"/>
        </w:numPr>
        <w:spacing w:after="60" w:line="276"/>
      </w:pPr>
      <w:r>
        <w:rPr>
          <w:rFonts w:ascii="Arial" w:cs="Arial" w:eastAsia="Arial" w:hAnsi="Arial"/>
          <w:color w:val="1D2B38"/>
          <w:sz w:val="20"/>
          <w:szCs w:val="20"/>
        </w:rPr>
        <w:t xml:space="preserve">Logotipo Lismi-V a 120 px de ancho (Logo_firma_Lismi_240px.png) y, debajo, «Partner de Montex» (Partner_Montex_firma_260px.png), ambos a doble resolución.</w:t>
      </w:r>
    </w:p>
    <w:p>
      <w:pPr>
        <w:pStyle w:val="ListParagraph"/>
        <w:numPr>
          <w:ilvl w:val="0"/>
          <w:numId w:val="2"/>
        </w:numPr>
        <w:spacing w:after="60" w:line="276"/>
      </w:pPr>
      <w:r>
        <w:rPr>
          <w:rFonts w:ascii="Arial" w:cs="Arial" w:eastAsia="Arial" w:hAnsi="Arial"/>
          <w:color w:val="1D2B38"/>
          <w:sz w:val="20"/>
          <w:szCs w:val="20"/>
        </w:rPr>
        <w:t xml:space="preserve">Nombre en Arial negrita 15 pt, cargo 15 pt, contacto 12 pt y texto legal 9 pt en azul profundo.</w:t>
      </w:r>
    </w:p>
    <w:p>
      <w:pPr>
        <w:pStyle w:val="ListParagraph"/>
        <w:numPr>
          <w:ilvl w:val="0"/>
          <w:numId w:val="2"/>
        </w:numPr>
        <w:spacing w:after="60" w:line="276"/>
      </w:pPr>
      <w:r>
        <w:rPr>
          <w:rFonts w:ascii="Arial" w:cs="Arial" w:eastAsia="Arial" w:hAnsi="Arial"/>
          <w:color w:val="1D2B38"/>
          <w:sz w:val="20"/>
          <w:szCs w:val="20"/>
        </w:rPr>
        <w:t xml:space="preserve">El texto legal cita a COMERCIAL LISMI, S.L. y su domicilio. No añadas frases, banners ni iconos no aprobados.</w:t>
      </w:r>
    </w:p>
    <w:p>
      <w:pPr>
        <w:pStyle w:val="Heading2"/>
        <w:keepNext/>
        <w:spacing w:after="120" w:before="280"/>
      </w:pPr>
      <w:r>
        <w:t xml:space="preserve">Tarjeta de visita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9"/>
        <w:gridCol w:w="100"/>
        <w:gridCol w:w="4769"/>
      </w:tblGrid>
      <w:tr>
        <w:tc>
          <w:tcPr>
            <w:tcW w:type="dxa" w:w="4769"/>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40" w:before="0"/>
              <w:jc w:val="center"/>
            </w:pPr>
            <w:r>
              <w:drawing>
                <wp:inline distT="0" distB="0" distL="0" distR="0">
                  <wp:extent cx="1619250" cy="2409825"/>
                  <wp:effectExtent t="0" r="0" b="0" l="0"/>
                  <wp:docPr id="1" name="Tarjeta_anverso_55x85_sangrado3mm.png" descr="Tarjeta_anverso_55x85_sangrado3mm.png" title="Tarjeta_anverso_55x85_sangrado3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19250" cy="2409825"/>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Anverso</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4769"/>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40" w:before="0"/>
              <w:jc w:val="center"/>
            </w:pPr>
            <w:r>
              <w:drawing>
                <wp:inline distT="0" distB="0" distL="0" distR="0">
                  <wp:extent cx="1619250" cy="2409825"/>
                  <wp:effectExtent t="0" r="0" b="0" l="0"/>
                  <wp:docPr id="1" name="Tarjeta_reverso_55x85_sangrado3mm.png" descr="Tarjeta_reverso_55x85_sangrado3mm.png" title="Tarjeta_reverso_55x85_sangrado3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19250" cy="2409825"/>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Reverso</w:t>
            </w:r>
          </w:p>
        </w:tc>
      </w:tr>
    </w:tbl>
    <w:p>
      <w:pPr>
        <w:spacing w:after="120" w:before="120" w:line="288"/>
      </w:pPr>
      <w:r>
        <w:rPr>
          <w:rFonts w:ascii="Arial" w:cs="Arial" w:eastAsia="Arial" w:hAnsi="Arial"/>
          <w:color w:val="1D2B38"/>
          <w:sz w:val="19"/>
          <w:szCs w:val="19"/>
        </w:rPr>
        <w:t xml:space="preserve">55 × 85 mm vertical con 3 mm de sangrado, misma estructura que la tarjeta de Montex: anverso con patrón y logotipo vertical con «Partner de Montex»; reverso con raya naranja, nombre en Outfit Bold azul profundo, datos y logotipo horizontal.</w:t>
      </w:r>
    </w:p>
    <w:p>
      <w:r>
        <w:br w:type="page"/>
      </w:r>
    </w:p>
    <w:p>
      <w:pPr>
        <w:pStyle w:val="Heading2"/>
        <w:keepNext/>
        <w:spacing w:after="120" w:before="280"/>
      </w:pPr>
      <w:r>
        <w:t xml:space="preserve">Papel de carta y documentos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00"/>
        <w:gridCol w:w="5638"/>
      </w:tblGrid>
      <w:tr>
        <w:tc>
          <w:tcPr>
            <w:tcW w:type="dxa" w:w="3800"/>
            <w:tcBorders>
              <w:top w:val="single" w:color="D5DCE3" w:sz="4"/>
              <w:left w:val="single" w:color="D5DCE3" w:sz="4"/>
              <w:bottom w:val="single" w:color="D5DCE3" w:sz="4"/>
              <w:right w:val="single" w:color="D5DCE3" w:sz="4"/>
            </w:tcBorders>
            <w:tcMar>
              <w:top w:type="dxa" w:w="120"/>
              <w:left w:type="dxa" w:w="60"/>
              <w:bottom w:type="dxa" w:w="120"/>
              <w:right w:type="dxa" w:w="60"/>
            </w:tcMar>
            <w:vAlign w:val="center"/>
          </w:tcPr>
          <w:p>
            <w:pPr>
              <w:spacing w:after="0" w:before="0"/>
              <w:jc w:val="center"/>
            </w:pPr>
            <w:r>
              <w:drawing>
                <wp:inline distT="0" distB="0" distL="0" distR="0">
                  <wp:extent cx="2190750" cy="3095625"/>
                  <wp:effectExtent t="0" r="0" b="0" l="0"/>
                  <wp:docPr id="1" name="Papel_de_carta_Comercial_Lismi.png" descr="Papel_de_carta_Comercial_Lismi.png" title="Papel_de_carta_Comercial_Lis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90750" cy="3095625"/>
                          </a:xfrm>
                          <a:prstGeom prst="rect">
                            <a:avLst/>
                          </a:prstGeom>
                        </pic:spPr>
                      </pic:pic>
                    </a:graphicData>
                  </a:graphic>
                </wp:inline>
              </w:drawing>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5638"/>
            <w:tcBorders>
              <w:top w:val="none" w:color="FFFFFF" w:sz="0"/>
              <w:left w:val="none" w:color="FFFFFF" w:sz="0"/>
              <w:bottom w:val="none" w:color="FFFFFF" w:sz="0"/>
              <w:right w:val="none" w:color="FFFFFF" w:sz="0"/>
            </w:tcBorders>
            <w:tcMar>
              <w:top w:type="dxa" w:w="120"/>
              <w:left w:type="dxa" w:w="140"/>
              <w:bottom w:type="dxa" w:w="120"/>
              <w:right w:type="dxa" w:w="140"/>
            </w:tcMar>
            <w:vAlign w:val="top"/>
          </w:tcPr>
          <w:p>
            <w:pPr>
              <w:pStyle w:val="ListParagraph"/>
              <w:numPr>
                <w:ilvl w:val="0"/>
                <w:numId w:val="2"/>
              </w:numPr>
              <w:spacing w:after="60" w:line="276"/>
            </w:pPr>
            <w:r>
              <w:rPr>
                <w:rFonts w:ascii="Arial" w:cs="Arial" w:eastAsia="Arial" w:hAnsi="Arial"/>
                <w:color w:val="1D2B38"/>
                <w:sz w:val="20"/>
                <w:szCs w:val="20"/>
              </w:rPr>
              <w:t xml:space="preserve">Logotipo Lismi-H-PM (con «Partner de Montex») arriba a la derecha.</w:t>
            </w:r>
          </w:p>
          <w:p>
            <w:pPr>
              <w:pStyle w:val="ListParagraph"/>
              <w:numPr>
                <w:ilvl w:val="0"/>
                <w:numId w:val="2"/>
              </w:numPr>
              <w:spacing w:after="60" w:line="276"/>
            </w:pPr>
            <w:r>
              <w:rPr>
                <w:rFonts w:ascii="Arial" w:cs="Arial" w:eastAsia="Arial" w:hAnsi="Arial"/>
                <w:color w:val="1D2B38"/>
                <w:sz w:val="20"/>
                <w:szCs w:val="20"/>
              </w:rPr>
              <w:t xml:space="preserve">Pie centrado: COMERCIAL LISMI, S.L. · B65048878 · C/ Camprodón, 34 · 08227 Terrassa (Barcelona).</w:t>
            </w:r>
          </w:p>
          <w:p>
            <w:pPr>
              <w:pStyle w:val="ListParagraph"/>
              <w:numPr>
                <w:ilvl w:val="0"/>
                <w:numId w:val="2"/>
              </w:numPr>
              <w:spacing w:after="60" w:line="276"/>
            </w:pPr>
            <w:r>
              <w:rPr>
                <w:rFonts w:ascii="Arial" w:cs="Arial" w:eastAsia="Arial" w:hAnsi="Arial"/>
                <w:color w:val="1D2B38"/>
                <w:sz w:val="20"/>
                <w:szCs w:val="20"/>
              </w:rPr>
              <w:t xml:space="preserve">Cuerpo en Arial u Outfit, 10–11 pt; titulares en azul profundo.</w:t>
            </w:r>
          </w:p>
          <w:p>
            <w:pPr>
              <w:pStyle w:val="ListParagraph"/>
              <w:numPr>
                <w:ilvl w:val="0"/>
                <w:numId w:val="2"/>
              </w:numPr>
              <w:spacing w:after="60" w:line="276"/>
            </w:pPr>
            <w:r>
              <w:rPr>
                <w:rFonts w:ascii="Arial" w:cs="Arial" w:eastAsia="Arial" w:hAnsi="Arial"/>
                <w:color w:val="1D2B38"/>
                <w:sz w:val="20"/>
                <w:szCs w:val="20"/>
              </w:rPr>
              <w:t xml:space="preserve">Usa siempre la plantilla del kit (PDF o Word).</w:t>
            </w:r>
          </w:p>
        </w:tc>
      </w:tr>
    </w:tbl>
    <w:p>
      <w:pPr>
        <w:pStyle w:val="Heading2"/>
        <w:keepNext/>
        <w:spacing w:after="120" w:before="280"/>
      </w:pPr>
      <w:r>
        <w:t xml:space="preserve">Sello</w:t>
      </w:r>
    </w:p>
    <w:p>
      <w:pPr>
        <w:spacing w:after="80" w:before="80"/>
        <w:jc w:val="center"/>
      </w:pPr>
      <w:r>
        <w:drawing>
          <wp:inline distT="0" distB="0" distL="0" distR="0">
            <wp:extent cx="3429000" cy="1447800"/>
            <wp:effectExtent t="0" r="0" b="0" l="0"/>
            <wp:docPr id="1" name="Sello_Comercial_Lismi_negro.png" descr="Sello_Comercial_Lismi_negro.png" title="Sello_Comercial_Lismi_neg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29000" cy="1447800"/>
                    </a:xfrm>
                    <a:prstGeom prst="rect">
                      <a:avLst/>
                    </a:prstGeom>
                  </pic:spPr>
                </pic:pic>
              </a:graphicData>
            </a:graphic>
          </wp:inline>
        </w:drawing>
      </w:r>
    </w:p>
    <w:p>
      <w:pPr>
        <w:spacing w:after="120" w:before="0" w:line="288"/>
      </w:pPr>
      <w:r>
        <w:rPr>
          <w:rFonts w:ascii="Arial" w:cs="Arial" w:eastAsia="Arial" w:hAnsi="Arial"/>
          <w:color w:val="1D2B38"/>
          <w:sz w:val="20"/>
          <w:szCs w:val="20"/>
        </w:rPr>
        <w:t xml:space="preserve">Sello redibujado en vectorial a partir del sello físico: anillo a una tinta y datos fiscales en Outfit. Úsalo para documentos internos, albaranes o para encargar un sello nuevo.</w:t>
      </w:r>
    </w:p>
    <w:p>
      <w:pPr>
        <w:pStyle w:val="Heading2"/>
        <w:keepNext/>
        <w:spacing w:after="120" w:before="280"/>
      </w:pPr>
      <w:r>
        <w:t xml:space="preserve">Fondos de pantalla y videollamada</w:t>
      </w:r>
    </w:p>
    <w:p>
      <w:pPr>
        <w:spacing w:after="120" w:before="0" w:line="288"/>
      </w:pPr>
      <w:r>
        <w:rPr>
          <w:rFonts w:ascii="Arial" w:cs="Arial" w:eastAsia="Arial" w:hAnsi="Arial"/>
          <w:color w:val="1D2B38"/>
          <w:sz w:val="20"/>
          <w:szCs w:val="20"/>
        </w:rPr>
        <w:t xml:space="preserve">Fondos de 3840 × 2160 px en variante fría y cálida, y versión para iPad. Válidos para escritorio, Teams, Zoom y Meet.</w:t>
      </w:r>
    </w:p>
    <w:p>
      <w:r>
        <w:br w:type="page"/>
      </w:r>
    </w:p>
    <w:p>
      <w:pPr>
        <w:keepNext/>
        <w:spacing w:after="40" w:before="0" w:line="288"/>
      </w:pPr>
      <w:r>
        <w:rPr>
          <w:rFonts w:ascii="Outfit" w:cs="Outfit" w:eastAsia="Outfit" w:hAnsi="Outfit"/>
          <w:b/>
          <w:bCs/>
          <w:color w:val="ED7E2F"/>
          <w:spacing w:val="40"/>
          <w:sz w:val="18"/>
          <w:szCs w:val="18"/>
        </w:rPr>
        <w:t xml:space="preserve">10 · DIGITAL</w:t>
      </w:r>
    </w:p>
    <w:p>
      <w:pPr>
        <w:pStyle w:val="Heading1"/>
        <w:keepNext/>
        <w:spacing w:after="200" w:before="0"/>
      </w:pPr>
      <w:r>
        <w:t xml:space="preserve">Redes sociales</w:t>
      </w:r>
    </w:p>
    <w:p>
      <w:pPr>
        <w:spacing w:after="120" w:before="0" w:line="288"/>
      </w:pPr>
      <w:r>
        <w:rPr>
          <w:rFonts w:ascii="Arial" w:cs="Arial" w:eastAsia="Arial" w:hAnsi="Arial"/>
          <w:color w:val="1D2B38"/>
          <w:sz w:val="20"/>
          <w:szCs w:val="20"/>
        </w:rPr>
        <w:t xml:space="preserve">Las piezas digitales de Lismi siguen exactamente la composición de Montex: aire blanco arriba, patrón de bandas abajo, logotipo arriba a la izquierda.</w:t>
      </w:r>
    </w:p>
    <w:p>
      <w:pPr>
        <w:pStyle w:val="Heading2"/>
        <w:keepNext/>
        <w:spacing w:after="120" w:before="280"/>
      </w:pPr>
      <w:r>
        <w:t xml:space="preserve">Foto de 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4"/>
        <w:gridCol w:w="100"/>
        <w:gridCol w:w="2334"/>
        <w:gridCol w:w="100"/>
        <w:gridCol w:w="2334"/>
        <w:gridCol w:w="100"/>
        <w:gridCol w:w="2336"/>
      </w:tblGrid>
      <w:tr>
        <w:tc>
          <w:tcPr>
            <w:tcW w:type="dxa" w:w="2334"/>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143000" cy="1143000"/>
                  <wp:effectExtent t="0" r="0" b="0" l="0"/>
                  <wp:docPr id="1" name="prev_Avatar_simbolo_frio.png" descr="prev_Avatar_simbolo_frio.png" title="prev_Avatar_simbolo_f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43000" cy="1143000"/>
                          </a:xfrm>
                          <a:prstGeom prst="rect">
                            <a:avLst/>
                          </a:prstGeom>
                        </pic:spPr>
                      </pic:pic>
                    </a:graphicData>
                  </a:graphic>
                </wp:inline>
              </w:drawing>
            </w:r>
          </w:p>
          <w:p>
            <w:pPr>
              <w:spacing w:after="20" w:before="0" w:line="288"/>
              <w:jc w:val="center"/>
            </w:pPr>
            <w:r>
              <w:rPr>
                <w:rFonts w:ascii="Outfit" w:cs="Outfit" w:eastAsia="Outfit" w:hAnsi="Outfit"/>
                <w:b/>
                <w:bCs/>
                <w:color w:val="2E2E65"/>
                <w:sz w:val="18"/>
                <w:szCs w:val="18"/>
              </w:rPr>
              <w:t xml:space="preserve">Símbolo · frío</w:t>
            </w:r>
          </w:p>
          <w:p>
            <w:pPr>
              <w:spacing w:after="0" w:before="0" w:line="240"/>
              <w:jc w:val="center"/>
            </w:pPr>
            <w:r>
              <w:rPr>
                <w:rFonts w:ascii="Arial" w:cs="Arial" w:eastAsia="Arial" w:hAnsi="Arial"/>
                <w:color w:val="5B6B78"/>
                <w:sz w:val="16"/>
                <w:szCs w:val="16"/>
              </w:rPr>
              <w:t xml:space="preserve">Recomendado. Reconocible incluso muy pequeño.</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2334"/>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143000" cy="1143000"/>
                  <wp:effectExtent t="0" r="0" b="0" l="0"/>
                  <wp:docPr id="1" name="prev_Avatar_simbolo_calido.png" descr="prev_Avatar_simbolo_calido.png" title="prev_Avatar_simbolo_cal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43000" cy="1143000"/>
                          </a:xfrm>
                          <a:prstGeom prst="rect">
                            <a:avLst/>
                          </a:prstGeom>
                        </pic:spPr>
                      </pic:pic>
                    </a:graphicData>
                  </a:graphic>
                </wp:inline>
              </w:drawing>
            </w:r>
          </w:p>
          <w:p>
            <w:pPr>
              <w:spacing w:after="20" w:before="0" w:line="288"/>
              <w:jc w:val="center"/>
            </w:pPr>
            <w:r>
              <w:rPr>
                <w:rFonts w:ascii="Outfit" w:cs="Outfit" w:eastAsia="Outfit" w:hAnsi="Outfit"/>
                <w:b/>
                <w:bCs/>
                <w:color w:val="2E2E65"/>
                <w:sz w:val="18"/>
                <w:szCs w:val="18"/>
              </w:rPr>
              <w:t xml:space="preserve">Símbolo · cálido</w:t>
            </w:r>
          </w:p>
          <w:p>
            <w:pPr>
              <w:spacing w:after="0" w:before="0" w:line="240"/>
              <w:jc w:val="center"/>
            </w:pPr>
            <w:r>
              <w:rPr>
                <w:rFonts w:ascii="Arial" w:cs="Arial" w:eastAsia="Arial" w:hAnsi="Arial"/>
                <w:color w:val="5B6B78"/>
                <w:sz w:val="16"/>
                <w:szCs w:val="16"/>
              </w:rPr>
              <w:t xml:space="preserve">Alternativa para campañas.</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2334"/>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143000" cy="1143000"/>
                  <wp:effectExtent t="0" r="0" b="0" l="0"/>
                  <wp:docPr id="1" name="prev_Avatar_logo_frio.png" descr="prev_Avatar_logo_frio.png" title="prev_Avatar_logo_f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43000" cy="1143000"/>
                          </a:xfrm>
                          <a:prstGeom prst="rect">
                            <a:avLst/>
                          </a:prstGeom>
                        </pic:spPr>
                      </pic:pic>
                    </a:graphicData>
                  </a:graphic>
                </wp:inline>
              </w:drawing>
            </w:r>
          </w:p>
          <w:p>
            <w:pPr>
              <w:spacing w:after="20" w:before="0" w:line="288"/>
              <w:jc w:val="center"/>
            </w:pPr>
            <w:r>
              <w:rPr>
                <w:rFonts w:ascii="Outfit" w:cs="Outfit" w:eastAsia="Outfit" w:hAnsi="Outfit"/>
                <w:b/>
                <w:bCs/>
                <w:color w:val="2E2E65"/>
                <w:sz w:val="18"/>
                <w:szCs w:val="18"/>
              </w:rPr>
              <w:t xml:space="preserve">Logo vertical</w:t>
            </w:r>
          </w:p>
          <w:p>
            <w:pPr>
              <w:spacing w:after="0" w:before="0" w:line="240"/>
              <w:jc w:val="center"/>
            </w:pPr>
            <w:r>
              <w:rPr>
                <w:rFonts w:ascii="Arial" w:cs="Arial" w:eastAsia="Arial" w:hAnsi="Arial"/>
                <w:color w:val="5B6B78"/>
                <w:sz w:val="16"/>
                <w:szCs w:val="16"/>
              </w:rPr>
              <w:t xml:space="preserve">Directorios y perfiles grandes.</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2334"/>
            <w:tcBorders>
              <w:top w:val="none" w:color="FFFFFF" w:sz="0"/>
              <w:left w:val="none" w:color="FFFFFF" w:sz="0"/>
              <w:bottom w:val="none" w:color="FFFFFF" w:sz="0"/>
              <w:right w:val="none" w:color="FFFFFF" w:sz="0"/>
            </w:tcBorders>
            <w:tcMar>
              <w:top w:type="dxa" w:w="60"/>
              <w:left w:type="dxa" w:w="40"/>
              <w:bottom w:type="dxa" w:w="60"/>
              <w:right w:type="dxa" w:w="40"/>
            </w:tcMar>
            <w:vAlign w:val="top"/>
          </w:tcPr>
          <w:p>
            <w:pPr>
              <w:spacing w:after="60" w:before="0"/>
              <w:jc w:val="center"/>
            </w:pPr>
            <w:r>
              <w:drawing>
                <wp:inline distT="0" distB="0" distL="0" distR="0">
                  <wp:extent cx="1143000" cy="1143000"/>
                  <wp:effectExtent t="0" r="0" b="0" l="0"/>
                  <wp:docPr id="1" name="prev_Avatar_simbolo_fondo_oscuro_alternativa.png" descr="prev_Avatar_simbolo_fondo_oscuro_alternativa.png" title="prev_Avatar_simbolo_fondo_oscuro_altern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43000" cy="1143000"/>
                          </a:xfrm>
                          <a:prstGeom prst="rect">
                            <a:avLst/>
                          </a:prstGeom>
                        </pic:spPr>
                      </pic:pic>
                    </a:graphicData>
                  </a:graphic>
                </wp:inline>
              </w:drawing>
            </w:r>
          </w:p>
          <w:p>
            <w:pPr>
              <w:spacing w:after="20" w:before="0" w:line="288"/>
              <w:jc w:val="center"/>
            </w:pPr>
            <w:r>
              <w:rPr>
                <w:rFonts w:ascii="Outfit" w:cs="Outfit" w:eastAsia="Outfit" w:hAnsi="Outfit"/>
                <w:b/>
                <w:bCs/>
                <w:color w:val="2E2E65"/>
                <w:sz w:val="18"/>
                <w:szCs w:val="18"/>
              </w:rPr>
              <w:t xml:space="preserve">Símbolo · oscuro</w:t>
            </w:r>
          </w:p>
          <w:p>
            <w:pPr>
              <w:spacing w:after="0" w:before="0" w:line="240"/>
              <w:jc w:val="center"/>
            </w:pPr>
            <w:r>
              <w:rPr>
                <w:rFonts w:ascii="Arial" w:cs="Arial" w:eastAsia="Arial" w:hAnsi="Arial"/>
                <w:color w:val="5B6B78"/>
                <w:sz w:val="16"/>
                <w:szCs w:val="16"/>
              </w:rPr>
              <w:t xml:space="preserve">Interfaces muy claras.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rPr>
          <w:tblHeader/>
        </w:trPr>
        <w:tc>
          <w:tcPr>
            <w:tcW w:type="dxa" w:w="28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Plataforma</w:t>
            </w:r>
          </w:p>
        </w:tc>
        <w:tc>
          <w:tcPr>
            <w:tcW w:type="dxa" w:w="24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Tamaño mínimo</w:t>
            </w:r>
          </w:p>
        </w:tc>
        <w:tc>
          <w:tcPr>
            <w:tcW w:type="dxa" w:w="4438"/>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Archivo del kit</w:t>
            </w:r>
          </w:p>
        </w:tc>
      </w:tr>
      <w:tr>
        <w:trPr>
          <w:cantSplit/>
        </w:trPr>
        <w:tc>
          <w:tcPr>
            <w:tcW w:type="dxa" w:w="28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LinkedIn / X</w:t>
            </w:r>
          </w:p>
        </w:tc>
        <w:tc>
          <w:tcPr>
            <w:tcW w:type="dxa" w:w="24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400 × 400 px</w:t>
            </w:r>
          </w:p>
        </w:tc>
        <w:tc>
          <w:tcPr>
            <w:tcW w:type="dxa" w:w="44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Avatar_simbolo_frio.png</w:t>
            </w:r>
          </w:p>
        </w:tc>
      </w:tr>
      <w:tr>
        <w:trPr>
          <w:cantSplit/>
        </w:trPr>
        <w:tc>
          <w:tcPr>
            <w:tcW w:type="dxa" w:w="28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Instagram / Facebook</w:t>
            </w:r>
          </w:p>
        </w:tc>
        <w:tc>
          <w:tcPr>
            <w:tcW w:type="dxa" w:w="24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320 × 320 px</w:t>
            </w:r>
          </w:p>
        </w:tc>
        <w:tc>
          <w:tcPr>
            <w:tcW w:type="dxa" w:w="44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Avatar_simbolo_frio.png</w:t>
            </w:r>
          </w:p>
        </w:tc>
      </w:tr>
      <w:tr>
        <w:trPr>
          <w:cantSplit/>
        </w:trPr>
        <w:tc>
          <w:tcPr>
            <w:tcW w:type="dxa" w:w="28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YouTube</w:t>
            </w:r>
          </w:p>
        </w:tc>
        <w:tc>
          <w:tcPr>
            <w:tcW w:type="dxa" w:w="24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800 × 800 px</w:t>
            </w:r>
          </w:p>
        </w:tc>
        <w:tc>
          <w:tcPr>
            <w:tcW w:type="dxa" w:w="44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Avatar_simbolo_frio.png</w:t>
            </w:r>
          </w:p>
        </w:tc>
      </w:tr>
      <w:tr>
        <w:trPr>
          <w:cantSplit/>
        </w:trPr>
        <w:tc>
          <w:tcPr>
            <w:tcW w:type="dxa" w:w="28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WhatsApp Business</w:t>
            </w:r>
          </w:p>
        </w:tc>
        <w:tc>
          <w:tcPr>
            <w:tcW w:type="dxa" w:w="24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640 × 640 px</w:t>
            </w:r>
          </w:p>
        </w:tc>
        <w:tc>
          <w:tcPr>
            <w:tcW w:type="dxa" w:w="44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Avatar_simbolo_frio.png</w:t>
            </w:r>
          </w:p>
        </w:tc>
      </w:tr>
      <w:tr>
        <w:trPr>
          <w:cantSplit/>
        </w:trPr>
        <w:tc>
          <w:tcPr>
            <w:tcW w:type="dxa" w:w="28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Google Business</w:t>
            </w:r>
          </w:p>
        </w:tc>
        <w:tc>
          <w:tcPr>
            <w:tcW w:type="dxa" w:w="24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720 × 720 px</w:t>
            </w:r>
          </w:p>
        </w:tc>
        <w:tc>
          <w:tcPr>
            <w:tcW w:type="dxa" w:w="44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Avatar_logo_frio.png</w:t>
            </w:r>
          </w:p>
        </w:tc>
      </w:tr>
    </w:tbl>
    <w:p>
      <w:pPr>
        <w:pStyle w:val="Heading2"/>
        <w:keepNext/>
        <w:spacing w:after="120" w:before="280"/>
      </w:pPr>
      <w:r>
        <w:t xml:space="preserve">Imagen de portada</w:t>
      </w:r>
    </w:p>
    <w:p>
      <w:pPr>
        <w:spacing w:after="40" w:before="80"/>
        <w:jc w:val="center"/>
      </w:pPr>
      <w:r>
        <w:drawing>
          <wp:inline distT="0" distB="0" distL="0" distR="0">
            <wp:extent cx="5143500" cy="2257425"/>
            <wp:effectExtent t="0" r="0" b="0" l="0"/>
            <wp:docPr id="1" name="mock_linkedin.png" descr="mock_linkedin.png" title="mock_linked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257425"/>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Vista previa orientativa de página de empresa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Plataforma</w:t>
            </w:r>
          </w:p>
        </w:tc>
        <w:tc>
          <w:tcPr>
            <w:tcW w:type="dxa" w:w="20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Tamaño</w:t>
            </w:r>
          </w:p>
        </w:tc>
        <w:tc>
          <w:tcPr>
            <w:tcW w:type="dxa" w:w="5238"/>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Archivo (frío / cálido)</w:t>
            </w:r>
          </w:p>
        </w:tc>
      </w:tr>
      <w:tr>
        <w:trPr>
          <w:cantSplit/>
        </w:trPr>
        <w:tc>
          <w:tcPr>
            <w:tcW w:type="dxa" w:w="24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LinkedIn</w:t>
            </w:r>
          </w:p>
        </w:tc>
        <w:tc>
          <w:tcPr>
            <w:tcW w:type="dxa" w:w="20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1584 × 396 px</w:t>
            </w:r>
          </w:p>
        </w:tc>
        <w:tc>
          <w:tcPr>
            <w:tcW w:type="dxa" w:w="52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Portada_LinkedIn_1584x396_frio / _calido</w:t>
            </w:r>
          </w:p>
        </w:tc>
      </w:tr>
      <w:tr>
        <w:trPr>
          <w:cantSplit/>
        </w:trPr>
        <w:tc>
          <w:tcPr>
            <w:tcW w:type="dxa" w:w="24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X (Twitter)</w:t>
            </w:r>
          </w:p>
        </w:tc>
        <w:tc>
          <w:tcPr>
            <w:tcW w:type="dxa" w:w="20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1500 × 500 px</w:t>
            </w:r>
          </w:p>
        </w:tc>
        <w:tc>
          <w:tcPr>
            <w:tcW w:type="dxa" w:w="52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Portada_X_Twitter_1500x500_frio / _calido</w:t>
            </w:r>
          </w:p>
        </w:tc>
      </w:tr>
      <w:tr>
        <w:trPr>
          <w:cantSplit/>
        </w:trPr>
        <w:tc>
          <w:tcPr>
            <w:tcW w:type="dxa" w:w="24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Facebook</w:t>
            </w:r>
          </w:p>
        </w:tc>
        <w:tc>
          <w:tcPr>
            <w:tcW w:type="dxa" w:w="20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1640 × 624 px</w:t>
            </w:r>
          </w:p>
        </w:tc>
        <w:tc>
          <w:tcPr>
            <w:tcW w:type="dxa" w:w="52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Portada_Facebook_1640x624_frio / _calido</w:t>
            </w:r>
          </w:p>
        </w:tc>
      </w:tr>
      <w:tr>
        <w:trPr>
          <w:cantSplit/>
        </w:trPr>
        <w:tc>
          <w:tcPr>
            <w:tcW w:type="dxa" w:w="24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YouTube</w:t>
            </w:r>
          </w:p>
        </w:tc>
        <w:tc>
          <w:tcPr>
            <w:tcW w:type="dxa" w:w="20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2560 × 1440 px</w:t>
            </w:r>
          </w:p>
        </w:tc>
        <w:tc>
          <w:tcPr>
            <w:tcW w:type="dxa" w:w="52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Portada_YouTube_2560x1440_frio / _calido</w:t>
            </w:r>
          </w:p>
        </w:tc>
      </w:tr>
    </w:tbl>
    <w:p>
      <w:pPr>
        <w:spacing w:after="120" w:before="120" w:line="288"/>
      </w:pPr>
      <w:r>
        <w:rPr>
          <w:rFonts w:ascii="Arial" w:cs="Arial" w:eastAsia="Arial" w:hAnsi="Arial"/>
          <w:color w:val="1D2B38"/>
          <w:sz w:val="18"/>
          <w:szCs w:val="18"/>
        </w:rPr>
        <w:t xml:space="preserve">El avatar tapa la esquina inferior izquierda y el móvil recorta los laterales: no coloques información importante en esas zonas.</w:t>
      </w:r>
    </w:p>
    <w:p>
      <w:pPr>
        <w:pStyle w:val="Heading2"/>
        <w:keepNext/>
        <w:spacing w:after="120" w:before="280"/>
      </w:pPr>
      <w:r>
        <w:t xml:space="preserve">Plantillas de publicaciones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00"/>
        <w:gridCol w:w="2300"/>
        <w:gridCol w:w="200"/>
        <w:gridCol w:w="3238"/>
      </w:tblGrid>
      <w:tr>
        <w:tc>
          <w:tcPr>
            <w:tcW w:type="dxa" w:w="37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40" w:before="0"/>
              <w:jc w:val="center"/>
            </w:pPr>
            <w:r>
              <w:drawing>
                <wp:inline distT="0" distB="0" distL="0" distR="0">
                  <wp:extent cx="2143125" cy="2143125"/>
                  <wp:effectExtent t="0" r="0" b="0" l="0"/>
                  <wp:docPr id="1" name="ejemplo_post.png" descr="ejemplo_post.png" title="ejemplo_p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43125" cy="2143125"/>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Publicación 1080 × 1080</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23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40" w:before="0"/>
              <w:jc w:val="center"/>
            </w:pPr>
            <w:r>
              <w:drawing>
                <wp:inline distT="0" distB="0" distL="0" distR="0">
                  <wp:extent cx="1285875" cy="2286000"/>
                  <wp:effectExtent t="0" r="0" b="0" l="0"/>
                  <wp:docPr id="1" name="ejemplo_story.png" descr="ejemplo_story.png" title="ejemplo_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85875" cy="2286000"/>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Story / Estado 1080 × 1920</w:t>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3238"/>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40" w:before="0"/>
              <w:jc w:val="center"/>
            </w:pPr>
            <w:r>
              <w:drawing>
                <wp:inline distT="0" distB="0" distL="0" distR="0">
                  <wp:extent cx="1952625" cy="1019175"/>
                  <wp:effectExtent t="0" r="0" b="0" l="0"/>
                  <wp:docPr id="1" name="ejemplo_enlace.png" descr="ejemplo_enlace.png" title="ejemplo_enl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952625" cy="1019175"/>
                          </a:xfrm>
                          <a:prstGeom prst="rect">
                            <a:avLst/>
                          </a:prstGeom>
                        </pic:spPr>
                      </pic:pic>
                    </a:graphicData>
                  </a:graphic>
                </wp:inline>
              </w:drawing>
            </w:r>
          </w:p>
          <w:p>
            <w:pPr>
              <w:spacing w:after="0" w:before="0" w:line="288"/>
              <w:jc w:val="center"/>
            </w:pPr>
            <w:r>
              <w:rPr>
                <w:rFonts w:ascii="Arial" w:cs="Arial" w:eastAsia="Arial" w:hAnsi="Arial"/>
                <w:color w:val="5B6B78"/>
                <w:sz w:val="16"/>
                <w:szCs w:val="16"/>
              </w:rPr>
              <w:t xml:space="preserve">Enlace 1200 × 627</w:t>
            </w:r>
          </w:p>
        </w:tc>
      </w:tr>
    </w:tbl>
    <w:p>
      <w:pPr>
        <w:spacing w:after="120"/>
      </w:pPr>
    </w:p>
    <w:p>
      <w:pPr>
        <w:pStyle w:val="ListParagraph"/>
        <w:numPr>
          <w:ilvl w:val="0"/>
          <w:numId w:val="2"/>
        </w:numPr>
        <w:spacing w:after="60" w:line="276"/>
      </w:pPr>
      <w:r>
        <w:rPr>
          <w:rFonts w:ascii="Arial" w:cs="Arial" w:eastAsia="Arial" w:hAnsi="Arial"/>
          <w:b/>
          <w:bCs/>
          <w:color w:val="1D2B38"/>
          <w:sz w:val="20"/>
          <w:szCs w:val="20"/>
        </w:rPr>
        <w:t xml:space="preserve">Titular:</w:t>
      </w:r>
      <w:r>
        <w:rPr>
          <w:rFonts w:ascii="Arial" w:cs="Arial" w:eastAsia="Arial" w:hAnsi="Arial"/>
          <w:color w:val="1D2B38"/>
          <w:sz w:val="20"/>
          <w:szCs w:val="20"/>
        </w:rPr>
        <w:t xml:space="preserve"> Outfit Black en azul profundo, máximo 3 líneas.</w:t>
      </w:r>
    </w:p>
    <w:p>
      <w:pPr>
        <w:pStyle w:val="ListParagraph"/>
        <w:numPr>
          <w:ilvl w:val="0"/>
          <w:numId w:val="2"/>
        </w:numPr>
        <w:spacing w:after="60" w:line="276"/>
      </w:pPr>
      <w:r>
        <w:rPr>
          <w:rFonts w:ascii="Arial" w:cs="Arial" w:eastAsia="Arial" w:hAnsi="Arial"/>
          <w:b/>
          <w:bCs/>
          <w:color w:val="1D2B38"/>
          <w:sz w:val="20"/>
          <w:szCs w:val="20"/>
        </w:rPr>
        <w:t xml:space="preserve">Subtítulo:</w:t>
      </w:r>
      <w:r>
        <w:rPr>
          <w:rFonts w:ascii="Arial" w:cs="Arial" w:eastAsia="Arial" w:hAnsi="Arial"/>
          <w:color w:val="1D2B38"/>
          <w:sz w:val="20"/>
          <w:szCs w:val="20"/>
        </w:rPr>
        <w:t xml:space="preserve"> Outfit Regular en antracita, una línea.</w:t>
      </w:r>
    </w:p>
    <w:p>
      <w:pPr>
        <w:pStyle w:val="ListParagraph"/>
        <w:numPr>
          <w:ilvl w:val="0"/>
          <w:numId w:val="2"/>
        </w:numPr>
        <w:spacing w:after="60" w:line="276"/>
      </w:pPr>
      <w:r>
        <w:rPr>
          <w:rFonts w:ascii="Arial" w:cs="Arial" w:eastAsia="Arial" w:hAnsi="Arial"/>
          <w:b/>
          <w:bCs/>
          <w:color w:val="1D2B38"/>
          <w:sz w:val="20"/>
          <w:szCs w:val="20"/>
        </w:rPr>
        <w:t xml:space="preserve">Zonas seguras:</w:t>
      </w:r>
      <w:r>
        <w:rPr>
          <w:rFonts w:ascii="Arial" w:cs="Arial" w:eastAsia="Arial" w:hAnsi="Arial"/>
          <w:color w:val="1D2B38"/>
          <w:sz w:val="20"/>
          <w:szCs w:val="20"/>
        </w:rPr>
        <w:t xml:space="preserve"> en stories deja libres 250 px arriba y abajo.</w:t>
      </w:r>
    </w:p>
    <w:p>
      <w:pPr>
        <w:pStyle w:val="ListParagraph"/>
        <w:numPr>
          <w:ilvl w:val="0"/>
          <w:numId w:val="2"/>
        </w:numPr>
        <w:spacing w:after="60" w:line="276"/>
      </w:pPr>
      <w:r>
        <w:rPr>
          <w:rFonts w:ascii="Arial" w:cs="Arial" w:eastAsia="Arial" w:hAnsi="Arial"/>
          <w:b/>
          <w:bCs/>
          <w:color w:val="1D2B38"/>
          <w:sz w:val="20"/>
          <w:szCs w:val="20"/>
        </w:rPr>
        <w:t xml:space="preserve">Tono:</w:t>
      </w:r>
      <w:r>
        <w:rPr>
          <w:rFonts w:ascii="Arial" w:cs="Arial" w:eastAsia="Arial" w:hAnsi="Arial"/>
          <w:color w:val="1D2B38"/>
          <w:sz w:val="20"/>
          <w:szCs w:val="20"/>
        </w:rPr>
        <w:t xml:space="preserve"> profesional y cercano, coherente con el grupo. Sin abusar de emojis ni mayúsculas.</w:t>
      </w:r>
    </w:p>
    <w:p>
      <w:r>
        <w:br w:type="page"/>
      </w:r>
    </w:p>
    <w:p>
      <w:pPr>
        <w:keepNext/>
        <w:spacing w:after="40" w:before="0" w:line="288"/>
      </w:pPr>
      <w:r>
        <w:rPr>
          <w:rFonts w:ascii="Outfit" w:cs="Outfit" w:eastAsia="Outfit" w:hAnsi="Outfit"/>
          <w:b/>
          <w:bCs/>
          <w:color w:val="ED7E2F"/>
          <w:spacing w:val="40"/>
          <w:sz w:val="18"/>
          <w:szCs w:val="18"/>
        </w:rPr>
        <w:t xml:space="preserve">11 · MENSAJERÍA</w:t>
      </w:r>
    </w:p>
    <w:p>
      <w:pPr>
        <w:pStyle w:val="Heading1"/>
        <w:keepNext/>
        <w:spacing w:after="200" w:before="0"/>
      </w:pPr>
      <w:r>
        <w:t xml:space="preserve">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638"/>
      </w:tblGrid>
      <w:tr>
        <w:tc>
          <w:tcPr>
            <w:tcW w:type="dxa" w:w="28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0" w:before="0"/>
              <w:jc w:val="center"/>
            </w:pPr>
            <w:r>
              <w:drawing>
                <wp:inline distT="0" distB="0" distL="0" distR="0">
                  <wp:extent cx="1619250" cy="1619250"/>
                  <wp:effectExtent t="0" r="0" b="0" l="0"/>
                  <wp:docPr id="1" name="prev_Avatar_simbolo_frio.png" descr="prev_Avatar_simbolo_frio.png" title="prev_Avatar_simbolo_f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19250" cy="1619250"/>
                          </a:xfrm>
                          <a:prstGeom prst="rect">
                            <a:avLst/>
                          </a:prstGeom>
                        </pic:spPr>
                      </pic:pic>
                    </a:graphicData>
                  </a:graphic>
                </wp:inline>
              </w:drawing>
            </w:r>
          </w:p>
        </w:tc>
        <w:tc>
          <w:tcPr>
            <w:tcW w:type="dxa" w:w="100"/>
            <w:tcBorders>
              <w:top w:val="none" w:color="FFFFFF" w:sz="0"/>
              <w:left w:val="none" w:color="FFFFFF" w:sz="0"/>
              <w:bottom w:val="none" w:color="FFFFFF" w:sz="0"/>
              <w:right w:val="none" w:color="FFFFFF" w:sz="0"/>
            </w:tcBorders>
            <w:tcMar>
              <w:top w:type="dxa" w:w="120"/>
              <w:left w:type="dxa" w:w="140"/>
              <w:bottom w:type="dxa" w:w="120"/>
              <w:right w:type="dxa" w:w="140"/>
            </w:tcMar>
            <w:vAlign w:val="center"/>
          </w:tcPr>
          <w:p>
            <w:pPr>
              <w:spacing w:after="120" w:before="0" w:line="288"/>
            </w:pPr>
            <w:r>
              <w:rPr>
                <w:rFonts w:ascii="Arial" w:cs="Arial" w:eastAsia="Arial" w:hAnsi="Arial"/>
                <w:color w:val="1D2B38"/>
                <w:sz w:val="20"/>
                <w:szCs w:val="20"/>
              </w:rPr>
              <w:t xml:space="preserve"/>
            </w:r>
          </w:p>
        </w:tc>
        <w:tc>
          <w:tcPr>
            <w:tcW w:type="dxa" w:w="6638"/>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6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tblGrid>
            <w:tr>
              <w:trPr>
                <w:tblHeader/>
              </w:trPr>
              <w:tc>
                <w:tcPr>
                  <w:tcW w:type="dxa" w:w="2200"/>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Campo</w:t>
                  </w:r>
                </w:p>
              </w:tc>
              <w:tc>
                <w:tcPr>
                  <w:tcW w:type="dxa" w:w="4438"/>
                  <w:tcBorders>
                    <w:top w:val="single" w:color="D5DCE3" w:sz="4"/>
                    <w:left w:val="single" w:color="D5DCE3" w:sz="4"/>
                    <w:bottom w:val="single" w:color="D5DCE3" w:sz="4"/>
                    <w:right w:val="single" w:color="D5DCE3" w:sz="4"/>
                  </w:tcBorders>
                  <w:shd w:fill="2E2E65" w:color="auto" w:val="clear"/>
                  <w:tcMar>
                    <w:top w:type="dxa" w:w="90"/>
                    <w:left w:type="dxa" w:w="140"/>
                    <w:bottom w:type="dxa" w:w="90"/>
                    <w:right w:type="dxa" w:w="140"/>
                  </w:tcMar>
                  <w:vAlign w:val="center"/>
                </w:tcPr>
                <w:p>
                  <w:pPr>
                    <w:spacing w:after="0" w:before="0" w:line="288"/>
                  </w:pPr>
                  <w:r>
                    <w:rPr>
                      <w:rFonts w:ascii="Outfit" w:cs="Outfit" w:eastAsia="Outfit" w:hAnsi="Outfit"/>
                      <w:b/>
                      <w:bCs/>
                      <w:color w:val="FFFFFF"/>
                      <w:sz w:val="18"/>
                      <w:szCs w:val="18"/>
                    </w:rPr>
                    <w:t xml:space="preserve">Qué poner</w:t>
                  </w:r>
                </w:p>
              </w:tc>
            </w:tr>
            <w:tr>
              <w:trPr>
                <w:cantSplit/>
              </w:trPr>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Foto de perfil</w:t>
                  </w:r>
                </w:p>
              </w:tc>
              <w:tc>
                <w:tcPr>
                  <w:tcW w:type="dxa" w:w="44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Avatar_simbolo_frio.png</w:t>
                  </w:r>
                </w:p>
              </w:tc>
            </w:tr>
            <w:tr>
              <w:trPr>
                <w:cantSplit/>
              </w:trPr>
              <w:tc>
                <w:tcPr>
                  <w:tcW w:type="dxa" w:w="2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Nombre</w:t>
                  </w:r>
                </w:p>
              </w:tc>
              <w:tc>
                <w:tcPr>
                  <w:tcW w:type="dxa" w:w="44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Comercial Lismi</w:t>
                  </w:r>
                </w:p>
              </w:tc>
            </w:tr>
            <w:tr>
              <w:trPr>
                <w:cantSplit/>
              </w:trPr>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Info (estado)</w:t>
                  </w:r>
                </w:p>
              </w:tc>
              <w:tc>
                <w:tcPr>
                  <w:tcW w:type="dxa" w:w="44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C/ Camprodón, 34 · Terrassa</w:t>
                  </w:r>
                </w:p>
              </w:tc>
            </w:tr>
            <w:tr>
              <w:trPr>
                <w:cantSplit/>
              </w:trPr>
              <w:tc>
                <w:tcPr>
                  <w:tcW w:type="dxa" w:w="2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Dirección</w:t>
                  </w:r>
                </w:p>
              </w:tc>
              <w:tc>
                <w:tcPr>
                  <w:tcW w:type="dxa" w:w="44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C/ Camprodón, 34 · 08227 Terrassa (Barcelona)</w:t>
                  </w:r>
                </w:p>
              </w:tc>
            </w:tr>
            <w:tr>
              <w:trPr>
                <w:cantSplit/>
              </w:trPr>
              <w:tc>
                <w:tcPr>
                  <w:tcW w:type="dxa" w:w="2200"/>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Web y correo</w:t>
                  </w:r>
                </w:p>
              </w:tc>
              <w:tc>
                <w:tcPr>
                  <w:tcW w:type="dxa" w:w="4438"/>
                  <w:tcBorders>
                    <w:top w:val="single" w:color="D5DCE3" w:sz="4"/>
                    <w:left w:val="single" w:color="D5DCE3" w:sz="4"/>
                    <w:bottom w:val="single" w:color="D5DCE3" w:sz="4"/>
                    <w:right w:val="single" w:color="D5DCE3" w:sz="4"/>
                  </w:tcBorders>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Web y correo corporativos de Lismi</w:t>
                  </w:r>
                </w:p>
              </w:tc>
            </w:tr>
            <w:tr>
              <w:trPr>
                <w:cantSplit/>
              </w:trPr>
              <w:tc>
                <w:tcPr>
                  <w:tcW w:type="dxa" w:w="2200"/>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bCs/>
                      <w:color w:val="1D2B38"/>
                      <w:sz w:val="18"/>
                      <w:szCs w:val="18"/>
                    </w:rPr>
                    <w:t xml:space="preserve">Horario</w:t>
                  </w:r>
                </w:p>
              </w:tc>
              <w:tc>
                <w:tcPr>
                  <w:tcW w:type="dxa" w:w="4438"/>
                  <w:tcBorders>
                    <w:top w:val="single" w:color="D5DCE3" w:sz="4"/>
                    <w:left w:val="single" w:color="D5DCE3" w:sz="4"/>
                    <w:bottom w:val="single" w:color="D5DCE3" w:sz="4"/>
                    <w:right w:val="single" w:color="D5DCE3" w:sz="4"/>
                  </w:tcBorders>
                  <w:shd w:fill="F6F8FA" w:color="auto" w:val="clear"/>
                  <w:tcMar>
                    <w:top w:type="dxa" w:w="80"/>
                    <w:left w:type="dxa" w:w="140"/>
                    <w:bottom w:type="dxa" w:w="80"/>
                    <w:right w:type="dxa" w:w="140"/>
                  </w:tcMar>
                  <w:vAlign w:val="center"/>
                </w:tcPr>
                <w:p>
                  <w:pPr>
                    <w:spacing w:after="0" w:before="0" w:line="264"/>
                  </w:pPr>
                  <w:r>
                    <w:rPr>
                      <w:rFonts w:ascii="Arial" w:cs="Arial" w:eastAsia="Arial" w:hAnsi="Arial"/>
                      <w:b w:val="false"/>
                      <w:bCs w:val="false"/>
                      <w:color w:val="1D2B38"/>
                      <w:sz w:val="18"/>
                      <w:szCs w:val="18"/>
                    </w:rPr>
                    <w:t xml:space="preserve">El horario comercial oficial</w:t>
                  </w:r>
                </w:p>
              </w:tc>
            </w:tr>
          </w:tbl>
          <w:p/>
        </w:tc>
      </w:tr>
    </w:tbl>
    <w:p>
      <w:pPr>
        <w:pStyle w:val="Heading3"/>
        <w:keepNext/>
        <w:spacing w:after="80" w:before="200"/>
      </w:pPr>
      <w:r>
        <w:t xml:space="preserve">Textos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D5DCE3" w:sz="4"/>
              <w:left w:val="single" w:color="D5DCE3" w:sz="4"/>
              <w:bottom w:val="single" w:color="D5DCE3" w:sz="4"/>
              <w:right w:val="single" w:color="D5DCE3" w:sz="4"/>
            </w:tcBorders>
            <w:tcMar>
              <w:top w:type="dxa" w:w="120"/>
              <w:left w:type="dxa" w:w="140"/>
              <w:bottom w:type="dxa" w:w="120"/>
              <w:right w:type="dxa" w:w="140"/>
            </w:tcMar>
            <w:vAlign w:val="top"/>
          </w:tcPr>
          <w:p>
            <w:pPr>
              <w:spacing w:after="0" w:before="0" w:line="288"/>
            </w:pPr>
            <w:r>
              <w:rPr>
                <w:rFonts w:ascii="Outfit" w:cs="Outfit" w:eastAsia="Outfit" w:hAnsi="Outfit"/>
                <w:b/>
                <w:bCs/>
                <w:color w:val="2E2E65"/>
                <w:sz w:val="18"/>
                <w:szCs w:val="18"/>
              </w:rPr>
              <w:t xml:space="preserve">Bienvenida</w:t>
            </w:r>
          </w:p>
        </w:tc>
        <w:tc>
          <w:tcPr>
            <w:tcW w:type="dxa" w:w="7238"/>
            <w:tcBorders>
              <w:top w:val="single" w:color="D5DCE3" w:sz="4"/>
              <w:left w:val="single" w:color="D5DCE3" w:sz="4"/>
              <w:bottom w:val="single" w:color="D5DCE3" w:sz="4"/>
              <w:right w:val="single" w:color="D5DCE3" w:sz="4"/>
            </w:tcBorders>
            <w:shd w:fill="F6F8FA" w:color="auto" w:val="clear"/>
            <w:tcMar>
              <w:top w:type="dxa" w:w="120"/>
              <w:left w:type="dxa" w:w="140"/>
              <w:bottom w:type="dxa" w:w="120"/>
              <w:right w:type="dxa" w:w="140"/>
            </w:tcMar>
            <w:vAlign w:val="center"/>
          </w:tcPr>
          <w:p>
            <w:pPr>
              <w:spacing w:after="0" w:before="0" w:line="264"/>
            </w:pPr>
            <w:r>
              <w:rPr>
                <w:rFonts w:ascii="Arial" w:cs="Arial" w:eastAsia="Arial" w:hAnsi="Arial"/>
                <w:i/>
                <w:iCs/>
                <w:color w:val="1D2B38"/>
                <w:sz w:val="18"/>
                <w:szCs w:val="18"/>
              </w:rPr>
              <w:t xml:space="preserve">¡Hola! Gracias por contactar con Comercial Lismi. Cuéntanos qué necesitas y te responderemos lo antes posible.</w:t>
            </w:r>
          </w:p>
        </w:tc>
      </w:tr>
      <w:tr>
        <w:trPr>
          <w:cantSplit/>
        </w:trPr>
        <w:tc>
          <w:tcPr>
            <w:tcW w:type="dxa" w:w="2400"/>
            <w:tcBorders>
              <w:top w:val="single" w:color="D5DCE3" w:sz="4"/>
              <w:left w:val="single" w:color="D5DCE3" w:sz="4"/>
              <w:bottom w:val="single" w:color="D5DCE3" w:sz="4"/>
              <w:right w:val="single" w:color="D5DCE3" w:sz="4"/>
            </w:tcBorders>
            <w:tcMar>
              <w:top w:type="dxa" w:w="120"/>
              <w:left w:type="dxa" w:w="140"/>
              <w:bottom w:type="dxa" w:w="120"/>
              <w:right w:type="dxa" w:w="140"/>
            </w:tcMar>
            <w:vAlign w:val="top"/>
          </w:tcPr>
          <w:p>
            <w:pPr>
              <w:spacing w:after="0" w:before="0" w:line="288"/>
            </w:pPr>
            <w:r>
              <w:rPr>
                <w:rFonts w:ascii="Outfit" w:cs="Outfit" w:eastAsia="Outfit" w:hAnsi="Outfit"/>
                <w:b/>
                <w:bCs/>
                <w:color w:val="2E2E65"/>
                <w:sz w:val="18"/>
                <w:szCs w:val="18"/>
              </w:rPr>
              <w:t xml:space="preserve">Ausencia</w:t>
            </w:r>
          </w:p>
        </w:tc>
        <w:tc>
          <w:tcPr>
            <w:tcW w:type="dxa" w:w="7238"/>
            <w:tcBorders>
              <w:top w:val="single" w:color="D5DCE3" w:sz="4"/>
              <w:left w:val="single" w:color="D5DCE3" w:sz="4"/>
              <w:bottom w:val="single" w:color="D5DCE3" w:sz="4"/>
              <w:right w:val="single" w:color="D5DCE3" w:sz="4"/>
            </w:tcBorders>
            <w:shd w:fill="F6F8FA" w:color="auto" w:val="clear"/>
            <w:tcMar>
              <w:top w:type="dxa" w:w="120"/>
              <w:left w:type="dxa" w:w="140"/>
              <w:bottom w:type="dxa" w:w="120"/>
              <w:right w:type="dxa" w:w="140"/>
            </w:tcMar>
            <w:vAlign w:val="center"/>
          </w:tcPr>
          <w:p>
            <w:pPr>
              <w:spacing w:after="0" w:before="0" w:line="264"/>
            </w:pPr>
            <w:r>
              <w:rPr>
                <w:rFonts w:ascii="Arial" w:cs="Arial" w:eastAsia="Arial" w:hAnsi="Arial"/>
                <w:i/>
                <w:iCs/>
                <w:color w:val="1D2B38"/>
                <w:sz w:val="18"/>
                <w:szCs w:val="18"/>
              </w:rPr>
              <w:t xml:space="preserve">Gracias por escribirnos. Ahora estamos fuera de horario; te responderemos en cuanto volvamos.</w:t>
            </w:r>
          </w:p>
        </w:tc>
      </w:tr>
    </w:tbl>
    <w:p>
      <w:pPr>
        <w:pStyle w:val="Heading2"/>
        <w:keepNext/>
        <w:spacing w:after="120" w:before="280"/>
      </w:pPr>
      <w:r>
        <w:t xml:space="preserve">Uso por parte del equipo</w:t>
      </w:r>
    </w:p>
    <w:p>
      <w:pPr>
        <w:pStyle w:val="ListParagraph"/>
        <w:numPr>
          <w:ilvl w:val="0"/>
          <w:numId w:val="2"/>
        </w:numPr>
        <w:spacing w:after="60" w:line="276"/>
      </w:pPr>
      <w:r>
        <w:rPr>
          <w:rFonts w:ascii="Arial" w:cs="Arial" w:eastAsia="Arial" w:hAnsi="Arial"/>
          <w:color w:val="1D2B38"/>
          <w:sz w:val="20"/>
          <w:szCs w:val="20"/>
        </w:rPr>
        <w:t xml:space="preserve">Con número de empresa, configura el perfil igual que el corporativo y añade tu nombre: «Nombre Apellido · Comercial Lismi».</w:t>
      </w:r>
    </w:p>
    <w:p>
      <w:pPr>
        <w:pStyle w:val="ListParagraph"/>
        <w:numPr>
          <w:ilvl w:val="0"/>
          <w:numId w:val="2"/>
        </w:numPr>
        <w:spacing w:after="60" w:line="276"/>
      </w:pPr>
      <w:r>
        <w:rPr>
          <w:rFonts w:ascii="Arial" w:cs="Arial" w:eastAsia="Arial" w:hAnsi="Arial"/>
          <w:color w:val="1D2B38"/>
          <w:sz w:val="20"/>
          <w:szCs w:val="20"/>
        </w:rPr>
        <w:t xml:space="preserve">En tu WhatsApp personal usa una foto tuya, nunca el logotipo.</w:t>
      </w:r>
    </w:p>
    <w:p>
      <w:pPr>
        <w:pStyle w:val="ListParagraph"/>
        <w:numPr>
          <w:ilvl w:val="0"/>
          <w:numId w:val="2"/>
        </w:numPr>
        <w:spacing w:after="60" w:line="276"/>
      </w:pPr>
      <w:r>
        <w:rPr>
          <w:rFonts w:ascii="Arial" w:cs="Arial" w:eastAsia="Arial" w:hAnsi="Arial"/>
          <w:color w:val="1D2B38"/>
          <w:sz w:val="20"/>
          <w:szCs w:val="20"/>
        </w:rPr>
        <w:t xml:space="preserve">Comparte siempre el PDF oficial de catálogos y ofertas, no capturas.</w:t>
      </w:r>
    </w:p>
    <w:p>
      <w:pPr>
        <w:pStyle w:val="ListParagraph"/>
        <w:numPr>
          <w:ilvl w:val="0"/>
          <w:numId w:val="2"/>
        </w:numPr>
        <w:spacing w:after="60" w:line="276"/>
      </w:pPr>
      <w:r>
        <w:rPr>
          <w:rFonts w:ascii="Arial" w:cs="Arial" w:eastAsia="Arial" w:hAnsi="Arial"/>
          <w:color w:val="1D2B38"/>
          <w:sz w:val="20"/>
          <w:szCs w:val="20"/>
        </w:rPr>
        <w:t xml:space="preserve">Estados: usa la plantilla de story del kit.</w:t>
      </w:r>
    </w:p>
    <w:p>
      <w:r>
        <w:br w:type="page"/>
      </w:r>
    </w:p>
    <w:p>
      <w:pPr>
        <w:keepNext/>
        <w:spacing w:after="40" w:before="0" w:line="288"/>
      </w:pPr>
      <w:r>
        <w:rPr>
          <w:rFonts w:ascii="Outfit" w:cs="Outfit" w:eastAsia="Outfit" w:hAnsi="Outfit"/>
          <w:b/>
          <w:bCs/>
          <w:color w:val="ED7E2F"/>
          <w:spacing w:val="40"/>
          <w:sz w:val="18"/>
          <w:szCs w:val="18"/>
        </w:rPr>
        <w:t xml:space="preserve">12 · CONTROL DE CALIDAD</w:t>
      </w:r>
    </w:p>
    <w:p>
      <w:pPr>
        <w:pStyle w:val="Heading1"/>
        <w:keepNext/>
        <w:spacing w:after="200" w:before="0"/>
      </w:pPr>
      <w:r>
        <w:t xml:space="preserve">Checklist antes de publicar o imprimir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¿He usado un archivo oficial del kit?</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¿La versión del logotipo es la adecuada al espacio?</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¿El anillo conserva sus degradados (o es la versión de una tinta)?</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¿Se respeta el área de respeto y el tamaño mínimo?</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¿Aparece «Partner de Montex» en pequeño, sin más protagonismo que Lismi?</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¿Los colores son los de la paleta Lismi?</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¿La tipografía es Outfit (o Arial en correo y Office)?</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¿Los datos de contacto y fiscales son correctos?</w:t>
            </w:r>
          </w:p>
        </w:tc>
      </w:tr>
      <w:tr>
        <w:trPr>
          <w:cantSplit/>
        </w:trPr>
        <w:tc>
          <w:tcPr>
            <w:tcW w:type="dxa" w:w="700"/>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88"/>
              <w:jc w:val="center"/>
            </w:pPr>
            <w:r>
              <w:rPr>
                <w:rFonts w:ascii="Arial" w:cs="Arial" w:eastAsia="Arial" w:hAnsi="Arial"/>
                <w:color w:val="ED7E2F"/>
                <w:sz w:val="26"/>
                <w:szCs w:val="26"/>
              </w:rPr>
              <w:t xml:space="preserve">☐</w:t>
            </w:r>
          </w:p>
        </w:tc>
        <w:tc>
          <w:tcPr>
            <w:tcW w:type="dxa" w:w="8938"/>
            <w:tcBorders>
              <w:top w:val="single" w:color="D5DCE3" w:sz="4"/>
              <w:left w:val="single" w:color="D5DCE3" w:sz="4"/>
              <w:bottom w:val="single" w:color="D5DCE3" w:sz="4"/>
              <w:right w:val="single" w:color="D5DCE3" w:sz="4"/>
            </w:tcBorders>
            <w:tcMar>
              <w:top w:type="dxa" w:w="70"/>
              <w:left w:type="dxa" w:w="140"/>
              <w:bottom w:type="dxa" w:w="70"/>
              <w:right w:type="dxa" w:w="140"/>
            </w:tcMar>
            <w:vAlign w:val="center"/>
          </w:tcPr>
          <w:p>
            <w:pPr>
              <w:spacing w:after="0" w:before="0" w:line="264"/>
            </w:pPr>
            <w:r>
              <w:rPr>
                <w:rFonts w:ascii="Arial" w:cs="Arial" w:eastAsia="Arial" w:hAnsi="Arial"/>
                <w:color w:val="1D2B38"/>
                <w:sz w:val="19"/>
                <w:szCs w:val="19"/>
              </w:rPr>
              <w:t xml:space="preserve">¿He enviado una prueba a Marketing antes de imprimir, rotular o bordar?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2E65" w:sz="36"/>
              <w:bottom w:val="none" w:color="FFFFFF" w:sz="0"/>
              <w:right w:val="none" w:color="FFFFFF" w:sz="0"/>
            </w:tcBorders>
            <w:shd w:fill="EAF2F8" w:color="auto" w:val="clear"/>
            <w:tcMar>
              <w:top w:type="dxa" w:w="140"/>
              <w:left w:type="dxa" w:w="240"/>
              <w:bottom w:type="dxa" w:w="120"/>
              <w:right w:type="dxa" w:w="200"/>
            </w:tcMar>
          </w:tcPr>
          <w:p>
            <w:pPr>
              <w:spacing w:after="60" w:before="0" w:line="288"/>
            </w:pPr>
            <w:r>
              <w:rPr>
                <w:rFonts w:ascii="Outfit" w:cs="Outfit" w:eastAsia="Outfit" w:hAnsi="Outfit"/>
                <w:b/>
                <w:bCs/>
                <w:color w:val="2E2E65"/>
                <w:sz w:val="21"/>
                <w:szCs w:val="21"/>
              </w:rPr>
              <w:t xml:space="preserve">¿Dudas?</w:t>
            </w:r>
          </w:p>
          <w:p>
            <w:pPr>
              <w:spacing w:after="40" w:before="0" w:line="276"/>
            </w:pPr>
            <w:r>
              <w:rPr>
                <w:rFonts w:ascii="Arial" w:cs="Arial" w:eastAsia="Arial" w:hAnsi="Arial"/>
                <w:color w:val="1D2B38"/>
                <w:sz w:val="19"/>
                <w:szCs w:val="19"/>
              </w:rPr>
              <w:t xml:space="preserve">Antes de producir cualquier pieza nueva, envía una prueba al responsable de marca del grupo.</w:t>
            </w:r>
          </w:p>
          <w:p>
            <w:pPr>
              <w:spacing w:after="40" w:before="0" w:line="276"/>
            </w:pPr>
            <w:r>
              <w:rPr>
                <w:rFonts w:ascii="Arial" w:cs="Arial" w:eastAsia="Arial" w:hAnsi="Arial"/>
                <w:color w:val="1D2B38"/>
                <w:sz w:val="19"/>
                <w:szCs w:val="19"/>
              </w:rPr>
              <w:t xml:space="preserve">COMERCIAL LISMI, S.L. · B65048878 · C/ Camprodón, 34 · 08227 Terrassa (Barcelona)</w:t>
            </w:r>
          </w:p>
        </w:tc>
      </w:tr>
    </w:tbl>
    <w:sectPr>
      <w:headerReference w:type="default" r:id="rId7"/>
      <w:footerReference w:type="default" r:id="rId8"/>
      <w:pgSz w:w="11906" w:h="16838" w:orient="portrait"/>
      <w:pgMar w:top="1300" w:right="1134" w:bottom="1134"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Outfit" w:cs="Outfit" w:eastAsia="Outfit" w:hAnsi="Outfit"/>
        <w:color w:val="5B6B78"/>
        <w:sz w:val="16"/>
        <w:szCs w:val="16"/>
      </w:rPr>
      <w:t xml:space="preserve">Comercial Lismi</w:t>
    </w:r>
    <w:r>
      <w:rPr>
        <w:rFonts w:ascii="Outfit" w:cs="Outfit" w:eastAsia="Outfit" w:hAnsi="Outfit"/>
        <w:sz w:val="16"/>
        <w:szCs w:val="16"/>
      </w:rPr>
      <w:t xml:space="preserve">	</w:t>
    </w:r>
    <w:r>
      <w:rPr>
        <w:rFonts w:ascii="Outfit" w:cs="Outfit" w:eastAsia="Outfit" w:hAnsi="Outfit"/>
        <w:b/>
        <w:bCs/>
        <w:color w:val="2E2E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7E2F" w:sz="6" w:space="4"/>
      </w:pBdr>
      <w:tabs>
        <w:tab w:val="right" w:pos="9638"/>
      </w:tabs>
    </w:pPr>
    <w:r>
      <w:drawing>
        <wp:inline distT="0" distB="0" distL="0" distR="0">
          <wp:extent cx="876300" cy="247650"/>
          <wp:effectExtent t="0" r="0" b="0" l="0"/>
          <wp:docPr id="1" name="Lismi-H_positivo.png" descr="Lismi-H_positivo.png" title="Lismi-H_pos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247650"/>
                  </a:xfrm>
                  <a:prstGeom prst="rect">
                    <a:avLst/>
                  </a:prstGeom>
                </pic:spPr>
              </pic:pic>
            </a:graphicData>
          </a:graphic>
        </wp:inline>
      </w:drawing>
    </w:r>
    <w:r>
      <w:rPr>
        <w:rFonts w:ascii="Outfit" w:cs="Outfit" w:eastAsia="Outfit" w:hAnsi="Outfit"/>
        <w:color w:val="5B6B78"/>
        <w:sz w:val="16"/>
        <w:szCs w:val="16"/>
      </w:rPr>
      <w:t xml:space="preserve">	Guía de uso de marca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ED7E2F"/>
      </w:r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B3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Outfit" w:cs="Outfit" w:eastAsia="Outfit" w:hAnsi="Outfit"/>
      <w:b/>
      <w:bCs/>
      <w:color w:val="2E2E65"/>
      <w:sz w:val="44"/>
      <w:szCs w:val="44"/>
    </w:rPr>
  </w:style>
  <w:style w:type="paragraph" w:styleId="Heading2">
    <w:name w:val="Heading 2"/>
    <w:basedOn w:val="Normal"/>
    <w:next w:val="Normal"/>
    <w:qFormat/>
    <w:pPr>
      <w:spacing w:after="120" w:before="280"/>
      <w:outlineLvl w:val="1"/>
    </w:pPr>
    <w:rPr>
      <w:rFonts w:ascii="Outfit" w:cs="Outfit" w:eastAsia="Outfit" w:hAnsi="Outfit"/>
      <w:b/>
      <w:bCs/>
      <w:color w:val="2E2E65"/>
      <w:sz w:val="28"/>
      <w:szCs w:val="28"/>
    </w:rPr>
  </w:style>
  <w:style w:type="paragraph" w:styleId="Heading3">
    <w:name w:val="Heading 3"/>
    <w:basedOn w:val="Normal"/>
    <w:next w:val="Normal"/>
    <w:qFormat/>
    <w:pPr>
      <w:spacing w:after="80" w:before="200"/>
      <w:outlineLvl w:val="2"/>
    </w:pPr>
    <w:rPr>
      <w:rFonts w:ascii="Outfit" w:cs="Outfit" w:eastAsia="Outfit" w:hAnsi="Outfit"/>
      <w:b/>
      <w:bCs/>
      <w:color w:val="1D1D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ac6c5282dcee1ca7cbe3446893ee2d8c7edd75.png"/><Relationship Id="rId10" Type="http://schemas.openxmlformats.org/officeDocument/2006/relationships/image" Target="media/d41ec569bb5eb65d6df2f3e20ebe90ab757aafcb.png"/><Relationship Id="rId11" Type="http://schemas.openxmlformats.org/officeDocument/2006/relationships/image" Target="media/f151ddaf6565fca1f6a720e5b68b5d3dd59c81eb.png"/><Relationship Id="rId12" Type="http://schemas.openxmlformats.org/officeDocument/2006/relationships/image" Target="media/64a6fec1a141eabc8c6d35edd8d8f75975af56fb.png"/><Relationship Id="rId13" Type="http://schemas.openxmlformats.org/officeDocument/2006/relationships/image" Target="media/e3746e1a1299c420f441f10db8c69887553b7b7c.png"/><Relationship Id="rId14" Type="http://schemas.openxmlformats.org/officeDocument/2006/relationships/image" Target="media/d2f36744eeb3eda26de3621ae42d30c0b9eb9fec.png"/><Relationship Id="rId15" Type="http://schemas.openxmlformats.org/officeDocument/2006/relationships/image" Target="media/9ae3991304262d1bad16724e3f8ec7104e7594a7.png"/><Relationship Id="rId16" Type="http://schemas.openxmlformats.org/officeDocument/2006/relationships/image" Target="media/33a4c74565d1ef8178614bef57a372da8ae24690.png"/><Relationship Id="rId17" Type="http://schemas.openxmlformats.org/officeDocument/2006/relationships/image" Target="media/2d4a1fe0c13bc0df0128600145567df08216fe27.png"/><Relationship Id="rId18" Type="http://schemas.openxmlformats.org/officeDocument/2006/relationships/image" Target="media/bef8ef7882eaa2c0f3ff97b1b127cd172c8265df.png"/><Relationship Id="rId19" Type="http://schemas.openxmlformats.org/officeDocument/2006/relationships/image" Target="media/4bfa0bef269cb311288e94d8adf3411e59423ce7.png"/><Relationship Id="rId20" Type="http://schemas.openxmlformats.org/officeDocument/2006/relationships/image" Target="media/a177efcfa769e785e8cba67b10e0be432be98fe6.png"/><Relationship Id="rId21" Type="http://schemas.openxmlformats.org/officeDocument/2006/relationships/image" Target="media/7d1f2bc693878efc5b3a6f1cfaf57af1f3867e04.png"/><Relationship Id="rId22" Type="http://schemas.openxmlformats.org/officeDocument/2006/relationships/image" Target="media/f2c46231e30c1e1ad750abb6445bd04258ce7921.png"/><Relationship Id="rId23" Type="http://schemas.openxmlformats.org/officeDocument/2006/relationships/image" Target="media/43b62295b8ac0b50bdd7739fe8daafb6bfa13384.png"/><Relationship Id="rId24" Type="http://schemas.openxmlformats.org/officeDocument/2006/relationships/image" Target="media/a58e9255bb78ea38eb8002e6e2261874fc09014a.png"/><Relationship Id="rId25" Type="http://schemas.openxmlformats.org/officeDocument/2006/relationships/image" Target="media/361c30d39ab58adecbdb63754bc0694e1a8ffc12.png"/><Relationship Id="rId26" Type="http://schemas.openxmlformats.org/officeDocument/2006/relationships/image" Target="media/38166cd5481eff0beffb8ed1578e4818bd383b12.png"/><Relationship Id="rId27" Type="http://schemas.openxmlformats.org/officeDocument/2006/relationships/image" Target="media/ccc1db206a465164c72de4fb4e9376462f3ff1b9.png"/><Relationship Id="rId28" Type="http://schemas.openxmlformats.org/officeDocument/2006/relationships/image" Target="media/cfdd4f298e9e33cf28d59dfff03a6bd5215de9d4.png"/><Relationship Id="rId29" Type="http://schemas.openxmlformats.org/officeDocument/2006/relationships/image" Target="media/485cb4c21160de766b36838d19d22fae0d50d29a.png"/><Relationship Id="rId30" Type="http://schemas.openxmlformats.org/officeDocument/2006/relationships/image" Target="media/d5fa9252758bd841f7419f58751648db68cc01e5.png"/><Relationship Id="rId31" Type="http://schemas.openxmlformats.org/officeDocument/2006/relationships/image" Target="media/41e679bb1b921d36bc7cf808eab9920ff295a5fe.png"/><Relationship Id="rId32" Type="http://schemas.openxmlformats.org/officeDocument/2006/relationships/image" Target="media/42c1af94a6fa5b79b67e048329ea9e5f12a894c3.png"/><Relationship Id="rId33" Type="http://schemas.openxmlformats.org/officeDocument/2006/relationships/image" Target="media/a41f0285880c6851f8403b3e0635ac1c38a00800.png"/><Relationship Id="rId34" Type="http://schemas.openxmlformats.org/officeDocument/2006/relationships/image" Target="media/14655f9dab97d6c4714fed1e2eeed16dcba11ca2.png"/><Relationship Id="rId35" Type="http://schemas.openxmlformats.org/officeDocument/2006/relationships/image" Target="media/fe0ded2dbb6d292b71f94cd5b2082f5cfa08c29a.png"/><Relationship Id="rId36" Type="http://schemas.openxmlformats.org/officeDocument/2006/relationships/image" Target="media/37897401fc85c4b02fbd40be49286307e87863d5.png"/><Relationship Id="rId37" Type="http://schemas.openxmlformats.org/officeDocument/2006/relationships/image" Target="media/a16cc99095e701df1d8d9a802b373d851b95dede.png"/><Relationship Id="rId38" Type="http://schemas.openxmlformats.org/officeDocument/2006/relationships/image" Target="media/2199f9b26b0c34299eb5ffa0729fa6e8efb46ea8.png"/><Relationship Id="rId39" Type="http://schemas.openxmlformats.org/officeDocument/2006/relationships/image" Target="media/7d7e50b124b3755ff4c9d58bf1b1fe235df0864b.png"/><Relationship Id="rId40" Type="http://schemas.openxmlformats.org/officeDocument/2006/relationships/image" Target="media/1818d481cf2cf0aa45b3924e07577d7438b23302.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151ddaf6565fca1f6a720e5b68b5d3dd59c81e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 de marca Comercial Lismi</dc:title>
  <dc:creator>Comercial Lismi</dc:creator>
  <cp:lastModifiedBy>Un-named</cp:lastModifiedBy>
  <cp:revision>1</cp:revision>
  <dcterms:created xsi:type="dcterms:W3CDTF">2026-10-09T07:16:40.055Z</dcterms:created>
  <dcterms:modified xsi:type="dcterms:W3CDTF">2026-10-09T07:16:40.056Z</dcterms:modified>
</cp:coreProperties>
</file>

<file path=docProps/custom.xml><?xml version="1.0" encoding="utf-8"?>
<Properties xmlns="http://schemas.openxmlformats.org/officeDocument/2006/custom-properties" xmlns:vt="http://schemas.openxmlformats.org/officeDocument/2006/docPropsVTypes"/>
</file>