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ab-3-middleware-pipeline"/>
      <w:r>
        <w:t xml:space="preserve">Lab 3: Middleware Pipeline</w:t>
      </w:r>
      <w:bookmarkEnd w:id="20"/>
    </w:p>
    <w:p>
      <w:pPr>
        <w:pStyle w:val="Heading2"/>
      </w:pPr>
      <w:bookmarkStart w:id="21" w:name="objective"/>
      <w:r>
        <w:t xml:space="preserve">Objective</w:t>
      </w:r>
      <w:bookmarkEnd w:id="21"/>
    </w:p>
    <w:p>
      <w:pPr>
        <w:pStyle w:val="FirstParagraph"/>
      </w:pPr>
      <w:r>
        <w:t xml:space="preserve">Build a</w:t>
      </w:r>
      <w:r>
        <w:t xml:space="preserve"> </w:t>
      </w:r>
      <w:r>
        <w:rPr>
          <w:b/>
        </w:rPr>
        <w:t xml:space="preserve">middleware pipeline</w:t>
      </w:r>
      <w:r>
        <w:t xml:space="preserve"> </w:t>
      </w:r>
      <w:r>
        <w:t xml:space="preserve">with exception handling, HTTPS redirection, static files, routing, and custom middleware. Learn how middleware ordering affects request processing and how to add cross-cutting concerns like request timing.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rerequisites"/>
      <w:r>
        <w:t xml:space="preserve">Prerequisites</w:t>
      </w:r>
      <w:bookmarkEnd w:id="22"/>
    </w:p>
    <w:p>
      <w:pPr>
        <w:pStyle w:val="Compact"/>
        <w:numPr>
          <w:numId w:val="1001"/>
          <w:ilvl w:val="0"/>
        </w:numPr>
      </w:pPr>
      <w:r>
        <w:t xml:space="preserve">.NET 10 SDK installed</w:t>
      </w:r>
    </w:p>
    <w:p>
      <w:pPr>
        <w:pStyle w:val="Compact"/>
        <w:numPr>
          <w:numId w:val="1001"/>
          <w:ilvl w:val="0"/>
        </w:numPr>
      </w:pPr>
      <w:r>
        <w:t xml:space="preserve">Completed Labs 1–2 or familiarity with Minimal APIs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starter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704a5157c4a4f53040283f5c8549fbe1b0e14b7"/>
      <w:r>
        <w:t xml:space="preserve">Exercise 1 – Understand the Middleware Pipeline Order</w:t>
      </w:r>
      <w:bookmarkEnd w:id="23"/>
    </w:p>
    <w:p>
      <w:pPr>
        <w:pStyle w:val="FirstParagraph"/>
      </w:pPr>
      <w:r>
        <w:t xml:space="preserve">The order middleware is added determines how requests are processed. The standard order is:</w:t>
      </w:r>
    </w:p>
    <w:p>
      <w:pPr>
        <w:pStyle w:val="Compact"/>
        <w:numPr>
          <w:numId w:val="1002"/>
          <w:ilvl w:val="0"/>
        </w:numPr>
      </w:pPr>
      <w:r>
        <w:t xml:space="preserve">Exception handling</w:t>
      </w:r>
    </w:p>
    <w:p>
      <w:pPr>
        <w:pStyle w:val="Compact"/>
        <w:numPr>
          <w:numId w:val="1002"/>
          <w:ilvl w:val="0"/>
        </w:numPr>
      </w:pPr>
      <w:r>
        <w:t xml:space="preserve">HTTPS redirection</w:t>
      </w:r>
    </w:p>
    <w:p>
      <w:pPr>
        <w:pStyle w:val="Compact"/>
        <w:numPr>
          <w:numId w:val="1002"/>
          <w:ilvl w:val="0"/>
        </w:numPr>
      </w:pPr>
      <w:r>
        <w:t xml:space="preserve">Static files</w:t>
      </w:r>
    </w:p>
    <w:p>
      <w:pPr>
        <w:pStyle w:val="Compact"/>
        <w:numPr>
          <w:numId w:val="1002"/>
          <w:ilvl w:val="0"/>
        </w:numPr>
      </w:pPr>
      <w:r>
        <w:t xml:space="preserve">Routing</w:t>
      </w:r>
    </w:p>
    <w:p>
      <w:pPr>
        <w:pStyle w:val="Compact"/>
        <w:numPr>
          <w:numId w:val="1002"/>
          <w:ilvl w:val="0"/>
        </w:numPr>
      </w:pPr>
      <w:r>
        <w:t xml:space="preserve">Authentication &amp; Authorisation</w:t>
      </w:r>
    </w:p>
    <w:p>
      <w:pPr>
        <w:pStyle w:val="Compact"/>
        <w:numPr>
          <w:numId w:val="1002"/>
          <w:ilvl w:val="0"/>
        </w:numPr>
      </w:pPr>
      <w:r>
        <w:t xml:space="preserve">Endpoint execution</w:t>
      </w:r>
    </w:p>
    <w:p>
      <w:pPr>
        <w:pStyle w:val="Heading3"/>
      </w:pPr>
      <w:bookmarkStart w:id="24" w:name="tasks"/>
      <w:r>
        <w:t xml:space="preserve">Tasks</w:t>
      </w:r>
      <w:bookmarkEnd w:id="24"/>
    </w:p>
    <w:p>
      <w:pPr>
        <w:numPr>
          <w:numId w:val="1003"/>
          <w:ilvl w:val="0"/>
        </w:numPr>
      </w:pPr>
      <w:r>
        <w:t xml:space="preserve">Examine the starter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— note the comments indicating where each middleware should go.</w:t>
      </w:r>
    </w:p>
    <w:p>
      <w:pPr>
        <w:numPr>
          <w:numId w:val="1003"/>
          <w:ilvl w:val="0"/>
        </w:numPr>
      </w:pPr>
      <w:r>
        <w:t xml:space="preserve">Add the standard middleware in the correct order:</w:t>
      </w:r>
    </w:p>
    <w:p>
      <w:pPr>
        <w:pStyle w:val="SourceCode"/>
        <w:numPr>
          <w:numId w:val="1000"/>
          <w:ilvl w:val="0"/>
        </w:numPr>
      </w:pPr>
      <w:r>
        <w:rPr>
          <w:rStyle w:val="NormalTok"/>
        </w:rPr>
        <w:t xml:space="preserve">app.</w:t>
      </w:r>
      <w:r>
        <w:rPr>
          <w:rStyle w:val="FunctionTok"/>
        </w:rPr>
        <w:t xml:space="preserve">UseExceptionHandler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"/error"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app.</w:t>
      </w:r>
      <w:r>
        <w:rPr>
          <w:rStyle w:val="FunctionTok"/>
        </w:rPr>
        <w:t xml:space="preserve">UseHttpsRedirection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app.</w:t>
      </w:r>
      <w:r>
        <w:rPr>
          <w:rStyle w:val="FunctionTok"/>
        </w:rPr>
        <w:t xml:space="preserve">UseStaticFiles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app.</w:t>
      </w:r>
      <w:r>
        <w:rPr>
          <w:rStyle w:val="FunctionTok"/>
        </w:rPr>
        <w:t xml:space="preserve">UseRouting</w:t>
      </w:r>
      <w:r>
        <w:rPr>
          <w:rStyle w:val="NormalTok"/>
        </w:rPr>
        <w:t xml:space="preserve">();</w:t>
      </w:r>
    </w:p>
    <w:p>
      <w:pPr>
        <w:numPr>
          <w:numId w:val="1003"/>
          <w:ilvl w:val="0"/>
        </w:numPr>
      </w:pPr>
      <w:r>
        <w:t xml:space="preserve">Add a test endpoint and verify the pipeline works.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exercise-2-custom-timing-middleware"/>
      <w:r>
        <w:t xml:space="preserve">Exercise 2 – Custom Timing Middleware</w:t>
      </w:r>
      <w:bookmarkEnd w:id="25"/>
    </w:p>
    <w:p>
      <w:pPr>
        <w:pStyle w:val="FirstParagraph"/>
      </w:pPr>
      <w:r>
        <w:t xml:space="preserve">Build custom middleware that measures how long each request takes and adds an</w:t>
      </w:r>
      <w:r>
        <w:t xml:space="preserve"> </w:t>
      </w:r>
      <w:r>
        <w:rPr>
          <w:rStyle w:val="VerbatimChar"/>
        </w:rPr>
        <w:t xml:space="preserve">X-Elapsed-Ms</w:t>
      </w:r>
      <w:r>
        <w:t xml:space="preserve"> </w:t>
      </w:r>
      <w:r>
        <w:t xml:space="preserve">response header.</w:t>
      </w:r>
    </w:p>
    <w:p>
      <w:pPr>
        <w:pStyle w:val="Heading3"/>
      </w:pPr>
      <w:bookmarkStart w:id="26" w:name="tasks-1"/>
      <w:r>
        <w:t xml:space="preserve">Tasks</w:t>
      </w:r>
      <w:bookmarkEnd w:id="26"/>
    </w:p>
    <w:p>
      <w:pPr>
        <w:pStyle w:val="Compact"/>
        <w:numPr>
          <w:numId w:val="1004"/>
          <w:ilvl w:val="0"/>
        </w:numPr>
      </w:pPr>
      <w:r>
        <w:t xml:space="preserve">Create a class</w:t>
      </w:r>
      <w:r>
        <w:t xml:space="preserve"> </w:t>
      </w:r>
      <w:r>
        <w:rPr>
          <w:rStyle w:val="VerbatimChar"/>
        </w:rPr>
        <w:t xml:space="preserve">TimingMiddleware</w:t>
      </w:r>
      <w:r>
        <w:t xml:space="preserve"> </w:t>
      </w:r>
      <w:r>
        <w:t xml:space="preserve">implementing</w:t>
      </w:r>
      <w:r>
        <w:t xml:space="preserve"> </w:t>
      </w:r>
      <w:r>
        <w:rPr>
          <w:rStyle w:val="VerbatimChar"/>
        </w:rPr>
        <w:t xml:space="preserve">IMiddleware</w:t>
      </w:r>
      <w:r>
        <w:t xml:space="preserve">:</w:t>
      </w:r>
    </w:p>
    <w:p>
      <w:pPr>
        <w:pStyle w:val="Compact"/>
        <w:numPr>
          <w:numId w:val="1005"/>
          <w:ilvl w:val="1"/>
        </w:numPr>
      </w:pPr>
      <w:r>
        <w:t xml:space="preserve">Start a</w:t>
      </w:r>
      <w:r>
        <w:t xml:space="preserve"> </w:t>
      </w:r>
      <w:r>
        <w:rPr>
          <w:rStyle w:val="VerbatimChar"/>
        </w:rPr>
        <w:t xml:space="preserve">Stopwatch</w:t>
      </w:r>
      <w:r>
        <w:t xml:space="preserve"> </w:t>
      </w:r>
      <w:r>
        <w:t xml:space="preserve">before calling</w:t>
      </w:r>
      <w:r>
        <w:t xml:space="preserve"> </w:t>
      </w:r>
      <w:r>
        <w:rPr>
          <w:rStyle w:val="VerbatimChar"/>
        </w:rPr>
        <w:t xml:space="preserve">next(context)</w:t>
      </w:r>
    </w:p>
    <w:p>
      <w:pPr>
        <w:pStyle w:val="Compact"/>
        <w:numPr>
          <w:numId w:val="1005"/>
          <w:ilvl w:val="1"/>
        </w:numPr>
      </w:pPr>
      <w:r>
        <w:t xml:space="preserve">After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completes, add</w:t>
      </w:r>
      <w:r>
        <w:t xml:space="preserve"> </w:t>
      </w:r>
      <w:r>
        <w:rPr>
          <w:rStyle w:val="VerbatimChar"/>
        </w:rPr>
        <w:t xml:space="preserve">X-Elapsed-Ms</w:t>
      </w:r>
      <w:r>
        <w:t xml:space="preserve"> </w:t>
      </w:r>
      <w:r>
        <w:t xml:space="preserve">header with the elapsed time</w:t>
      </w:r>
    </w:p>
    <w:p>
      <w:pPr>
        <w:pStyle w:val="Compact"/>
        <w:numPr>
          <w:numId w:val="1004"/>
          <w:ilvl w:val="0"/>
        </w:numPr>
      </w:pPr>
      <w:r>
        <w:t xml:space="preserve">Register the middleware:</w:t>
      </w:r>
      <w:r>
        <w:t xml:space="preserve"> </w:t>
      </w:r>
      <w:r>
        <w:rPr>
          <w:rStyle w:val="VerbatimChar"/>
        </w:rPr>
        <w:t xml:space="preserve">builder.Services.AddTransient&lt;TimingMiddleware&gt;();</w:t>
      </w:r>
    </w:p>
    <w:p>
      <w:pPr>
        <w:pStyle w:val="Compact"/>
        <w:numPr>
          <w:numId w:val="1004"/>
          <w:ilvl w:val="0"/>
        </w:numPr>
      </w:pPr>
      <w:r>
        <w:t xml:space="preserve">Use it:</w:t>
      </w:r>
      <w:r>
        <w:t xml:space="preserve"> </w:t>
      </w:r>
      <w:r>
        <w:rPr>
          <w:rStyle w:val="VerbatimChar"/>
        </w:rPr>
        <w:t xml:space="preserve">app.UseMiddleware&lt;TimingMiddleware&gt;();</w:t>
      </w:r>
    </w:p>
    <w:p>
      <w:pPr>
        <w:pStyle w:val="Compact"/>
        <w:numPr>
          <w:numId w:val="1004"/>
          <w:ilvl w:val="0"/>
        </w:numPr>
      </w:pPr>
      <w:r>
        <w:t xml:space="preserve">Call any endpoint and inspect the response headers — you should see</w:t>
      </w:r>
      <w:r>
        <w:t xml:space="preserve"> </w:t>
      </w:r>
      <w:r>
        <w:rPr>
          <w:rStyle w:val="VerbatimChar"/>
        </w:rPr>
        <w:t xml:space="preserve">X-Elapsed-Ms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exercise-3-short-circuiting-middleware"/>
      <w:r>
        <w:t xml:space="preserve">Exercise 3 – Short-Circuiting Middleware</w:t>
      </w:r>
      <w:bookmarkEnd w:id="27"/>
    </w:p>
    <w:p>
      <w:pPr>
        <w:pStyle w:val="FirstParagraph"/>
      </w:pPr>
      <w:r>
        <w:t xml:space="preserve">Middleware can</w:t>
      </w:r>
      <w:r>
        <w:t xml:space="preserve"> </w:t>
      </w:r>
      <w:r>
        <w:rPr>
          <w:b/>
        </w:rPr>
        <w:t xml:space="preserve">short-circuit</w:t>
      </w:r>
      <w:r>
        <w:t xml:space="preserve"> </w:t>
      </w:r>
      <w:r>
        <w:t xml:space="preserve">the pipeline by not calling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. This is useful for health checks, maintenance mode, or blocking certain paths.</w:t>
      </w:r>
    </w:p>
    <w:p>
      <w:pPr>
        <w:pStyle w:val="Heading3"/>
      </w:pPr>
      <w:bookmarkStart w:id="28" w:name="tasks-2"/>
      <w:r>
        <w:t xml:space="preserve">Tasks</w:t>
      </w:r>
      <w:bookmarkEnd w:id="28"/>
    </w:p>
    <w:p>
      <w:pPr>
        <w:numPr>
          <w:numId w:val="1006"/>
          <w:ilvl w:val="0"/>
        </w:numPr>
      </w:pPr>
      <w:r>
        <w:t xml:space="preserve">Add inline middleware that returns</w:t>
      </w:r>
      <w:r>
        <w:t xml:space="preserve"> </w:t>
      </w:r>
      <w:r>
        <w:rPr>
          <w:rStyle w:val="VerbatimChar"/>
        </w:rPr>
        <w:t xml:space="preserve">503 Service Unavailable</w:t>
      </w:r>
      <w:r>
        <w:t xml:space="preserve"> </w:t>
      </w:r>
      <w:r>
        <w:t xml:space="preserve">for requests to</w:t>
      </w:r>
      <w:r>
        <w:t xml:space="preserve"> </w:t>
      </w:r>
      <w:r>
        <w:rPr>
          <w:rStyle w:val="VerbatimChar"/>
        </w:rPr>
        <w:t xml:space="preserve">/maintenance</w:t>
      </w:r>
      <w:r>
        <w:t xml:space="preserve">:</w:t>
      </w:r>
    </w:p>
    <w:p>
      <w:pPr>
        <w:pStyle w:val="SourceCode"/>
        <w:numPr>
          <w:numId w:val="1000"/>
          <w:ilvl w:val="0"/>
        </w:numPr>
      </w:pPr>
      <w:r>
        <w:rPr>
          <w:rStyle w:val="NormalTok"/>
        </w:rPr>
        <w:t xml:space="preserve">app.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(context, next) =&gt;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(context.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Path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StartsWithSegments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"/maintenance"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context.</w:t>
      </w:r>
      <w:r>
        <w:rPr>
          <w:rStyle w:val="FunctionTok"/>
        </w:rPr>
        <w:t xml:space="preserve">Response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NormalTok"/>
        </w:rPr>
        <w:t xml:space="preserve"> = </w:t>
      </w:r>
      <w:r>
        <w:rPr>
          <w:rStyle w:val="DecValTok"/>
        </w:rPr>
        <w:t xml:space="preserve">503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await context.</w:t>
      </w:r>
      <w:r>
        <w:rPr>
          <w:rStyle w:val="FunctionTok"/>
        </w:rPr>
        <w:t xml:space="preserve">Response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WriteAsync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"Under maintenance"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// short-circuit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await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(context);</w:t>
      </w:r>
      <w:r>
        <w:br/>
      </w:r>
      <w:r>
        <w:rPr>
          <w:rStyle w:val="NormalTok"/>
        </w:rPr>
        <w:t xml:space="preserve">});</w:t>
      </w:r>
    </w:p>
    <w:p>
      <w:pPr>
        <w:numPr>
          <w:numId w:val="1006"/>
          <w:ilvl w:val="0"/>
        </w:numPr>
      </w:pPr>
      <w:r>
        <w:t xml:space="preserve">Test that</w:t>
      </w:r>
      <w:r>
        <w:t xml:space="preserve"> </w:t>
      </w:r>
      <w:r>
        <w:rPr>
          <w:rStyle w:val="VerbatimChar"/>
        </w:rPr>
        <w:t xml:space="preserve">/maintenance</w:t>
      </w:r>
      <w:r>
        <w:t xml:space="preserve"> </w:t>
      </w:r>
      <w:r>
        <w:t xml:space="preserve">returns 503 while other paths still work normally.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exercise-4-request-logging-middleware"/>
      <w:r>
        <w:t xml:space="preserve">Exercise 4 – Request Logging Middleware</w:t>
      </w:r>
      <w:bookmarkEnd w:id="29"/>
    </w:p>
    <w:p>
      <w:pPr>
        <w:pStyle w:val="Heading3"/>
      </w:pPr>
      <w:bookmarkStart w:id="30" w:name="tasks-3"/>
      <w:r>
        <w:t xml:space="preserve">Tasks</w:t>
      </w:r>
      <w:bookmarkEnd w:id="30"/>
    </w:p>
    <w:p>
      <w:pPr>
        <w:pStyle w:val="Compact"/>
        <w:numPr>
          <w:numId w:val="1007"/>
          <w:ilvl w:val="0"/>
        </w:numPr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RequestLoggingMiddleware</w:t>
      </w:r>
      <w:r>
        <w:t xml:space="preserve"> </w:t>
      </w:r>
      <w:r>
        <w:t xml:space="preserve">that logs:</w:t>
      </w:r>
    </w:p>
    <w:p>
      <w:pPr>
        <w:pStyle w:val="Compact"/>
        <w:numPr>
          <w:numId w:val="1008"/>
          <w:ilvl w:val="1"/>
        </w:numPr>
      </w:pPr>
      <w:r>
        <w:t xml:space="preserve">The HTTP method and path on entry</w:t>
      </w:r>
    </w:p>
    <w:p>
      <w:pPr>
        <w:pStyle w:val="Compact"/>
        <w:numPr>
          <w:numId w:val="1008"/>
          <w:ilvl w:val="1"/>
        </w:numPr>
      </w:pPr>
      <w:r>
        <w:t xml:space="preserve">The status code and elapsed time on exit</w:t>
      </w:r>
    </w:p>
    <w:p>
      <w:pPr>
        <w:pStyle w:val="Compact"/>
        <w:numPr>
          <w:numId w:val="1007"/>
          <w:ilvl w:val="0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ILogger&lt;RequestLoggingMiddleware&gt;</w:t>
      </w:r>
      <w:r>
        <w:t xml:space="preserve"> </w:t>
      </w:r>
      <w:r>
        <w:t xml:space="preserve">for structured logging.</w:t>
      </w:r>
    </w:p>
    <w:p>
      <w:pPr>
        <w:pStyle w:val="Compact"/>
        <w:numPr>
          <w:numId w:val="1007"/>
          <w:ilvl w:val="0"/>
        </w:numPr>
      </w:pPr>
      <w:r>
        <w:t xml:space="preserve">Register and add the middleware early in the pipeline.</w:t>
      </w:r>
    </w:p>
    <w:p>
      <w:pPr>
        <w:pStyle w:val="Compact"/>
        <w:numPr>
          <w:numId w:val="1007"/>
          <w:ilvl w:val="0"/>
        </w:numPr>
      </w:pPr>
      <w:r>
        <w:t xml:space="preserve">Make several requests and observe the log output in the console.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exercise-5-error-handling"/>
      <w:r>
        <w:t xml:space="preserve">Exercise 5 – Error Handling</w:t>
      </w:r>
      <w:bookmarkEnd w:id="31"/>
    </w:p>
    <w:p>
      <w:pPr>
        <w:pStyle w:val="Heading3"/>
      </w:pPr>
      <w:bookmarkStart w:id="32" w:name="tasks-4"/>
      <w:r>
        <w:t xml:space="preserve">Tasks</w:t>
      </w:r>
      <w:bookmarkEnd w:id="32"/>
    </w:p>
    <w:p>
      <w:pPr>
        <w:pStyle w:val="Compact"/>
        <w:numPr>
          <w:numId w:val="1009"/>
          <w:ilvl w:val="0"/>
        </w:numPr>
      </w:pPr>
      <w:r>
        <w:t xml:space="preserve">Add a</w:t>
      </w:r>
      <w:r>
        <w:t xml:space="preserve"> </w:t>
      </w:r>
      <w:r>
        <w:rPr>
          <w:rStyle w:val="VerbatimChar"/>
        </w:rPr>
        <w:t xml:space="preserve">GET /error-test</w:t>
      </w:r>
      <w:r>
        <w:t xml:space="preserve"> </w:t>
      </w:r>
      <w:r>
        <w:t xml:space="preserve">endpoint that throws an exception on purpose.</w:t>
      </w:r>
    </w:p>
    <w:p>
      <w:pPr>
        <w:pStyle w:val="Compact"/>
        <w:numPr>
          <w:numId w:val="1009"/>
          <w:ilvl w:val="0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app.UseExceptionHandler</w:t>
      </w:r>
      <w:r>
        <w:t xml:space="preserve"> </w:t>
      </w:r>
      <w:r>
        <w:t xml:space="preserve">to handle unhandled exceptions and return a</w:t>
      </w:r>
      <w:r>
        <w:t xml:space="preserve"> </w:t>
      </w:r>
      <w:r>
        <w:rPr>
          <w:rStyle w:val="VerbatimChar"/>
        </w:rPr>
        <w:t xml:space="preserve">ProblemDetails</w:t>
      </w:r>
      <w:r>
        <w:t xml:space="preserve"> </w:t>
      </w:r>
      <w:r>
        <w:t xml:space="preserve">JSON response.</w:t>
      </w:r>
    </w:p>
    <w:p>
      <w:pPr>
        <w:pStyle w:val="Compact"/>
        <w:numPr>
          <w:numId w:val="1009"/>
          <w:ilvl w:val="0"/>
        </w:numPr>
      </w:pPr>
      <w:r>
        <w:t xml:space="preserve">Verify that navigating to</w:t>
      </w:r>
      <w:r>
        <w:t xml:space="preserve"> </w:t>
      </w:r>
      <w:r>
        <w:rPr>
          <w:rStyle w:val="VerbatimChar"/>
        </w:rPr>
        <w:t xml:space="preserve">/error-test</w:t>
      </w:r>
      <w:r>
        <w:t xml:space="preserve"> </w:t>
      </w:r>
      <w:r>
        <w:t xml:space="preserve">returns a proper error JSON (not a stack trace).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wrapping-up"/>
      <w:r>
        <w:t xml:space="preserve">Wrapping Up</w:t>
      </w:r>
      <w:bookmarkEnd w:id="33"/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</w:p>
    <w:p>
      <w:pPr>
        <w:pStyle w:val="FirstParagraph"/>
      </w:pPr>
      <w:r>
        <w:t xml:space="preserve">Compare with the</w:t>
      </w:r>
      <w:r>
        <w:t xml:space="preserve"> </w:t>
      </w:r>
      <w:r>
        <w:rPr>
          <w:rStyle w:val="VerbatimChar"/>
        </w:rPr>
        <w:t xml:space="preserve">solution</w:t>
      </w:r>
      <w:r>
        <w:t xml:space="preserve"> </w:t>
      </w:r>
      <w:r>
        <w:t xml:space="preserve">folder if needed. Pay attention to middleware ordering — changing the order can cause unexpected behaviour.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2026-03-10T08:02:53Z</dcterms:created>
  <dcterms:modified xsi:type="dcterms:W3CDTF">2026-03-10T08:02:53Z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