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43f79362eeec0bd0c85e3b4c830635528a79836"/>
      <w:r>
        <w:t xml:space="preserve">Lab 4: Dependency Injection &amp; Options Pattern</w:t>
      </w:r>
      <w:bookmarkEnd w:id="20"/>
    </w:p>
    <w:p>
      <w:pPr>
        <w:pStyle w:val="Heading2"/>
      </w:pPr>
      <w:bookmarkStart w:id="21" w:name="objective"/>
      <w:r>
        <w:t xml:space="preserve">Objective</w:t>
      </w:r>
      <w:bookmarkEnd w:id="21"/>
    </w:p>
    <w:p>
      <w:pPr>
        <w:pStyle w:val="FirstParagraph"/>
      </w:pPr>
      <w:r>
        <w:t xml:space="preserve">Register and inject services using ASP.NET Core’s built-in</w:t>
      </w:r>
      <w:r>
        <w:t xml:space="preserve"> </w:t>
      </w:r>
      <w:r>
        <w:rPr>
          <w:b/>
        </w:rPr>
        <w:t xml:space="preserve">Dependency Injection (DI)</w:t>
      </w:r>
      <w:r>
        <w:t xml:space="preserve"> </w:t>
      </w:r>
      <w:r>
        <w:t xml:space="preserve">container. Bind configuration settings using the</w:t>
      </w:r>
      <w:r>
        <w:t xml:space="preserve"> </w:t>
      </w:r>
      <w:r>
        <w:rPr>
          <w:b/>
        </w:rPr>
        <w:t xml:space="preserve">Options pattern</w:t>
      </w:r>
      <w:r>
        <w:t xml:space="preserve"> </w:t>
      </w:r>
      <w:r>
        <w:t xml:space="preserve">and override values per environment.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prerequisites"/>
      <w:r>
        <w:t xml:space="preserve">Prerequisites</w:t>
      </w:r>
      <w:bookmarkEnd w:id="22"/>
    </w:p>
    <w:p>
      <w:pPr>
        <w:pStyle w:val="Compact"/>
        <w:numPr>
          <w:numId w:val="1001"/>
          <w:ilvl w:val="0"/>
        </w:numPr>
      </w:pPr>
      <w:r>
        <w:t xml:space="preserve">.NET 10 SDK installed</w:t>
      </w:r>
    </w:p>
    <w:p>
      <w:pPr>
        <w:pStyle w:val="Compact"/>
        <w:numPr>
          <w:numId w:val="1001"/>
          <w:ilvl w:val="0"/>
        </w:numPr>
      </w:pPr>
      <w:r>
        <w:t xml:space="preserve">Familiarity with Minimal APIs from Labs 1–3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starter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run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exercise-1-register-and-inject-a-service"/>
      <w:r>
        <w:t xml:space="preserve">Exercise 1 – Register and Inject a Service</w:t>
      </w:r>
      <w:bookmarkEnd w:id="23"/>
    </w:p>
    <w:p>
      <w:pPr>
        <w:pStyle w:val="Heading3"/>
      </w:pPr>
      <w:bookmarkStart w:id="24" w:name="concepts"/>
      <w:r>
        <w:t xml:space="preserve">Concepts</w:t>
      </w:r>
      <w:bookmarkEnd w:id="24"/>
    </w:p>
    <w:p>
      <w:pPr>
        <w:pStyle w:val="FirstParagraph"/>
      </w:pPr>
      <w:r>
        <w:t xml:space="preserve">ASP.NET Core has three DI lifetimes: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Lifetime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Registration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Behaviour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Transient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AddTransient&lt;T&gt;()</w:t>
            </w:r>
          </w:p>
        </w:tc>
        <w:tc>
          <w:p>
            <w:pPr>
              <w:pStyle w:val="Compact"/>
              <w:jc w:val="left"/>
            </w:pPr>
            <w:r>
              <w:t xml:space="preserve">New instance every time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Scoped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AddScoped&lt;T&gt;()</w:t>
            </w:r>
          </w:p>
        </w:tc>
        <w:tc>
          <w:p>
            <w:pPr>
              <w:pStyle w:val="Compact"/>
              <w:jc w:val="left"/>
            </w:pPr>
            <w:r>
              <w:t xml:space="preserve">One instance per request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Singleton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AddSingleton&lt;T&gt;()</w:t>
            </w:r>
          </w:p>
        </w:tc>
        <w:tc>
          <w:p>
            <w:pPr>
              <w:pStyle w:val="Compact"/>
              <w:jc w:val="left"/>
            </w:pPr>
            <w:r>
              <w:t xml:space="preserve">One instance for the app</w:t>
            </w:r>
          </w:p>
        </w:tc>
      </w:tr>
    </w:tbl>
    <w:p>
      <w:pPr>
        <w:pStyle w:val="Heading3"/>
      </w:pPr>
      <w:bookmarkStart w:id="25" w:name="tasks"/>
      <w:r>
        <w:t xml:space="preserve">Tasks</w:t>
      </w:r>
      <w:bookmarkEnd w:id="25"/>
    </w:p>
    <w:p>
      <w:pPr>
        <w:pStyle w:val="Compact"/>
        <w:numPr>
          <w:numId w:val="1002"/>
          <w:ilvl w:val="0"/>
        </w:numPr>
      </w:pPr>
      <w:r>
        <w:t xml:space="preserve">Define an</w:t>
      </w:r>
      <w:r>
        <w:t xml:space="preserve"> </w:t>
      </w:r>
      <w:r>
        <w:rPr>
          <w:rStyle w:val="VerbatimChar"/>
        </w:rPr>
        <w:t xml:space="preserve">IClock</w:t>
      </w:r>
      <w:r>
        <w:t xml:space="preserve"> </w:t>
      </w:r>
      <w:r>
        <w:t xml:space="preserve">interface with a</w:t>
      </w:r>
      <w:r>
        <w:t xml:space="preserve"> </w:t>
      </w:r>
      <w:r>
        <w:rPr>
          <w:rStyle w:val="VerbatimChar"/>
        </w:rPr>
        <w:t xml:space="preserve">DateTime Now { get; }</w:t>
      </w:r>
      <w:r>
        <w:t xml:space="preserve"> </w:t>
      </w:r>
      <w:r>
        <w:t xml:space="preserve">property.</w:t>
      </w:r>
    </w:p>
    <w:p>
      <w:pPr>
        <w:pStyle w:val="Compact"/>
        <w:numPr>
          <w:numId w:val="1002"/>
          <w:ilvl w:val="0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SystemClock : IClock</w:t>
      </w:r>
      <w:r>
        <w:t xml:space="preserve"> </w:t>
      </w:r>
      <w:r>
        <w:t xml:space="preserve">that returns</w:t>
      </w:r>
      <w:r>
        <w:t xml:space="preserve"> </w:t>
      </w:r>
      <w:r>
        <w:rPr>
          <w:rStyle w:val="VerbatimChar"/>
        </w:rPr>
        <w:t xml:space="preserve">DateTime.UtcNow</w:t>
      </w:r>
      <w:r>
        <w:t xml:space="preserve">.</w:t>
      </w:r>
    </w:p>
    <w:p>
      <w:pPr>
        <w:pStyle w:val="Compact"/>
        <w:numPr>
          <w:numId w:val="1002"/>
          <w:ilvl w:val="0"/>
        </w:numPr>
      </w:pPr>
      <w:r>
        <w:t xml:space="preserve">Register it as a singleton:</w:t>
      </w:r>
      <w:r>
        <w:t xml:space="preserve"> </w:t>
      </w:r>
      <w:r>
        <w:rPr>
          <w:rStyle w:val="VerbatimChar"/>
        </w:rPr>
        <w:t xml:space="preserve">builder.Services.AddSingleton&lt;IClock, SystemClock&gt;();</w:t>
      </w:r>
    </w:p>
    <w:p>
      <w:pPr>
        <w:pStyle w:val="Compact"/>
        <w:numPr>
          <w:numId w:val="1002"/>
          <w:ilvl w:val="0"/>
        </w:numPr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GET /time</w:t>
      </w:r>
      <w:r>
        <w:t xml:space="preserve"> </w:t>
      </w:r>
      <w:r>
        <w:t xml:space="preserve">endpoint that injects</w:t>
      </w:r>
      <w:r>
        <w:t xml:space="preserve"> </w:t>
      </w:r>
      <w:r>
        <w:rPr>
          <w:rStyle w:val="VerbatimChar"/>
        </w:rPr>
        <w:t xml:space="preserve">IClock</w:t>
      </w:r>
      <w:r>
        <w:t xml:space="preserve"> </w:t>
      </w:r>
      <w:r>
        <w:t xml:space="preserve">and returns the current time.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exercise-2-understand-lifetimes"/>
      <w:r>
        <w:t xml:space="preserve">Exercise 2 – Understand Lifetimes</w:t>
      </w:r>
      <w:bookmarkEnd w:id="26"/>
    </w:p>
    <w:p>
      <w:pPr>
        <w:pStyle w:val="Heading3"/>
      </w:pPr>
      <w:bookmarkStart w:id="27" w:name="tasks-1"/>
      <w:r>
        <w:t xml:space="preserve">Tasks</w:t>
      </w:r>
      <w:bookmarkEnd w:id="27"/>
    </w:p>
    <w:p>
      <w:pPr>
        <w:pStyle w:val="Compact"/>
        <w:numPr>
          <w:numId w:val="1003"/>
          <w:ilvl w:val="0"/>
        </w:numPr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RequestCounter</w:t>
      </w:r>
      <w:r>
        <w:t xml:space="preserve"> </w:t>
      </w:r>
      <w:r>
        <w:t xml:space="preserve">service that has a GUID set in its constructor.</w:t>
      </w:r>
    </w:p>
    <w:p>
      <w:pPr>
        <w:pStyle w:val="Compact"/>
        <w:numPr>
          <w:numId w:val="1003"/>
          <w:ilvl w:val="0"/>
        </w:numPr>
      </w:pPr>
      <w:r>
        <w:t xml:space="preserve">Register it as both</w:t>
      </w:r>
      <w:r>
        <w:t xml:space="preserve"> </w:t>
      </w:r>
      <w:r>
        <w:rPr>
          <w:b/>
        </w:rPr>
        <w:t xml:space="preserve">Transient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Scoped</w:t>
      </w:r>
      <w:r>
        <w:t xml:space="preserve"> </w:t>
      </w:r>
      <w:r>
        <w:t xml:space="preserve">(in separate calls, under different interfaces or names).</w:t>
      </w:r>
    </w:p>
    <w:p>
      <w:pPr>
        <w:pStyle w:val="Compact"/>
        <w:numPr>
          <w:numId w:val="1003"/>
          <w:ilvl w:val="0"/>
        </w:numPr>
      </w:pPr>
      <w:r>
        <w:t xml:space="preserve">Create an endpoint that resolves the service twice in the same request and prints both GUIDs.</w:t>
      </w:r>
    </w:p>
    <w:p>
      <w:pPr>
        <w:pStyle w:val="Compact"/>
        <w:numPr>
          <w:numId w:val="1003"/>
          <w:ilvl w:val="0"/>
        </w:numPr>
      </w:pPr>
      <w:r>
        <w:t xml:space="preserve">Observe that:</w:t>
      </w:r>
    </w:p>
    <w:p>
      <w:pPr>
        <w:pStyle w:val="Compact"/>
        <w:numPr>
          <w:numId w:val="1004"/>
          <w:ilvl w:val="1"/>
        </w:numPr>
      </w:pPr>
      <w:r>
        <w:t xml:space="preserve">Transient gives different GUIDs each time</w:t>
      </w:r>
    </w:p>
    <w:p>
      <w:pPr>
        <w:pStyle w:val="Compact"/>
        <w:numPr>
          <w:numId w:val="1004"/>
          <w:ilvl w:val="1"/>
        </w:numPr>
      </w:pPr>
      <w:r>
        <w:t xml:space="preserve">Scoped gives the same GUID within one request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exercise-3-options-pattern"/>
      <w:r>
        <w:t xml:space="preserve">Exercise 3 – Options Pattern</w:t>
      </w:r>
      <w:bookmarkEnd w:id="28"/>
    </w:p>
    <w:p>
      <w:pPr>
        <w:pStyle w:val="FirstParagraph"/>
      </w:pPr>
      <w:r>
        <w:t xml:space="preserve">The Options pattern binds configuration sections to strongly-typed classes.</w:t>
      </w:r>
    </w:p>
    <w:p>
      <w:pPr>
        <w:pStyle w:val="SourceCode"/>
      </w:pPr>
      <w:r>
        <w:rPr>
          <w:rStyle w:val="NormalTok"/>
        </w:rPr>
        <w:t xml:space="preserve">builder.</w:t>
      </w:r>
      <w:r>
        <w:rPr>
          <w:rStyle w:val="FunctionTok"/>
        </w:rPr>
        <w:t xml:space="preserve">Services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Configure</w:t>
      </w:r>
      <w:r>
        <w:rPr>
          <w:rStyle w:val="NormalTok"/>
        </w:rPr>
        <w:t xml:space="preserve">&lt;AppSettings&gt;(builder.</w:t>
      </w:r>
      <w:r>
        <w:rPr>
          <w:rStyle w:val="FunctionTok"/>
        </w:rPr>
        <w:t xml:space="preserve">Configuration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GetSection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"App"</w:t>
      </w:r>
      <w:r>
        <w:rPr>
          <w:rStyle w:val="NormalTok"/>
        </w:rPr>
        <w:t xml:space="preserve">));</w:t>
      </w:r>
    </w:p>
    <w:p>
      <w:pPr>
        <w:pStyle w:val="Heading3"/>
      </w:pPr>
      <w:bookmarkStart w:id="29" w:name="tasks-2"/>
      <w:r>
        <w:t xml:space="preserve">Tasks</w:t>
      </w:r>
      <w:bookmarkEnd w:id="29"/>
    </w:p>
    <w:p>
      <w:pPr>
        <w:numPr>
          <w:numId w:val="1005"/>
          <w:ilvl w:val="0"/>
        </w:numPr>
      </w:pPr>
      <w:r>
        <w:t xml:space="preserve">Add an</w:t>
      </w:r>
      <w:r>
        <w:t xml:space="preserve"> </w:t>
      </w:r>
      <w:r>
        <w:rPr>
          <w:rStyle w:val="VerbatimChar"/>
        </w:rPr>
        <w:t xml:space="preserve">"App"</w:t>
      </w:r>
      <w:r>
        <w:t xml:space="preserve"> </w:t>
      </w:r>
      <w:r>
        <w:t xml:space="preserve">section to</w:t>
      </w:r>
      <w:r>
        <w:t xml:space="preserve"> </w:t>
      </w:r>
      <w:r>
        <w:rPr>
          <w:rStyle w:val="VerbatimChar"/>
        </w:rPr>
        <w:t xml:space="preserve">appsettings.json</w:t>
      </w:r>
      <w:r>
        <w:t xml:space="preserve">:</w:t>
      </w:r>
    </w:p>
    <w:p>
      <w:pPr>
        <w:pStyle w:val="SourceCode"/>
        <w:numPr>
          <w:numId w:val="1000"/>
          <w:ilvl w:val="0"/>
        </w:numPr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"Lab 4 API"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"EnableFeatureX"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numPr>
          <w:numId w:val="1005"/>
          <w:ilvl w:val="0"/>
        </w:numPr>
      </w:pPr>
      <w:r>
        <w:t xml:space="preserve">Create an</w:t>
      </w:r>
      <w:r>
        <w:t xml:space="preserve"> </w:t>
      </w:r>
      <w:r>
        <w:rPr>
          <w:rStyle w:val="VerbatimChar"/>
        </w:rPr>
        <w:t xml:space="preserve">AppSettings</w:t>
      </w:r>
      <w:r>
        <w:t xml:space="preserve"> </w:t>
      </w:r>
      <w:r>
        <w:t xml:space="preserve">class with matching properties.</w:t>
      </w:r>
    </w:p>
    <w:p>
      <w:pPr>
        <w:numPr>
          <w:numId w:val="1005"/>
          <w:ilvl w:val="0"/>
        </w:numPr>
      </w:pPr>
      <w:r>
        <w:t xml:space="preserve">Bind the configuration:</w:t>
      </w:r>
      <w:r>
        <w:t xml:space="preserve"> </w:t>
      </w:r>
      <w:r>
        <w:rPr>
          <w:rStyle w:val="VerbatimChar"/>
        </w:rPr>
        <w:t xml:space="preserve">builder.Services.Configure&lt;AppSettings&gt;(builder.Configuration.GetSection("App"));</w:t>
      </w:r>
    </w:p>
    <w:p>
      <w:pPr>
        <w:numPr>
          <w:numId w:val="1005"/>
          <w:ilvl w:val="0"/>
        </w:numPr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GET /settings</w:t>
      </w:r>
      <w:r>
        <w:t xml:space="preserve"> </w:t>
      </w:r>
      <w:r>
        <w:t xml:space="preserve">endpoint that injects</w:t>
      </w:r>
      <w:r>
        <w:t xml:space="preserve"> </w:t>
      </w:r>
      <w:r>
        <w:rPr>
          <w:rStyle w:val="VerbatimChar"/>
        </w:rPr>
        <w:t xml:space="preserve">IOptions&lt;AppSettings&gt;</w:t>
      </w:r>
      <w:r>
        <w:t xml:space="preserve"> </w:t>
      </w:r>
      <w:r>
        <w:t xml:space="preserve">and returns the settings.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exercise-4-environment-overrides"/>
      <w:r>
        <w:t xml:space="preserve">Exercise 4 – Environment Overrides</w:t>
      </w:r>
      <w:bookmarkEnd w:id="30"/>
    </w:p>
    <w:p>
      <w:pPr>
        <w:pStyle w:val="Heading3"/>
      </w:pPr>
      <w:bookmarkStart w:id="31" w:name="tasks-3"/>
      <w:r>
        <w:t xml:space="preserve">Tasks</w:t>
      </w:r>
      <w:bookmarkEnd w:id="31"/>
    </w:p>
    <w:p>
      <w:pPr>
        <w:pStyle w:val="Compact"/>
        <w:numPr>
          <w:numId w:val="1006"/>
          <w:ilvl w:val="0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appsettings.Development.json</w:t>
      </w:r>
      <w:r>
        <w:t xml:space="preserve"> </w:t>
      </w:r>
      <w:r>
        <w:t xml:space="preserve">that overrides</w:t>
      </w:r>
      <w:r>
        <w:t xml:space="preserve"> </w:t>
      </w:r>
      <w:r>
        <w:rPr>
          <w:rStyle w:val="VerbatimChar"/>
        </w:rPr>
        <w:t xml:space="preserve">EnableFeatureX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pStyle w:val="Compact"/>
        <w:numPr>
          <w:numId w:val="1006"/>
          <w:ilvl w:val="0"/>
        </w:numPr>
      </w:pPr>
      <w:r>
        <w:t xml:space="preserve">Run the app in Development mode and verify the override at</w:t>
      </w:r>
      <w:r>
        <w:t xml:space="preserve"> </w:t>
      </w:r>
      <w:r>
        <w:rPr>
          <w:rStyle w:val="VerbatimChar"/>
        </w:rPr>
        <w:t xml:space="preserve">/settings</w:t>
      </w:r>
      <w:r>
        <w:t xml:space="preserve">.</w:t>
      </w:r>
    </w:p>
    <w:p>
      <w:pPr>
        <w:pStyle w:val="Compact"/>
        <w:numPr>
          <w:numId w:val="1006"/>
          <w:ilvl w:val="0"/>
        </w:numPr>
      </w:pPr>
      <w:r>
        <w:t xml:space="preserve">Run in Production mode and verify the original value.</w:t>
      </w:r>
    </w:p>
    <w:p>
      <w:pPr>
        <w:pStyle w:val="BlockText"/>
      </w:pPr>
      <w:r>
        <w:rPr>
          <w:b/>
        </w:rPr>
        <w:t xml:space="preserve">Tip:</w:t>
      </w:r>
      <w:r>
        <w:t xml:space="preserve"> </w:t>
      </w:r>
      <w:r>
        <w:t xml:space="preserve">Set the environment with</w:t>
      </w:r>
      <w:r>
        <w:t xml:space="preserve"> </w:t>
      </w:r>
      <w:r>
        <w:rPr>
          <w:rStyle w:val="VerbatimChar"/>
        </w:rPr>
        <w:t xml:space="preserve">ASPNETCORE_ENVIRONMENT=Development dotnet run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Xc0990dfe1da6225a184500ae2ecaadb361349d0"/>
      <w:r>
        <w:t xml:space="preserve">Exercise 5 – IOptionsMonitor for Live Reload</w:t>
      </w:r>
      <w:bookmarkEnd w:id="32"/>
    </w:p>
    <w:p>
      <w:pPr>
        <w:pStyle w:val="FirstParagraph"/>
      </w:pPr>
      <w:r>
        <w:rPr>
          <w:rStyle w:val="VerbatimChar"/>
        </w:rPr>
        <w:t xml:space="preserve">IOptionsMonitor&lt;T&gt;</w:t>
      </w:r>
      <w:r>
        <w:t xml:space="preserve"> </w:t>
      </w:r>
      <w:r>
        <w:t xml:space="preserve">detects changes to configuration files at runtime without restarting.</w:t>
      </w:r>
    </w:p>
    <w:p>
      <w:pPr>
        <w:pStyle w:val="Heading3"/>
      </w:pPr>
      <w:bookmarkStart w:id="33" w:name="tasks-4"/>
      <w:r>
        <w:t xml:space="preserve">Tasks</w:t>
      </w:r>
      <w:bookmarkEnd w:id="33"/>
    </w:p>
    <w:p>
      <w:pPr>
        <w:pStyle w:val="Compact"/>
        <w:numPr>
          <w:numId w:val="1007"/>
          <w:ilvl w:val="0"/>
        </w:numPr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GET /settings/live</w:t>
      </w:r>
      <w:r>
        <w:t xml:space="preserve"> </w:t>
      </w:r>
      <w:r>
        <w:t xml:space="preserve">endpoint that uses</w:t>
      </w:r>
      <w:r>
        <w:t xml:space="preserve"> </w:t>
      </w:r>
      <w:r>
        <w:rPr>
          <w:rStyle w:val="VerbatimChar"/>
        </w:rPr>
        <w:t xml:space="preserve">IOptionsMonitor&lt;AppSettings&gt;</w:t>
      </w:r>
      <w:r>
        <w:t xml:space="preserve">.</w:t>
      </w:r>
    </w:p>
    <w:p>
      <w:pPr>
        <w:pStyle w:val="Compact"/>
        <w:numPr>
          <w:numId w:val="1007"/>
          <w:ilvl w:val="0"/>
        </w:numPr>
      </w:pPr>
      <w:r>
        <w:t xml:space="preserve">While the app is running, change a value in</w:t>
      </w:r>
      <w:r>
        <w:t xml:space="preserve"> </w:t>
      </w:r>
      <w:r>
        <w:rPr>
          <w:rStyle w:val="VerbatimChar"/>
        </w:rPr>
        <w:t xml:space="preserve">appsettings.json</w:t>
      </w:r>
      <w:r>
        <w:t xml:space="preserve">.</w:t>
      </w:r>
    </w:p>
    <w:p>
      <w:pPr>
        <w:pStyle w:val="Compact"/>
        <w:numPr>
          <w:numId w:val="1007"/>
          <w:ilvl w:val="0"/>
        </w:numPr>
      </w:pPr>
      <w:r>
        <w:t xml:space="preserve">Call the endpoint again — the value should reflect the change without restart.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wrapping-up"/>
      <w:r>
        <w:t xml:space="preserve">Wrapping Up</w:t>
      </w:r>
      <w:bookmarkEnd w:id="34"/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run</w:t>
      </w:r>
    </w:p>
    <w:p>
      <w:pPr>
        <w:pStyle w:val="FirstParagraph"/>
      </w:pPr>
      <w:r>
        <w:t xml:space="preserve">Compare with the</w:t>
      </w:r>
      <w:r>
        <w:t xml:space="preserve"> </w:t>
      </w:r>
      <w:r>
        <w:rPr>
          <w:rStyle w:val="VerbatimChar"/>
        </w:rPr>
        <w:t xml:space="preserve">solution</w:t>
      </w:r>
      <w:r>
        <w:t xml:space="preserve"> </w:t>
      </w:r>
      <w:r>
        <w:t xml:space="preserve">folder if needed.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2026-03-10T08:03:01Z</dcterms:created>
  <dcterms:modified xsi:type="dcterms:W3CDTF">2026-03-10T08:03:01Z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