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1: CƠ SỞ LÝ THUYẾT</w:t>
      </w:r>
    </w:p>
    <w:p>
      <w:r>
        <w:rPr>
          <w:rFonts w:ascii="Times New Roman" w:hAnsi="Times New Roman" w:cs="Times New Roman"/>
        </w:rPr>
        <w:t>Chương này trình bày các cơ sở lý thuyết nền tảng cho việc phân tích, thiết kế và xây dựng hệ thống ở các chương sau, theo bốn trục: (1) phân tích dữ liệu doanh nghiệp — bối cảnh và nhu cầu; (2) trí tuệ nhân tạo và mô hình ngôn ngữ lớn — nền tảng hiểu và sinh ngôn ngữ; (3) kho dữ liệu và truy xuất dữ liệu — nơi tổ chức dữ liệu để hỏi – đáp; và (4) tác tử thông minh (AI Agent) cùng kỹ thuật truy hồi tăng cường sinh (RAG) — cốt lõi phương pháp luận của đề tài.</w:t>
      </w:r>
    </w:p>
    <w:p>
      <w:pPr>
        <w:pStyle w:val="Heading2"/>
      </w:pPr>
      <w:r>
        <w:t>1.1. Tổng quan về phân tích dữ liệu doanh nghiệp</w:t>
      </w:r>
    </w:p>
    <w:p>
      <w:pPr>
        <w:pStyle w:val="Heading3"/>
      </w:pPr>
      <w:r>
        <w:t>1.1.1. Khái niệm dữ liệu doanh nghiệp</w:t>
      </w:r>
    </w:p>
    <w:p>
      <w:r>
        <w:rPr>
          <w:rFonts w:ascii="Times New Roman" w:hAnsi="Times New Roman" w:cs="Times New Roman"/>
        </w:rPr>
        <w:t xml:space="preserve">Dữ liệu doanh nghiệp (enterprise data) là toàn bộ dữ liệu được sinh ra và lưu trữ trong quá trình vận hành của một tổ chức, phản ánh các hoạt động nghiệp vụ như bán hàng, kho vận, tài chính, chăm sóc khách hàng. Trong môi trường số hóa, dữ liệu được xem là một loại </w:t>
      </w:r>
      <w:r>
        <w:rPr>
          <w:rFonts w:ascii="Times New Roman" w:hAnsi="Times New Roman" w:cs="Times New Roman"/>
          <w:b/>
        </w:rPr>
        <w:t>tài sản</w:t>
      </w:r>
      <w:r>
        <w:rPr>
          <w:rFonts w:ascii="Times New Roman" w:hAnsi="Times New Roman" w:cs="Times New Roman"/>
        </w:rPr>
        <w:t>: nó ghi lại dấu vết mọi giao dịch, cho phép tổ chức nhìn lại quá khứ, đánh giá hiện tại và dự báo tương lai.</w:t>
      </w:r>
    </w:p>
    <w:p>
      <w:r>
        <w:rPr>
          <w:rFonts w:ascii="Times New Roman" w:hAnsi="Times New Roman" w:cs="Times New Roman"/>
        </w:rPr>
        <w:t xml:space="preserve">Theo cấu trúc, dữ liệu được phân thành ba nhóm: </w:t>
      </w:r>
      <w:r>
        <w:rPr>
          <w:rFonts w:ascii="Times New Roman" w:hAnsi="Times New Roman" w:cs="Times New Roman"/>
          <w:b/>
        </w:rPr>
        <w:t>có cấu trúc</w:t>
      </w:r>
      <w:r>
        <w:rPr>
          <w:rFonts w:ascii="Times New Roman" w:hAnsi="Times New Roman" w:cs="Times New Roman"/>
        </w:rPr>
        <w:t xml:space="preserve"> (theo bảng hàng – cột như trong CSDL quan hệ), </w:t>
      </w:r>
      <w:r>
        <w:rPr>
          <w:rFonts w:ascii="Times New Roman" w:hAnsi="Times New Roman" w:cs="Times New Roman"/>
          <w:b/>
        </w:rPr>
        <w:t>bán cấu trúc</w:t>
      </w:r>
      <w:r>
        <w:rPr>
          <w:rFonts w:ascii="Times New Roman" w:hAnsi="Times New Roman" w:cs="Times New Roman"/>
        </w:rPr>
        <w:t xml:space="preserve"> (JSON, XML, nhật ký sự kiện) và </w:t>
      </w:r>
      <w:r>
        <w:rPr>
          <w:rFonts w:ascii="Times New Roman" w:hAnsi="Times New Roman" w:cs="Times New Roman"/>
          <w:b/>
        </w:rPr>
        <w:t>phi cấu trúc</w:t>
      </w:r>
      <w:r>
        <w:rPr>
          <w:rFonts w:ascii="Times New Roman" w:hAnsi="Times New Roman" w:cs="Times New Roman"/>
        </w:rPr>
        <w:t xml:space="preserve"> (văn bản, hình ảnh, âm thanh). Đề tài tập trung vào dữ liệu có cấu trúc và bán cấu trúc — nguồn chính cho phân tích định lượng. Một đặc trưng quan trọng là tính </w:t>
      </w:r>
      <w:r>
        <w:rPr>
          <w:rFonts w:ascii="Times New Roman" w:hAnsi="Times New Roman" w:cs="Times New Roman"/>
          <w:b/>
        </w:rPr>
        <w:t>phân mảnh</w:t>
      </w:r>
      <w:r>
        <w:rPr>
          <w:rFonts w:ascii="Times New Roman" w:hAnsi="Times New Roman" w:cs="Times New Roman"/>
        </w:rPr>
        <w:t>: dữ liệu nằm rải rác ở nhiều hệ thống nguồn với định dạng không đồng nhất, nên hợp nhất thành "nguồn sự thật duy nhất" (single source of truth) là tiền đề bắt buộc để phân tích nhất quán.</w:t>
      </w:r>
    </w:p>
    <w:p>
      <w:pPr>
        <w:pStyle w:val="Heading3"/>
      </w:pPr>
      <w:r>
        <w:t>1.1.2. Vai trò của phân tích dữ liệu trong doanh nghiệp</w:t>
      </w:r>
    </w:p>
    <w:p>
      <w:r>
        <w:rPr>
          <w:rFonts w:ascii="Times New Roman" w:hAnsi="Times New Roman" w:cs="Times New Roman"/>
        </w:rPr>
        <w:t xml:space="preserve">Phân tích dữ liệu (data analytics) là quá trình khảo sát, làm sạch, biến đổi và mô hình hóa dữ liệu nhằm khám phá thông tin hữu ích và hỗ trợ ra quyết định; nó chuyển hóa dữ liệu thô — vốn không có giá trị tự thân — thành tri thức có thể hành động. Vai trò này thể hiện ở ba cấp: </w:t>
      </w:r>
      <w:r>
        <w:rPr>
          <w:rFonts w:ascii="Times New Roman" w:hAnsi="Times New Roman" w:cs="Times New Roman"/>
          <w:b/>
        </w:rPr>
        <w:t>chiến lược</w:t>
      </w:r>
      <w:r>
        <w:rPr>
          <w:rFonts w:ascii="Times New Roman" w:hAnsi="Times New Roman" w:cs="Times New Roman"/>
        </w:rPr>
        <w:t xml:space="preserve"> (nhận diện xu hướng, hoạch định nguồn lực), </w:t>
      </w:r>
      <w:r>
        <w:rPr>
          <w:rFonts w:ascii="Times New Roman" w:hAnsi="Times New Roman" w:cs="Times New Roman"/>
          <w:b/>
        </w:rPr>
        <w:t>chiến thuật</w:t>
      </w:r>
      <w:r>
        <w:rPr>
          <w:rFonts w:ascii="Times New Roman" w:hAnsi="Times New Roman" w:cs="Times New Roman"/>
        </w:rPr>
        <w:t xml:space="preserve"> (quản lý tồn kho, dự báo nhu cầu, phân khúc khách hàng) và </w:t>
      </w:r>
      <w:r>
        <w:rPr>
          <w:rFonts w:ascii="Times New Roman" w:hAnsi="Times New Roman" w:cs="Times New Roman"/>
          <w:b/>
        </w:rPr>
        <w:t>tác nghiệp</w:t>
      </w:r>
      <w:r>
        <w:rPr>
          <w:rFonts w:ascii="Times New Roman" w:hAnsi="Times New Roman" w:cs="Times New Roman"/>
        </w:rPr>
        <w:t xml:space="preserve"> (phản ứng nhanh với sự kiện như đơn hàng bất thường). Nhờ đó dữ liệu trở thành "kim chỉ nam" cho văn hóa ra quyết định dựa trên bằng chứng (data-driven) thay vì cảm tính. Tuy nhiên, giá trị chỉ hiện thực hóa khi người dùng nghiệp vụ — hiểu bài toán kinh doanh nhưng thường không có chuyên môn kỹ thuật — tiếp cận được dữ liệu dễ dàng. Đây là khoảng trống mà đề tài hướng tới.</w:t>
      </w:r>
    </w:p>
    <w:p>
      <w:pPr>
        <w:pStyle w:val="Heading3"/>
      </w:pPr>
      <w:r>
        <w:t>1.1.3. Business Intelligence và Dashboard</w:t>
      </w:r>
    </w:p>
    <w:p>
      <w:r>
        <w:rPr>
          <w:rFonts w:ascii="Times New Roman" w:hAnsi="Times New Roman" w:cs="Times New Roman"/>
        </w:rPr>
        <w:t xml:space="preserve">Trí tuệ doanh nghiệp (Business Intelligence — BI) là tập hợp quy trình, công nghệ và công cụ thu thập, tích hợp, phân tích và trình bày dữ liệu để hỗ trợ ra quyết định — cầu nối biến các con số rời rạc thành thông tin trực quan. Thành phần đặc trưng nhất của BI là </w:t>
      </w:r>
      <w:r>
        <w:rPr>
          <w:rFonts w:ascii="Times New Roman" w:hAnsi="Times New Roman" w:cs="Times New Roman"/>
          <w:b/>
        </w:rPr>
        <w:t>bảng điều khiển (dashboard)</w:t>
      </w:r>
      <w:r>
        <w:rPr>
          <w:rFonts w:ascii="Times New Roman" w:hAnsi="Times New Roman" w:cs="Times New Roman"/>
        </w:rPr>
        <w:t xml:space="preserve"> tập hợp các chỉ số hiệu năng then chốt (KPI) và biểu đồ trên một màn hình, giúp nhà quản lý nắm nhanh "sức khỏe" doanh nghiệp. Tuy vậy, công cụ BI truyền thống có hạn chế căn bản: báo cáo phải được </w:t>
      </w:r>
      <w:r>
        <w:rPr>
          <w:rFonts w:ascii="Times New Roman" w:hAnsi="Times New Roman" w:cs="Times New Roman"/>
          <w:b/>
        </w:rPr>
        <w:t>dựng sẵn</w:t>
      </w:r>
      <w:r>
        <w:rPr>
          <w:rFonts w:ascii="Times New Roman" w:hAnsi="Times New Roman" w:cs="Times New Roman"/>
        </w:rPr>
        <w:t xml:space="preserve"> bởi đội kỹ thuật; khi có câu hỏi mới ngoài báo cáo có sẵn, người dùng phải chờ đợi. Hạn chế này thúc đẩy xu hướng </w:t>
      </w:r>
      <w:r>
        <w:rPr>
          <w:rFonts w:ascii="Times New Roman" w:hAnsi="Times New Roman" w:cs="Times New Roman"/>
          <w:b/>
        </w:rPr>
        <w:t>phân tích tự phục vụ</w:t>
      </w:r>
      <w:r>
        <w:rPr>
          <w:rFonts w:ascii="Times New Roman" w:hAnsi="Times New Roman" w:cs="Times New Roman"/>
        </w:rPr>
        <w:t xml:space="preserve"> và xa hơn là </w:t>
      </w:r>
      <w:r>
        <w:rPr>
          <w:rFonts w:ascii="Times New Roman" w:hAnsi="Times New Roman" w:cs="Times New Roman"/>
          <w:b/>
        </w:rPr>
        <w:t>hỏi dữ liệu bằng ngôn ngữ tự nhiên</w:t>
      </w:r>
      <w:r>
        <w:rPr>
          <w:rFonts w:ascii="Times New Roman" w:hAnsi="Times New Roman" w:cs="Times New Roman"/>
        </w:rPr>
        <w:t xml:space="preserve"> — động lực trực tiếp của đề tài.</w:t>
      </w:r>
    </w:p>
    <w:p>
      <w:pPr>
        <w:pStyle w:val="Heading2"/>
      </w:pPr>
      <w:r>
        <w:t>1.2. Tổng quan về trí tuệ nhân tạo và mô hình ngôn ngữ lớn</w:t>
      </w:r>
    </w:p>
    <w:p>
      <w:pPr>
        <w:pStyle w:val="Heading3"/>
      </w:pPr>
      <w:r>
        <w:t>1.2.1. Khái niệm AI và Generative AI</w:t>
      </w:r>
    </w:p>
    <w:p>
      <w:r>
        <w:rPr>
          <w:rFonts w:ascii="Times New Roman" w:hAnsi="Times New Roman" w:cs="Times New Roman"/>
          <w:b/>
        </w:rPr>
        <w:t>Trí tuệ nhân tạo (AI)</w:t>
      </w:r>
      <w:r>
        <w:rPr>
          <w:rFonts w:ascii="Times New Roman" w:hAnsi="Times New Roman" w:cs="Times New Roman"/>
        </w:rPr>
        <w:t xml:space="preserve"> là lĩnh vực nghiên cứu tạo ra các hệ thống thực hiện được những nhiệm vụ vốn đòi hỏi trí thông minh của con người (nhận thức, suy luận, học hỏi, ra quyết định). Trong AI, </w:t>
      </w:r>
      <w:r>
        <w:rPr>
          <w:rFonts w:ascii="Times New Roman" w:hAnsi="Times New Roman" w:cs="Times New Roman"/>
          <w:b/>
        </w:rPr>
        <w:t>học máy (Machine Learning — ML)</w:t>
      </w:r>
      <w:r>
        <w:rPr>
          <w:rFonts w:ascii="Times New Roman" w:hAnsi="Times New Roman" w:cs="Times New Roman"/>
        </w:rPr>
        <w:t xml:space="preserve"> là nhánh cho phép hệ thống "học" quy luật trực tiếp từ dữ liệu thay vì lập trình tường minh; </w:t>
      </w:r>
      <w:r>
        <w:rPr>
          <w:rFonts w:ascii="Times New Roman" w:hAnsi="Times New Roman" w:cs="Times New Roman"/>
          <w:b/>
        </w:rPr>
        <w:t>học sâu (Deep Learning — DL)</w:t>
      </w:r>
      <w:r>
        <w:rPr>
          <w:rFonts w:ascii="Times New Roman" w:hAnsi="Times New Roman" w:cs="Times New Roman"/>
        </w:rPr>
        <w:t xml:space="preserve"> là nhánh con của ML dùng mạng nơ-ron nhiều lớp để tự học biểu diễn dữ liệu ở nhiều mức trừu tượng, đặc biệt hiệu quả với hình ảnh và ngôn ngữ.</w:t>
      </w:r>
    </w:p>
    <w:p>
      <w:pPr>
        <w:spacing w:before="120" w:after="0"/>
        <w:jc w:val="center"/>
      </w:pPr>
      <w:r>
        <w:drawing>
          <wp:inline xmlns:a="http://schemas.openxmlformats.org/drawingml/2006/main" xmlns:pic="http://schemas.openxmlformats.org/drawingml/2006/picture">
            <wp:extent cx="5400000" cy="4483929"/>
            <wp:docPr id="1" name="Picture 1"/>
            <wp:cNvGraphicFramePr>
              <a:graphicFrameLocks noChangeAspect="1"/>
            </wp:cNvGraphicFramePr>
            <a:graphic>
              <a:graphicData uri="http://schemas.openxmlformats.org/drawingml/2006/picture">
                <pic:pic>
                  <pic:nvPicPr>
                    <pic:cNvPr id="0" name="hinh_1_1_ai_ml_dl.png"/>
                    <pic:cNvPicPr/>
                  </pic:nvPicPr>
                  <pic:blipFill>
                    <a:blip r:embed="rId10"/>
                    <a:stretch>
                      <a:fillRect/>
                    </a:stretch>
                  </pic:blipFill>
                  <pic:spPr>
                    <a:xfrm>
                      <a:off x="0" y="0"/>
                      <a:ext cx="5400000" cy="4483929"/>
                    </a:xfrm>
                    <a:prstGeom prst="rect"/>
                  </pic:spPr>
                </pic:pic>
              </a:graphicData>
            </a:graphic>
          </wp:inline>
        </w:drawing>
      </w:r>
    </w:p>
    <w:p>
      <w:pPr>
        <w:spacing w:before="60" w:after="200" w:line="240" w:lineRule="auto"/>
        <w:jc w:val="center"/>
      </w:pPr>
      <w:r>
        <w:rPr>
          <w:rFonts w:ascii="Times New Roman" w:hAnsi="Times New Roman" w:cs="Times New Roman"/>
          <w:b/>
          <w:sz w:val="26"/>
        </w:rPr>
        <w:t>Hình 1.1: Quan hệ bao hàm giữa AI, Machine Learning, Deep Learning và Generative AI</w:t>
      </w:r>
    </w:p>
    <w:p>
      <w:r>
        <w:rPr>
          <w:rFonts w:ascii="Times New Roman" w:hAnsi="Times New Roman" w:cs="Times New Roman"/>
          <w:b/>
        </w:rPr>
        <w:t>Trí tuệ nhân tạo tạo sinh (Generative AI)</w:t>
      </w:r>
      <w:r>
        <w:rPr>
          <w:rFonts w:ascii="Times New Roman" w:hAnsi="Times New Roman" w:cs="Times New Roman"/>
        </w:rPr>
        <w:t xml:space="preserve"> là nhóm mô hình có khả năng </w:t>
      </w:r>
      <w:r>
        <w:rPr>
          <w:rFonts w:ascii="Times New Roman" w:hAnsi="Times New Roman" w:cs="Times New Roman"/>
          <w:i/>
        </w:rPr>
        <w:t>tạo ra</w:t>
      </w:r>
      <w:r>
        <w:rPr>
          <w:rFonts w:ascii="Times New Roman" w:hAnsi="Times New Roman" w:cs="Times New Roman"/>
        </w:rPr>
        <w:t xml:space="preserve"> nội dung mới — văn bản, hình ảnh, mã nguồn — thay vì chỉ phân loại hay dự đoán. Khác mô hình phân biệt (chỉ học ranh giới giữa các lớp), mô hình tạo sinh học phân phối xác suất của dữ liệu rồi lấy mẫu sinh ra mẫu mới. Quan hệ mang tính bao hàm: AI ⊃ ML ⊃ DL, và Generative AI là ứng dụng nổi bật của học sâu trong miền sinh nội dung.</w:t>
      </w:r>
    </w:p>
    <w:p>
      <w:pPr>
        <w:pStyle w:val="Heading3"/>
      </w:pPr>
      <w:r>
        <w:t>1.2.2. Large Language Model (LLM)</w:t>
      </w:r>
    </w:p>
    <w:p>
      <w:r>
        <w:rPr>
          <w:rFonts w:ascii="Times New Roman" w:hAnsi="Times New Roman" w:cs="Times New Roman"/>
          <w:b/>
        </w:rPr>
        <w:t>Mô hình ngôn ngữ lớn (LLM)</w:t>
      </w:r>
      <w:r>
        <w:rPr>
          <w:rFonts w:ascii="Times New Roman" w:hAnsi="Times New Roman" w:cs="Times New Roman"/>
        </w:rPr>
        <w:t xml:space="preserve"> là đại diện tiêu biểu nhất của Generative AI trong miền ngôn ngữ. Về bản chất, nó học cách dự đoán từ (token) tiếp theo dựa trên ngữ cảnh phía trước; khi huấn luyện trên khối văn bản khổng lồ với hàng tỉ tham số, mô hình thu nạp tri thức ngôn ngữ, kiến thức thế giới và khả năng suy luận, cho phép trả lời câu hỏi, tóm tắt, dịch thuật và </w:t>
      </w:r>
      <w:r>
        <w:rPr>
          <w:rFonts w:ascii="Times New Roman" w:hAnsi="Times New Roman" w:cs="Times New Roman"/>
          <w:b/>
        </w:rPr>
        <w:t>sinh mã nguồn</w:t>
      </w:r>
      <w:r>
        <w:rPr>
          <w:rFonts w:ascii="Times New Roman" w:hAnsi="Times New Roman" w:cs="Times New Roman"/>
        </w:rPr>
        <w:t xml:space="preserve"> — bao gồm sinh SQL từ mô tả ngôn ngữ tự nhiên.</w:t>
      </w:r>
    </w:p>
    <w:p>
      <w:r>
        <w:rPr>
          <w:rFonts w:ascii="Times New Roman" w:hAnsi="Times New Roman" w:cs="Times New Roman"/>
        </w:rPr>
        <w:t xml:space="preserve">Bên cạnh năng lực đó, LLM có giới hạn cố hữu. Quan trọng nhất là </w:t>
      </w:r>
      <w:r>
        <w:rPr>
          <w:rFonts w:ascii="Times New Roman" w:hAnsi="Times New Roman" w:cs="Times New Roman"/>
          <w:b/>
        </w:rPr>
        <w:t>ảo giác (hallucination)</w:t>
      </w:r>
      <w:r>
        <w:rPr>
          <w:rFonts w:ascii="Times New Roman" w:hAnsi="Times New Roman" w:cs="Times New Roman"/>
        </w:rPr>
        <w:t>: mô hình có thể sinh thông tin nghe hợp lý nhưng sai sự thật, do vận hành theo xác suất ngôn ngữ chứ không "biết" sự thật. Ngoài ra tri thức bị giới hạn tại thời điểm huấn luyện và không truy cập được dữ liệu riêng của doanh nghiệp. Hai giới hạn này khiến đề tài không dùng LLM trực tiếp mà kết hợp truy hồi tăng cường sinh và cơ chế kiểm soát (mục 1.4).</w:t>
      </w:r>
    </w:p>
    <w:p>
      <w:pPr>
        <w:pStyle w:val="Heading3"/>
      </w:pPr>
      <w:r>
        <w:t>1.2.3. Cơ chế hoạt động cơ bản của Transformer</w:t>
      </w:r>
    </w:p>
    <w:p>
      <w:r>
        <w:rPr>
          <w:rFonts w:ascii="Times New Roman" w:hAnsi="Times New Roman" w:cs="Times New Roman"/>
        </w:rPr>
        <w:t xml:space="preserve">Phần lớn LLM hiện đại dựa trên kiến trúc </w:t>
      </w:r>
      <w:r>
        <w:rPr>
          <w:rFonts w:ascii="Times New Roman" w:hAnsi="Times New Roman" w:cs="Times New Roman"/>
          <w:b/>
        </w:rPr>
        <w:t>Transformer</w:t>
      </w:r>
      <w:r>
        <w:rPr>
          <w:rFonts w:ascii="Times New Roman" w:hAnsi="Times New Roman" w:cs="Times New Roman"/>
        </w:rPr>
        <w:t xml:space="preserve"> (2017). Đột phá cốt lõi là </w:t>
      </w:r>
      <w:r>
        <w:rPr>
          <w:rFonts w:ascii="Times New Roman" w:hAnsi="Times New Roman" w:cs="Times New Roman"/>
          <w:b/>
        </w:rPr>
        <w:t>cơ chế tự chú ý (self-attention)</w:t>
      </w:r>
      <w:r>
        <w:rPr>
          <w:rFonts w:ascii="Times New Roman" w:hAnsi="Times New Roman" w:cs="Times New Roman"/>
        </w:rPr>
        <w:t>: thay vì xử lý câu tuần tự như mạng hồi quy, Transformer cho mỗi từ "chú ý" đồng thời đến mọi từ khác và đánh trọng số mức độ liên quan. Cơ chế này giúp mô hình nắm bắt phụ thuộc ngữ cảnh ở khoảng cách xa và xử lý song song toàn chuỗi, nhờ đó huấn luyện hiệu quả và mở rộng tới hàng tỉ tham số. Kiến trúc gồm bộ mã hóa (encoder) biểu diễn đầu vào và bộ giải mã (decoder) sinh đầu ra. Khả năng hiểu ngữ cảnh sâu của Transformer là nền tảng giúp LLM ánh xạ chính xác một câu hỏi tiếng Việt phức tạp sang cấu trúc truy vấn tương ứng.</w:t>
      </w:r>
    </w:p>
    <w:p>
      <w:pPr>
        <w:pStyle w:val="Heading3"/>
      </w:pPr>
      <w:r>
        <w:t>1.2.4. Một số mô hình LLM phổ biến</w:t>
      </w:r>
    </w:p>
    <w:p>
      <w:r>
        <w:rPr>
          <w:rFonts w:ascii="Times New Roman" w:hAnsi="Times New Roman" w:cs="Times New Roman"/>
        </w:rPr>
        <w:t>Thị trường LLM phát triển sôi động với nhiều dòng sản phẩm, mỗi dòng có thế mạnh riêng về chất lượng, tốc độ, chi phí và đa ngôn ngữ:</w:t>
      </w:r>
    </w:p>
    <w:p>
      <w:pPr>
        <w:spacing w:before="120" w:after="60" w:line="240" w:lineRule="auto"/>
        <w:jc w:val="center"/>
      </w:pPr>
      <w:r>
        <w:rPr>
          <w:rFonts w:ascii="Times New Roman" w:hAnsi="Times New Roman" w:cs="Times New Roman"/>
          <w:b/>
          <w:sz w:val="26"/>
        </w:rPr>
        <w:t>Bảng 1.1: Một số mô hình ngôn ngữ lớn phổ biến</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Họ mô hình</w:t>
            </w:r>
          </w:p>
        </w:tc>
        <w:tc>
          <w:tcPr>
            <w:tcW w:type="dxa" w:w="3041"/>
          </w:tcPr>
          <w:p>
            <w:pPr>
              <w:jc w:val="center"/>
              <w:shd w:val="clear" w:color="auto" w:fill="D9E2F3"/>
            </w:pPr>
            <w:r>
              <w:rPr>
                <w:b/>
                <w:sz w:val="24"/>
              </w:rPr>
            </w:r>
            <w:r>
              <w:rPr>
                <w:rFonts w:ascii="Times New Roman" w:hAnsi="Times New Roman" w:cs="Times New Roman"/>
                <w:b/>
                <w:sz w:val="24"/>
              </w:rPr>
              <w:t>Tổ chức phát triển</w:t>
            </w:r>
          </w:p>
        </w:tc>
        <w:tc>
          <w:tcPr>
            <w:tcW w:type="dxa" w:w="3041"/>
          </w:tcPr>
          <w:p>
            <w:pPr>
              <w:jc w:val="center"/>
              <w:shd w:val="clear" w:color="auto" w:fill="D9E2F3"/>
            </w:pPr>
            <w:r>
              <w:rPr>
                <w:b/>
                <w:sz w:val="24"/>
              </w:rPr>
            </w:r>
            <w:r>
              <w:rPr>
                <w:rFonts w:ascii="Times New Roman" w:hAnsi="Times New Roman" w:cs="Times New Roman"/>
                <w:b/>
                <w:sz w:val="24"/>
              </w:rPr>
              <w:t>Đặc điểm nổi bật</w:t>
            </w:r>
          </w:p>
        </w:tc>
      </w:tr>
      <w:tr>
        <w:tc>
          <w:tcPr>
            <w:tcW w:type="dxa" w:w="3041"/>
          </w:tcPr>
          <w:p>
            <w:r>
              <w:rPr>
                <w:sz w:val="24"/>
              </w:rPr>
            </w:r>
            <w:r>
              <w:rPr>
                <w:rFonts w:ascii="Times New Roman" w:hAnsi="Times New Roman" w:cs="Times New Roman"/>
                <w:sz w:val="24"/>
              </w:rPr>
              <w:t>GPT</w:t>
            </w:r>
          </w:p>
        </w:tc>
        <w:tc>
          <w:tcPr>
            <w:tcW w:type="dxa" w:w="3041"/>
          </w:tcPr>
          <w:p>
            <w:r>
              <w:rPr>
                <w:sz w:val="24"/>
              </w:rPr>
            </w:r>
            <w:r>
              <w:rPr>
                <w:rFonts w:ascii="Times New Roman" w:hAnsi="Times New Roman" w:cs="Times New Roman"/>
                <w:sz w:val="24"/>
              </w:rPr>
              <w:t>OpenAI</w:t>
            </w:r>
          </w:p>
        </w:tc>
        <w:tc>
          <w:tcPr>
            <w:tcW w:type="dxa" w:w="3041"/>
          </w:tcPr>
          <w:p>
            <w:r>
              <w:rPr>
                <w:sz w:val="24"/>
              </w:rPr>
            </w:r>
            <w:r>
              <w:rPr>
                <w:rFonts w:ascii="Times New Roman" w:hAnsi="Times New Roman" w:cs="Times New Roman"/>
                <w:sz w:val="24"/>
              </w:rPr>
              <w:t>Khả năng suy luận và sinh mã mạnh; hệ sinh thái công cụ phong phú</w:t>
            </w:r>
          </w:p>
        </w:tc>
      </w:tr>
      <w:tr>
        <w:tc>
          <w:tcPr>
            <w:tcW w:type="dxa" w:w="3041"/>
          </w:tcPr>
          <w:p>
            <w:r>
              <w:rPr>
                <w:sz w:val="24"/>
              </w:rPr>
            </w:r>
            <w:r>
              <w:rPr>
                <w:rFonts w:ascii="Times New Roman" w:hAnsi="Times New Roman" w:cs="Times New Roman"/>
                <w:sz w:val="24"/>
              </w:rPr>
              <w:t>Gemini</w:t>
            </w:r>
          </w:p>
        </w:tc>
        <w:tc>
          <w:tcPr>
            <w:tcW w:type="dxa" w:w="3041"/>
          </w:tcPr>
          <w:p>
            <w:r>
              <w:rPr>
                <w:sz w:val="24"/>
              </w:rPr>
            </w:r>
            <w:r>
              <w:rPr>
                <w:rFonts w:ascii="Times New Roman" w:hAnsi="Times New Roman" w:cs="Times New Roman"/>
                <w:sz w:val="24"/>
              </w:rPr>
              <w:t>Google</w:t>
            </w:r>
          </w:p>
        </w:tc>
        <w:tc>
          <w:tcPr>
            <w:tcW w:type="dxa" w:w="3041"/>
          </w:tcPr>
          <w:p>
            <w:r>
              <w:rPr>
                <w:sz w:val="24"/>
              </w:rPr>
            </w:r>
            <w:r>
              <w:rPr>
                <w:rFonts w:ascii="Times New Roman" w:hAnsi="Times New Roman" w:cs="Times New Roman"/>
                <w:sz w:val="24"/>
              </w:rPr>
              <w:t>Đa phương thức (văn bản, hình ảnh); tối ưu chi phí – tốc độ</w:t>
            </w:r>
          </w:p>
        </w:tc>
      </w:tr>
      <w:tr>
        <w:tc>
          <w:tcPr>
            <w:tcW w:type="dxa" w:w="3041"/>
          </w:tcPr>
          <w:p>
            <w:r>
              <w:rPr>
                <w:sz w:val="24"/>
              </w:rPr>
            </w:r>
            <w:r>
              <w:rPr>
                <w:rFonts w:ascii="Times New Roman" w:hAnsi="Times New Roman" w:cs="Times New Roman"/>
                <w:sz w:val="24"/>
              </w:rPr>
              <w:t>Claude</w:t>
            </w:r>
          </w:p>
        </w:tc>
        <w:tc>
          <w:tcPr>
            <w:tcW w:type="dxa" w:w="3041"/>
          </w:tcPr>
          <w:p>
            <w:r>
              <w:rPr>
                <w:sz w:val="24"/>
              </w:rPr>
            </w:r>
            <w:r>
              <w:rPr>
                <w:rFonts w:ascii="Times New Roman" w:hAnsi="Times New Roman" w:cs="Times New Roman"/>
                <w:sz w:val="24"/>
              </w:rPr>
              <w:t>Anthropic</w:t>
            </w:r>
          </w:p>
        </w:tc>
        <w:tc>
          <w:tcPr>
            <w:tcW w:type="dxa" w:w="3041"/>
          </w:tcPr>
          <w:p>
            <w:r>
              <w:rPr>
                <w:sz w:val="24"/>
              </w:rPr>
            </w:r>
            <w:r>
              <w:rPr>
                <w:rFonts w:ascii="Times New Roman" w:hAnsi="Times New Roman" w:cs="Times New Roman"/>
                <w:sz w:val="24"/>
              </w:rPr>
              <w:t>Tuân thủ chỉ dẫn tốt, chú trọng an toàn; xử lý ngữ cảnh dài</w:t>
            </w:r>
          </w:p>
        </w:tc>
      </w:tr>
      <w:tr>
        <w:tc>
          <w:tcPr>
            <w:tcW w:type="dxa" w:w="3041"/>
          </w:tcPr>
          <w:p>
            <w:r>
              <w:rPr>
                <w:sz w:val="24"/>
              </w:rPr>
            </w:r>
            <w:r>
              <w:rPr>
                <w:rFonts w:ascii="Times New Roman" w:hAnsi="Times New Roman" w:cs="Times New Roman"/>
                <w:sz w:val="24"/>
              </w:rPr>
              <w:t>Llama</w:t>
            </w:r>
          </w:p>
        </w:tc>
        <w:tc>
          <w:tcPr>
            <w:tcW w:type="dxa" w:w="3041"/>
          </w:tcPr>
          <w:p>
            <w:r>
              <w:rPr>
                <w:sz w:val="24"/>
              </w:rPr>
            </w:r>
            <w:r>
              <w:rPr>
                <w:rFonts w:ascii="Times New Roman" w:hAnsi="Times New Roman" w:cs="Times New Roman"/>
                <w:sz w:val="24"/>
              </w:rPr>
              <w:t>Meta</w:t>
            </w:r>
          </w:p>
        </w:tc>
        <w:tc>
          <w:tcPr>
            <w:tcW w:type="dxa" w:w="3041"/>
          </w:tcPr>
          <w:p>
            <w:r>
              <w:rPr>
                <w:sz w:val="24"/>
              </w:rPr>
            </w:r>
            <w:r>
              <w:rPr>
                <w:rFonts w:ascii="Times New Roman" w:hAnsi="Times New Roman" w:cs="Times New Roman"/>
                <w:sz w:val="24"/>
              </w:rPr>
              <w:t>Mã nguồn mở, có thể tự triển khai và tùy biến</w:t>
            </w:r>
          </w:p>
        </w:tc>
      </w:tr>
    </w:tbl>
    <w:p>
      <w:pPr>
        <w:spacing w:after="80"/>
      </w:pPr>
    </w:p>
    <w:p>
      <w:r>
        <w:rPr>
          <w:rFonts w:ascii="Times New Roman" w:hAnsi="Times New Roman" w:cs="Times New Roman"/>
        </w:rPr>
        <w:t xml:space="preserve">Các họ mô hình này đều dựa trên Transformer và cung cấp giao diện lập trình tương tự nhau (nhận lời nhắc, trả về văn bản sinh). Sự tương đồng đó tạo điều kiện thiết kế hệ thống theo hướng </w:t>
      </w:r>
      <w:r>
        <w:rPr>
          <w:rFonts w:ascii="Times New Roman" w:hAnsi="Times New Roman" w:cs="Times New Roman"/>
          <w:b/>
        </w:rPr>
        <w:t>độc lập nhà cung cấp (provider-agnostic)</w:t>
      </w:r>
      <w:r>
        <w:rPr>
          <w:rFonts w:ascii="Times New Roman" w:hAnsi="Times New Roman" w:cs="Times New Roman"/>
        </w:rPr>
        <w:t xml:space="preserve"> — thay thế linh hoạt giữa các mô hình tùy yêu cầu chất lượng và chi phí, một nguyên tắc quan trọng của đề tài.</w:t>
      </w:r>
    </w:p>
    <w:p>
      <w:pPr>
        <w:pStyle w:val="Heading2"/>
      </w:pPr>
      <w:r>
        <w:t>1.3. Kho dữ liệu và truy xuất dữ liệu</w:t>
      </w:r>
    </w:p>
    <w:p>
      <w:pPr>
        <w:pStyle w:val="Heading3"/>
      </w:pPr>
      <w:r>
        <w:t>1.3.1. Khái niệm Data Warehouse</w:t>
      </w:r>
    </w:p>
    <w:p>
      <w:r>
        <w:rPr>
          <w:rFonts w:ascii="Times New Roman" w:hAnsi="Times New Roman" w:cs="Times New Roman"/>
          <w:b/>
        </w:rPr>
        <w:t>Kho dữ liệu (Data Warehouse)</w:t>
      </w:r>
      <w:r>
        <w:rPr>
          <w:rFonts w:ascii="Times New Roman" w:hAnsi="Times New Roman" w:cs="Times New Roman"/>
        </w:rPr>
        <w:t xml:space="preserve"> là hệ thống lưu trữ tập trung, thiết kế chuyên cho phân tích và báo cáo, tách biệt khỏi hệ thống tác nghiệp. Trong khi CSDL tác nghiệp tối ưu cho ghi/đọc nhanh từng giao dịch (OLTP), kho dữ liệu tối ưu cho đọc và tổng hợp khối lớn dữ liệu lịch sử (OLAP). Theo Bill Inmon, một Data Warehouse có bốn đặc điểm: </w:t>
      </w:r>
      <w:r>
        <w:rPr>
          <w:rFonts w:ascii="Times New Roman" w:hAnsi="Times New Roman" w:cs="Times New Roman"/>
          <w:b/>
        </w:rPr>
        <w:t>hướng chủ đề</w:t>
      </w:r>
      <w:r>
        <w:rPr>
          <w:rFonts w:ascii="Times New Roman" w:hAnsi="Times New Roman" w:cs="Times New Roman"/>
        </w:rPr>
        <w:t xml:space="preserve"> (tổ chức theo chủ đề nghiệp vụ), </w:t>
      </w:r>
      <w:r>
        <w:rPr>
          <w:rFonts w:ascii="Times New Roman" w:hAnsi="Times New Roman" w:cs="Times New Roman"/>
          <w:b/>
        </w:rPr>
        <w:t>tích hợp</w:t>
      </w:r>
      <w:r>
        <w:rPr>
          <w:rFonts w:ascii="Times New Roman" w:hAnsi="Times New Roman" w:cs="Times New Roman"/>
        </w:rPr>
        <w:t xml:space="preserve"> (hợp nhất nhiều nguồn về một chuẩn), </w:t>
      </w:r>
      <w:r>
        <w:rPr>
          <w:rFonts w:ascii="Times New Roman" w:hAnsi="Times New Roman" w:cs="Times New Roman"/>
          <w:b/>
        </w:rPr>
        <w:t>bất biến theo thời gian</w:t>
      </w:r>
      <w:r>
        <w:rPr>
          <w:rFonts w:ascii="Times New Roman" w:hAnsi="Times New Roman" w:cs="Times New Roman"/>
        </w:rPr>
        <w:t xml:space="preserve"> (lưu dữ liệu lịch sử) và </w:t>
      </w:r>
      <w:r>
        <w:rPr>
          <w:rFonts w:ascii="Times New Roman" w:hAnsi="Times New Roman" w:cs="Times New Roman"/>
          <w:b/>
        </w:rPr>
        <w:t>không biến động</w:t>
      </w:r>
      <w:r>
        <w:rPr>
          <w:rFonts w:ascii="Times New Roman" w:hAnsi="Times New Roman" w:cs="Times New Roman"/>
        </w:rPr>
        <w:t xml:space="preserve"> (chỉ đọc và bổ sung). Bốn đặc điểm này lý giải vì sao kho dữ liệu là nền tảng phù hợp cho hệ thống hỏi – đáp: dữ liệu đã sạch, hợp nhất và tổ chức theo chủ đề giúp ánh xạ từ câu hỏi nghiệp vụ sang truy vấn trực tiếp và đáng tin cậy hơn.</w:t>
      </w:r>
    </w:p>
    <w:p>
      <w:pPr>
        <w:pStyle w:val="Heading3"/>
      </w:pPr>
      <w:r>
        <w:t>1.3.2. Fact Table và Dimension Table</w:t>
      </w:r>
    </w:p>
    <w:p>
      <w:r>
        <w:rPr>
          <w:rFonts w:ascii="Times New Roman" w:hAnsi="Times New Roman" w:cs="Times New Roman"/>
        </w:rPr>
        <w:t xml:space="preserve">Để tối ưu cho truy vấn phân tích, dữ liệu trong kho được tổ chức theo mô hình chiều (dimensional modeling) thay vì chuẩn hóa cao. Hai thành phần cơ bản là </w:t>
      </w:r>
      <w:r>
        <w:rPr>
          <w:rFonts w:ascii="Times New Roman" w:hAnsi="Times New Roman" w:cs="Times New Roman"/>
          <w:b/>
        </w:rPr>
        <w:t>bảng sự kiện (Fact Table)</w:t>
      </w:r>
      <w:r>
        <w:rPr>
          <w:rFonts w:ascii="Times New Roman" w:hAnsi="Times New Roman" w:cs="Times New Roman"/>
        </w:rPr>
        <w:t xml:space="preserve"> — lưu các số đo định lượng (số lượng bán, doanh thu) cùng khóa liên kết tới các chiều, và </w:t>
      </w:r>
      <w:r>
        <w:rPr>
          <w:rFonts w:ascii="Times New Roman" w:hAnsi="Times New Roman" w:cs="Times New Roman"/>
          <w:b/>
        </w:rPr>
        <w:t>bảng chiều (Dimension Table)</w:t>
      </w:r>
      <w:r>
        <w:rPr>
          <w:rFonts w:ascii="Times New Roman" w:hAnsi="Times New Roman" w:cs="Times New Roman"/>
        </w:rPr>
        <w:t xml:space="preserve"> — lưu thuộc tính mô tả ngữ cảnh (khách hàng, sản phẩm, thời gian, địa điểm). Cách tổ chức này cho phép "cắt lát" và tổng hợp dữ liệu theo nhiều góc nhìn — chẳng hạn tính tổng doanh thu theo từng tháng và từng khu vực.</w:t>
      </w:r>
    </w:p>
    <w:p>
      <w:pPr>
        <w:pStyle w:val="Heading3"/>
      </w:pPr>
      <w:r>
        <w:t>1.3.3. Star Schema</w:t>
      </w:r>
    </w:p>
    <w:p>
      <w:r>
        <w:rPr>
          <w:rFonts w:ascii="Times New Roman" w:hAnsi="Times New Roman" w:cs="Times New Roman"/>
          <w:b/>
        </w:rPr>
        <w:t>Lược đồ sao (Star Schema)</w:t>
      </w:r>
      <w:r>
        <w:rPr>
          <w:rFonts w:ascii="Times New Roman" w:hAnsi="Times New Roman" w:cs="Times New Roman"/>
        </w:rPr>
        <w:t xml:space="preserve"> là cách tổ chức fact và dimension phổ biến nhất: bảng sự kiện ở trung tâm, các bảng chiều phẳng (phi chuẩn hóa) bao quanh như cánh sao. Biến thể </w:t>
      </w:r>
      <w:r>
        <w:rPr>
          <w:rFonts w:ascii="Times New Roman" w:hAnsi="Times New Roman" w:cs="Times New Roman"/>
          <w:b/>
        </w:rPr>
        <w:t>lược đồ bông tuyết (Snowflake)</w:t>
      </w:r>
      <w:r>
        <w:rPr>
          <w:rFonts w:ascii="Times New Roman" w:hAnsi="Times New Roman" w:cs="Times New Roman"/>
        </w:rPr>
        <w:t xml:space="preserve"> chuẩn hóa tiếp các chiều thành nhiều bảng phân cấp.</w:t>
      </w:r>
    </w:p>
    <w:p>
      <w:pPr>
        <w:spacing w:before="120" w:after="60" w:line="240" w:lineRule="auto"/>
        <w:jc w:val="center"/>
      </w:pPr>
      <w:r>
        <w:rPr>
          <w:rFonts w:ascii="Times New Roman" w:hAnsi="Times New Roman" w:cs="Times New Roman"/>
          <w:b/>
          <w:sz w:val="26"/>
        </w:rPr>
        <w:t>Bảng 1.2: So sánh Star schema và Snowflake schema</w:t>
      </w:r>
    </w:p>
    <w:tbl>
      <w:tblPr>
        <w:tblStyle w:val="TableGrid"/>
        <w:jc w:val="center"/>
        <w:tblLayout w:type="autofit"/>
        <w:tblLook w:firstColumn="1" w:firstRow="1" w:lastColumn="0" w:lastRow="0" w:noHBand="0" w:noVBand="1" w:val="04A0"/>
        <w:tblW w:type="pct" w:w="5000"/>
      </w:tblPr>
      <w:tblGrid>
        <w:gridCol w:w="3041"/>
        <w:gridCol w:w="3041"/>
        <w:gridCol w:w="3041"/>
      </w:tblGrid>
      <w:tr>
        <w:tc>
          <w:tcPr>
            <w:tcW w:type="dxa" w:w="3041"/>
          </w:tcPr>
          <w:p>
            <w:pPr>
              <w:jc w:val="center"/>
              <w:shd w:val="clear" w:color="auto" w:fill="D9E2F3"/>
            </w:pPr>
            <w:r>
              <w:rPr>
                <w:b/>
                <w:sz w:val="24"/>
              </w:rPr>
            </w:r>
            <w:r>
              <w:rPr>
                <w:rFonts w:ascii="Times New Roman" w:hAnsi="Times New Roman" w:cs="Times New Roman"/>
                <w:b/>
                <w:sz w:val="24"/>
              </w:rPr>
              <w:t>Tiêu chí</w:t>
            </w:r>
          </w:p>
        </w:tc>
        <w:tc>
          <w:tcPr>
            <w:tcW w:type="dxa" w:w="3041"/>
          </w:tcPr>
          <w:p>
            <w:pPr>
              <w:jc w:val="center"/>
              <w:shd w:val="clear" w:color="auto" w:fill="D9E2F3"/>
            </w:pPr>
            <w:r>
              <w:rPr>
                <w:b/>
                <w:sz w:val="24"/>
              </w:rPr>
            </w:r>
            <w:r>
              <w:rPr>
                <w:rFonts w:ascii="Times New Roman" w:hAnsi="Times New Roman" w:cs="Times New Roman"/>
                <w:b/>
                <w:sz w:val="24"/>
              </w:rPr>
              <w:t>Star Schema (lược đồ sao)</w:t>
            </w:r>
          </w:p>
        </w:tc>
        <w:tc>
          <w:tcPr>
            <w:tcW w:type="dxa" w:w="3041"/>
          </w:tcPr>
          <w:p>
            <w:pPr>
              <w:jc w:val="center"/>
              <w:shd w:val="clear" w:color="auto" w:fill="D9E2F3"/>
            </w:pPr>
            <w:r>
              <w:rPr>
                <w:b/>
                <w:sz w:val="24"/>
              </w:rPr>
            </w:r>
            <w:r>
              <w:rPr>
                <w:rFonts w:ascii="Times New Roman" w:hAnsi="Times New Roman" w:cs="Times New Roman"/>
                <w:b/>
                <w:sz w:val="24"/>
              </w:rPr>
              <w:t>Snowflake Schema (lược đồ bông tuyết)</w:t>
            </w:r>
          </w:p>
        </w:tc>
      </w:tr>
      <w:tr>
        <w:tc>
          <w:tcPr>
            <w:tcW w:type="dxa" w:w="3041"/>
          </w:tcPr>
          <w:p>
            <w:r>
              <w:rPr>
                <w:sz w:val="24"/>
              </w:rPr>
            </w:r>
            <w:r>
              <w:rPr>
                <w:rFonts w:ascii="Times New Roman" w:hAnsi="Times New Roman" w:cs="Times New Roman"/>
                <w:sz w:val="24"/>
              </w:rPr>
              <w:t>Cấu trúc</w:t>
            </w:r>
          </w:p>
        </w:tc>
        <w:tc>
          <w:tcPr>
            <w:tcW w:type="dxa" w:w="3041"/>
          </w:tcPr>
          <w:p>
            <w:r>
              <w:rPr>
                <w:sz w:val="24"/>
              </w:rPr>
            </w:r>
            <w:r>
              <w:rPr>
                <w:rFonts w:ascii="Times New Roman" w:hAnsi="Times New Roman" w:cs="Times New Roman"/>
                <w:sz w:val="24"/>
              </w:rPr>
              <w:t>Fact ở trung tâm, các dimension phẳng bao quanh</w:t>
            </w:r>
          </w:p>
        </w:tc>
        <w:tc>
          <w:tcPr>
            <w:tcW w:type="dxa" w:w="3041"/>
          </w:tcPr>
          <w:p>
            <w:r>
              <w:rPr>
                <w:sz w:val="24"/>
              </w:rPr>
            </w:r>
            <w:r>
              <w:rPr>
                <w:rFonts w:ascii="Times New Roman" w:hAnsi="Times New Roman" w:cs="Times New Roman"/>
                <w:sz w:val="24"/>
              </w:rPr>
              <w:t>Các dimension được chuẩn hóa thành nhiều bảng phân cấp</w:t>
            </w:r>
          </w:p>
        </w:tc>
      </w:tr>
      <w:tr>
        <w:tc>
          <w:tcPr>
            <w:tcW w:type="dxa" w:w="3041"/>
          </w:tcPr>
          <w:p>
            <w:r>
              <w:rPr>
                <w:sz w:val="24"/>
              </w:rPr>
            </w:r>
            <w:r>
              <w:rPr>
                <w:rFonts w:ascii="Times New Roman" w:hAnsi="Times New Roman" w:cs="Times New Roman"/>
                <w:sz w:val="24"/>
              </w:rPr>
              <w:t>Mức chuẩn hóa</w:t>
            </w:r>
          </w:p>
        </w:tc>
        <w:tc>
          <w:tcPr>
            <w:tcW w:type="dxa" w:w="3041"/>
          </w:tcPr>
          <w:p>
            <w:r>
              <w:rPr>
                <w:sz w:val="24"/>
              </w:rPr>
            </w:r>
            <w:r>
              <w:rPr>
                <w:rFonts w:ascii="Times New Roman" w:hAnsi="Times New Roman" w:cs="Times New Roman"/>
                <w:sz w:val="24"/>
              </w:rPr>
              <w:t>Thấp (phi chuẩn hóa)</w:t>
            </w:r>
          </w:p>
        </w:tc>
        <w:tc>
          <w:tcPr>
            <w:tcW w:type="dxa" w:w="3041"/>
          </w:tcPr>
          <w:p>
            <w:r>
              <w:rPr>
                <w:sz w:val="24"/>
              </w:rPr>
            </w:r>
            <w:r>
              <w:rPr>
                <w:rFonts w:ascii="Times New Roman" w:hAnsi="Times New Roman" w:cs="Times New Roman"/>
                <w:sz w:val="24"/>
              </w:rPr>
              <w:t>Cao hơn</w:t>
            </w:r>
          </w:p>
        </w:tc>
      </w:tr>
      <w:tr>
        <w:tc>
          <w:tcPr>
            <w:tcW w:type="dxa" w:w="3041"/>
          </w:tcPr>
          <w:p>
            <w:r>
              <w:rPr>
                <w:sz w:val="24"/>
              </w:rPr>
            </w:r>
            <w:r>
              <w:rPr>
                <w:rFonts w:ascii="Times New Roman" w:hAnsi="Times New Roman" w:cs="Times New Roman"/>
                <w:sz w:val="24"/>
              </w:rPr>
              <w:t>Số JOIN khi truy vấn</w:t>
            </w:r>
          </w:p>
        </w:tc>
        <w:tc>
          <w:tcPr>
            <w:tcW w:type="dxa" w:w="3041"/>
          </w:tcPr>
          <w:p>
            <w:r>
              <w:rPr>
                <w:sz w:val="24"/>
              </w:rPr>
            </w:r>
            <w:r>
              <w:rPr>
                <w:rFonts w:ascii="Times New Roman" w:hAnsi="Times New Roman" w:cs="Times New Roman"/>
                <w:sz w:val="24"/>
              </w:rPr>
              <w:t>Ít, truy vấn nhanh</w:t>
            </w:r>
          </w:p>
        </w:tc>
        <w:tc>
          <w:tcPr>
            <w:tcW w:type="dxa" w:w="3041"/>
          </w:tcPr>
          <w:p>
            <w:r>
              <w:rPr>
                <w:sz w:val="24"/>
              </w:rPr>
            </w:r>
            <w:r>
              <w:rPr>
                <w:rFonts w:ascii="Times New Roman" w:hAnsi="Times New Roman" w:cs="Times New Roman"/>
                <w:sz w:val="24"/>
              </w:rPr>
              <w:t>Nhiều hơn, phức tạp hơn</w:t>
            </w:r>
          </w:p>
        </w:tc>
      </w:tr>
      <w:tr>
        <w:tc>
          <w:tcPr>
            <w:tcW w:type="dxa" w:w="3041"/>
          </w:tcPr>
          <w:p>
            <w:r>
              <w:rPr>
                <w:sz w:val="24"/>
              </w:rPr>
            </w:r>
            <w:r>
              <w:rPr>
                <w:rFonts w:ascii="Times New Roman" w:hAnsi="Times New Roman" w:cs="Times New Roman"/>
                <w:sz w:val="24"/>
              </w:rPr>
              <w:t>Dư thừa dữ liệu</w:t>
            </w:r>
          </w:p>
        </w:tc>
        <w:tc>
          <w:tcPr>
            <w:tcW w:type="dxa" w:w="3041"/>
          </w:tcPr>
          <w:p>
            <w:r>
              <w:rPr>
                <w:sz w:val="24"/>
              </w:rPr>
            </w:r>
            <w:r>
              <w:rPr>
                <w:rFonts w:ascii="Times New Roman" w:hAnsi="Times New Roman" w:cs="Times New Roman"/>
                <w:sz w:val="24"/>
              </w:rPr>
              <w:t>Có</w:t>
            </w:r>
          </w:p>
        </w:tc>
        <w:tc>
          <w:tcPr>
            <w:tcW w:type="dxa" w:w="3041"/>
          </w:tcPr>
          <w:p>
            <w:r>
              <w:rPr>
                <w:sz w:val="24"/>
              </w:rPr>
            </w:r>
            <w:r>
              <w:rPr>
                <w:rFonts w:ascii="Times New Roman" w:hAnsi="Times New Roman" w:cs="Times New Roman"/>
                <w:sz w:val="24"/>
              </w:rPr>
              <w:t>Ít hơn</w:t>
            </w:r>
          </w:p>
        </w:tc>
      </w:tr>
      <w:tr>
        <w:tc>
          <w:tcPr>
            <w:tcW w:type="dxa" w:w="3041"/>
          </w:tcPr>
          <w:p>
            <w:r>
              <w:rPr>
                <w:sz w:val="24"/>
              </w:rPr>
            </w:r>
            <w:r>
              <w:rPr>
                <w:rFonts w:ascii="Times New Roman" w:hAnsi="Times New Roman" w:cs="Times New Roman"/>
                <w:sz w:val="24"/>
              </w:rPr>
              <w:t>Phù hợp</w:t>
            </w:r>
          </w:p>
        </w:tc>
        <w:tc>
          <w:tcPr>
            <w:tcW w:type="dxa" w:w="3041"/>
          </w:tcPr>
          <w:p>
            <w:r>
              <w:rPr>
                <w:sz w:val="24"/>
              </w:rPr>
            </w:r>
            <w:r>
              <w:rPr>
                <w:rFonts w:ascii="Times New Roman" w:hAnsi="Times New Roman" w:cs="Times New Roman"/>
                <w:sz w:val="24"/>
              </w:rPr>
              <w:t>Truy vấn nhanh, dễ hiểu</w:t>
            </w:r>
          </w:p>
        </w:tc>
        <w:tc>
          <w:tcPr>
            <w:tcW w:type="dxa" w:w="3041"/>
          </w:tcPr>
          <w:p>
            <w:r>
              <w:rPr>
                <w:sz w:val="24"/>
              </w:rPr>
            </w:r>
            <w:r>
              <w:rPr>
                <w:rFonts w:ascii="Times New Roman" w:hAnsi="Times New Roman" w:cs="Times New Roman"/>
                <w:sz w:val="24"/>
              </w:rPr>
              <w:t>Tiết kiệm lưu trữ, dữ liệu phức tạp</w:t>
            </w:r>
          </w:p>
        </w:tc>
      </w:tr>
    </w:tbl>
    <w:p>
      <w:pPr>
        <w:spacing w:after="80"/>
      </w:pPr>
    </w:p>
    <w:p>
      <w:r>
        <w:rPr>
          <w:rFonts w:ascii="Times New Roman" w:hAnsi="Times New Roman" w:cs="Times New Roman"/>
        </w:rPr>
        <w:t xml:space="preserve">Đề tài chọn </w:t>
      </w:r>
      <w:r>
        <w:rPr>
          <w:rFonts w:ascii="Times New Roman" w:hAnsi="Times New Roman" w:cs="Times New Roman"/>
          <w:b/>
        </w:rPr>
        <w:t>Star Schema</w:t>
      </w:r>
      <w:r>
        <w:rPr>
          <w:rFonts w:ascii="Times New Roman" w:hAnsi="Times New Roman" w:cs="Times New Roman"/>
        </w:rPr>
        <w:t xml:space="preserve"> cho tầng phân tích, vì giảm số JOIN không chỉ tăng tốc truy vấn mà còn giảm độ phức tạp của câu SQL mà LLM phải sinh, từ đó giảm sai sót và ảo giác.</w:t>
      </w:r>
    </w:p>
    <w:p>
      <w:pPr>
        <w:pStyle w:val="Heading3"/>
      </w:pPr>
      <w:r>
        <w:t>1.3.4. Truy vấn dữ liệu phục vụ phân tích</w:t>
      </w:r>
    </w:p>
    <w:p>
      <w:r>
        <w:rPr>
          <w:rFonts w:ascii="Times New Roman" w:hAnsi="Times New Roman" w:cs="Times New Roman"/>
        </w:rPr>
        <w:t xml:space="preserve">SQL là công cụ chuẩn để truy xuất dữ liệu phân tích. Khác truy vấn tác nghiệp đơn giản, </w:t>
      </w:r>
      <w:r>
        <w:rPr>
          <w:rFonts w:ascii="Times New Roman" w:hAnsi="Times New Roman" w:cs="Times New Roman"/>
          <w:b/>
        </w:rPr>
        <w:t>truy vấn phân tích (SQL Analytics)</w:t>
      </w:r>
      <w:r>
        <w:rPr>
          <w:rFonts w:ascii="Times New Roman" w:hAnsi="Times New Roman" w:cs="Times New Roman"/>
        </w:rPr>
        <w:t xml:space="preserve"> thường tổng hợp và tính toán trên khối lớn dữ liệu, với các thành phần đặc trưng: </w:t>
      </w:r>
      <w:r>
        <w:rPr>
          <w:rFonts w:ascii="Times New Roman" w:hAnsi="Times New Roman" w:cs="Times New Roman"/>
          <w:b/>
        </w:rPr>
        <w:t>hàm tổng hợp</w:t>
      </w:r>
      <w:r>
        <w:rPr>
          <w:rFonts w:ascii="Times New Roman" w:hAnsi="Times New Roman" w:cs="Times New Roman"/>
        </w:rPr>
        <w:t xml:space="preserve"> (SUM, COUNT, AVG…) gộp nhiều dòng thành một giá trị; mệnh đề </w:t>
      </w:r>
      <w:r>
        <w:rPr>
          <w:rFonts w:ascii="Times New Roman" w:hAnsi="Times New Roman" w:cs="Times New Roman"/>
          <w:b/>
        </w:rPr>
        <w:t>GROUP BY</w:t>
      </w:r>
      <w:r>
        <w:rPr>
          <w:rFonts w:ascii="Times New Roman" w:hAnsi="Times New Roman" w:cs="Times New Roman"/>
        </w:rPr>
        <w:t xml:space="preserve"> tính theo từng nhóm; và </w:t>
      </w:r>
      <w:r>
        <w:rPr>
          <w:rFonts w:ascii="Times New Roman" w:hAnsi="Times New Roman" w:cs="Times New Roman"/>
          <w:b/>
        </w:rPr>
        <w:t>hàm cửa sổ (Window Functions)</w:t>
      </w:r>
      <w:r>
        <w:rPr>
          <w:rFonts w:ascii="Times New Roman" w:hAnsi="Times New Roman" w:cs="Times New Roman"/>
        </w:rPr>
        <w:t xml:space="preserve"> tính trên một "cửa sổ" các dòng liên quan mà vẫn giữ chi tiết từng dòng (xếp hạng, lũy kế). Kết quả thường được trình bày dưới dạng </w:t>
      </w:r>
      <w:r>
        <w:rPr>
          <w:rFonts w:ascii="Times New Roman" w:hAnsi="Times New Roman" w:cs="Times New Roman"/>
          <w:b/>
        </w:rPr>
        <w:t>chỉ số (Metrics)</w:t>
      </w:r>
      <w:r>
        <w:rPr>
          <w:rFonts w:ascii="Times New Roman" w:hAnsi="Times New Roman" w:cs="Times New Roman"/>
        </w:rPr>
        <w:t xml:space="preserve"> và </w:t>
      </w:r>
      <w:r>
        <w:rPr>
          <w:rFonts w:ascii="Times New Roman" w:hAnsi="Times New Roman" w:cs="Times New Roman"/>
          <w:b/>
        </w:rPr>
        <w:t>KPI</w:t>
      </w:r>
      <w:r>
        <w:rPr>
          <w:rFonts w:ascii="Times New Roman" w:hAnsi="Times New Roman" w:cs="Times New Roman"/>
        </w:rPr>
        <w:t xml:space="preserve"> — những con số cô đọng phản ánh tình hình kinh doanh. Bài toán cốt lõi của đề tài là tự động chuyển câu hỏi nghiệp vụ thành đúng truy vấn phân tích này.</w:t>
      </w:r>
    </w:p>
    <w:p>
      <w:pPr>
        <w:pStyle w:val="Heading2"/>
      </w:pPr>
      <w:r>
        <w:t>1.4. AI Agent và Retrieval-Augmented Generation (RAG)</w:t>
      </w:r>
    </w:p>
    <w:p>
      <w:pPr>
        <w:pStyle w:val="Heading3"/>
      </w:pPr>
      <w:r>
        <w:t>1.4.1. Khái niệm AI Agent</w:t>
      </w:r>
    </w:p>
    <w:p>
      <w:r>
        <w:rPr>
          <w:rFonts w:ascii="Times New Roman" w:hAnsi="Times New Roman" w:cs="Times New Roman"/>
          <w:b/>
        </w:rPr>
        <w:t>Tác tử thông minh (AI Agent)</w:t>
      </w:r>
      <w:r>
        <w:rPr>
          <w:rFonts w:ascii="Times New Roman" w:hAnsi="Times New Roman" w:cs="Times New Roman"/>
        </w:rPr>
        <w:t xml:space="preserve"> là thực thể phần mềm dùng LLM làm "bộ não" để nhận thức môi trường, lập kế hoạch và thực hiện hành động nhằm đạt mục tiêu, thay vì chỉ sinh văn bản thụ động. Khác biệt căn bản giữa một tác tử và một lời gọi LLM thông thường là tác tử có khả năng </w:t>
      </w:r>
      <w:r>
        <w:rPr>
          <w:rFonts w:ascii="Times New Roman" w:hAnsi="Times New Roman" w:cs="Times New Roman"/>
          <w:b/>
        </w:rPr>
        <w:t>hành động</w:t>
      </w:r>
      <w:r>
        <w:rPr>
          <w:rFonts w:ascii="Times New Roman" w:hAnsi="Times New Roman" w:cs="Times New Roman"/>
        </w:rPr>
        <w:t xml:space="preserve"> — gọi công cụ, truy vấn dữ liệu, ra quyết định nhiều bước. Một kiến trúc tác tử điển hình gồm: bộ điều khiển dựa trên LLM, bộ nhớ (ngữ cảnh hội thoại) và tập công cụ (tools); quy trình lặp theo chu trình tiếp nhận mục tiêu → suy luận → gọi công cụ → quan sát kết quả → tiếp tục. Khi bài toán phức tạp, hệ thống có thể phân rã thành nhiều tác tử chuyên biệt phối hợp dưới một tác tử giám sát — định hướng kiến trúc được áp dụng trong đề tài.</w:t>
      </w:r>
    </w:p>
    <w:p>
      <w:pPr>
        <w:pStyle w:val="Heading3"/>
      </w:pPr>
      <w:r>
        <w:t>1.4.2. Tool Calling và Function Calling</w:t>
      </w:r>
    </w:p>
    <w:p>
      <w:r>
        <w:rPr>
          <w:rFonts w:ascii="Times New Roman" w:hAnsi="Times New Roman" w:cs="Times New Roman"/>
        </w:rPr>
        <w:t xml:space="preserve">Hai cơ chế then chốt giúp tác tử tương tác với bên ngoài là </w:t>
      </w:r>
      <w:r>
        <w:rPr>
          <w:rFonts w:ascii="Times New Roman" w:hAnsi="Times New Roman" w:cs="Times New Roman"/>
          <w:b/>
        </w:rPr>
        <w:t>gọi công cụ (Tool Calling)</w:t>
      </w:r>
      <w:r>
        <w:rPr>
          <w:rFonts w:ascii="Times New Roman" w:hAnsi="Times New Roman" w:cs="Times New Roman"/>
        </w:rPr>
        <w:t xml:space="preserve"> và </w:t>
      </w:r>
      <w:r>
        <w:rPr>
          <w:rFonts w:ascii="Times New Roman" w:hAnsi="Times New Roman" w:cs="Times New Roman"/>
          <w:b/>
        </w:rPr>
        <w:t>gọi hàm (Function Calling)</w:t>
      </w:r>
      <w:r>
        <w:rPr>
          <w:rFonts w:ascii="Times New Roman" w:hAnsi="Times New Roman" w:cs="Times New Roman"/>
        </w:rPr>
        <w:t>: thay vì "bịa" kết quả, mô hình phát ra một lời gọi có cấu trúc (JSON gồm tên hàm và tham số) tới một công cụ bên ngoài. Quy trình: mô hình nhận mô tả các công cụ khả dụng; khi cần, sinh lời gọi tương ứng; hệ thống thực thi công cụ thật (chạy SQL, gọi API) và trả kết quả về; mô hình dùng kết quả thật đó hình thành câu trả lời. Nhờ vậy, năng lực LLM mở rộng từ "chỉ sinh văn bản" sang "hành động trên hệ thống thực", giúp câu trả lời bám sát dữ liệu thực tế.</w:t>
      </w:r>
    </w:p>
    <w:p>
      <w:pPr>
        <w:pStyle w:val="Heading3"/>
      </w:pPr>
      <w:r>
        <w:t>1.4.3. Retrieval-Augmented Generation (RAG)</w:t>
      </w:r>
    </w:p>
    <w:p>
      <w:r>
        <w:rPr>
          <w:rFonts w:ascii="Times New Roman" w:hAnsi="Times New Roman" w:cs="Times New Roman"/>
          <w:b/>
        </w:rPr>
        <w:t>Sinh tăng cường bằng truy hồi (RAG)</w:t>
      </w:r>
      <w:r>
        <w:rPr>
          <w:rFonts w:ascii="Times New Roman" w:hAnsi="Times New Roman" w:cs="Times New Roman"/>
        </w:rPr>
        <w:t xml:space="preserve"> kết hợp khả năng sinh của LLM với một kho tri thức bên ngoài được truy hồi tại thời điểm chạy, nhằm khắc phục hai giới hạn của LLM (ảo giác và tri thức đóng băng).</w:t>
      </w:r>
    </w:p>
    <w:p>
      <w:pPr>
        <w:spacing w:before="120" w:after="0"/>
        <w:jc w:val="center"/>
      </w:pPr>
      <w:r>
        <w:drawing>
          <wp:inline xmlns:a="http://schemas.openxmlformats.org/drawingml/2006/main" xmlns:pic="http://schemas.openxmlformats.org/drawingml/2006/picture">
            <wp:extent cx="5400000" cy="1767857"/>
            <wp:docPr id="2" name="Picture 2"/>
            <wp:cNvGraphicFramePr>
              <a:graphicFrameLocks noChangeAspect="1"/>
            </wp:cNvGraphicFramePr>
            <a:graphic>
              <a:graphicData uri="http://schemas.openxmlformats.org/drawingml/2006/picture">
                <pic:pic>
                  <pic:nvPicPr>
                    <pic:cNvPr id="0" name="hinh_1_3_rag.png"/>
                    <pic:cNvPicPr/>
                  </pic:nvPicPr>
                  <pic:blipFill>
                    <a:blip r:embed="rId11"/>
                    <a:stretch>
                      <a:fillRect/>
                    </a:stretch>
                  </pic:blipFill>
                  <pic:spPr>
                    <a:xfrm>
                      <a:off x="0" y="0"/>
                      <a:ext cx="5400000" cy="1767857"/>
                    </a:xfrm>
                    <a:prstGeom prst="rect"/>
                  </pic:spPr>
                </pic:pic>
              </a:graphicData>
            </a:graphic>
          </wp:inline>
        </w:drawing>
      </w:r>
    </w:p>
    <w:p>
      <w:pPr>
        <w:spacing w:before="60" w:after="200" w:line="240" w:lineRule="auto"/>
        <w:jc w:val="center"/>
      </w:pPr>
      <w:r>
        <w:rPr>
          <w:rFonts w:ascii="Times New Roman" w:hAnsi="Times New Roman" w:cs="Times New Roman"/>
          <w:b/>
          <w:sz w:val="26"/>
        </w:rPr>
        <w:t>Hình 1.2: Quy trình hoạt động của Retrieval-Augmented Generation (RAG)</w:t>
      </w:r>
    </w:p>
    <w:p>
      <w:r>
        <w:rPr>
          <w:rFonts w:ascii="Times New Roman" w:hAnsi="Times New Roman" w:cs="Times New Roman"/>
        </w:rPr>
        <w:t xml:space="preserve">Quy trình RAG gồm bốn bước: </w:t>
      </w:r>
      <w:r>
        <w:rPr>
          <w:rFonts w:ascii="Times New Roman" w:hAnsi="Times New Roman" w:cs="Times New Roman"/>
          <w:b/>
        </w:rPr>
        <w:t>(1) Câu hỏi người dùng</w:t>
      </w:r>
      <w:r>
        <w:rPr>
          <w:rFonts w:ascii="Times New Roman" w:hAnsi="Times New Roman" w:cs="Times New Roman"/>
        </w:rPr>
        <w:t xml:space="preserve"> — tiếp nhận câu hỏi; </w:t>
      </w:r>
      <w:r>
        <w:rPr>
          <w:rFonts w:ascii="Times New Roman" w:hAnsi="Times New Roman" w:cs="Times New Roman"/>
          <w:b/>
        </w:rPr>
        <w:t>(2) Truy hồi (Retrieval)</w:t>
      </w:r>
      <w:r>
        <w:rPr>
          <w:rFonts w:ascii="Times New Roman" w:hAnsi="Times New Roman" w:cs="Times New Roman"/>
        </w:rPr>
        <w:t xml:space="preserve"> — tìm trong kho tri thức (CSDL, tài liệu, lược đồ) các đoạn liên quan nhất; </w:t>
      </w:r>
      <w:r>
        <w:rPr>
          <w:rFonts w:ascii="Times New Roman" w:hAnsi="Times New Roman" w:cs="Times New Roman"/>
          <w:b/>
        </w:rPr>
        <w:t>(3) Chèn ngữ cảnh (Context Injection)</w:t>
      </w:r>
      <w:r>
        <w:rPr>
          <w:rFonts w:ascii="Times New Roman" w:hAnsi="Times New Roman" w:cs="Times New Roman"/>
        </w:rPr>
        <w:t xml:space="preserve"> — ghép các đoạn truy hồi vào lời nhắc cùng câu hỏi gốc làm "bằng chứng"; </w:t>
      </w:r>
      <w:r>
        <w:rPr>
          <w:rFonts w:ascii="Times New Roman" w:hAnsi="Times New Roman" w:cs="Times New Roman"/>
          <w:b/>
        </w:rPr>
        <w:t>(4) Sinh bằng LLM</w:t>
      </w:r>
      <w:r>
        <w:rPr>
          <w:rFonts w:ascii="Times New Roman" w:hAnsi="Times New Roman" w:cs="Times New Roman"/>
        </w:rPr>
        <w:t xml:space="preserve"> — mô hình sinh câu trả lời dựa trên ngữ cảnh được cung cấp. Lợi ích của RAG là câu trả lời </w:t>
      </w:r>
      <w:r>
        <w:rPr>
          <w:rFonts w:ascii="Times New Roman" w:hAnsi="Times New Roman" w:cs="Times New Roman"/>
          <w:b/>
        </w:rPr>
        <w:t>bám sát dữ liệu thực (grounded)</w:t>
      </w:r>
      <w:r>
        <w:rPr>
          <w:rFonts w:ascii="Times New Roman" w:hAnsi="Times New Roman" w:cs="Times New Roman"/>
        </w:rPr>
        <w:t>, giảm mạnh ảo giác và làm việc được với dữ liệu riêng, cập nhật mà không cần huấn luyện lại. Trong đề tài, RAG truy hồi đúng phần lược đồ và tri thức nghiệp vụ liên quan, giúp tác tử sinh SQL chỉ tham chiếu các bảng/cột thực sự tồn tại.</w:t>
      </w:r>
    </w:p>
    <w:p>
      <w:pPr>
        <w:pStyle w:val="Heading3"/>
      </w:pPr>
      <w:r>
        <w:t>1.4.4. Hybrid Retrieval (BM25 và Vector Search)</w:t>
      </w:r>
    </w:p>
    <w:p>
      <w:r>
        <w:rPr>
          <w:rFonts w:ascii="Times New Roman" w:hAnsi="Times New Roman" w:cs="Times New Roman"/>
        </w:rPr>
        <w:t xml:space="preserve">Có hai họ phương pháp truy hồi, mỗi họ có điểm mạnh/yếu riêng. </w:t>
      </w:r>
      <w:r>
        <w:rPr>
          <w:rFonts w:ascii="Times New Roman" w:hAnsi="Times New Roman" w:cs="Times New Roman"/>
          <w:b/>
        </w:rPr>
        <w:t>Truy hồi từ khóa (BM25)</w:t>
      </w:r>
      <w:r>
        <w:rPr>
          <w:rFonts w:ascii="Times New Roman" w:hAnsi="Times New Roman" w:cs="Times New Roman"/>
        </w:rPr>
        <w:t xml:space="preserve"> — hàm xếp hạng theo tần suất từ — hiệu quả khi câu hỏi chứa đúng thuật ngữ, tên riêng, mã định danh, nhưng kém với từ đồng nghĩa. </w:t>
      </w:r>
      <w:r>
        <w:rPr>
          <w:rFonts w:ascii="Times New Roman" w:hAnsi="Times New Roman" w:cs="Times New Roman"/>
          <w:b/>
        </w:rPr>
        <w:t>Tìm kiếm vector (Vector Search)</w:t>
      </w:r>
      <w:r>
        <w:rPr>
          <w:rFonts w:ascii="Times New Roman" w:hAnsi="Times New Roman" w:cs="Times New Roman"/>
        </w:rPr>
        <w:t xml:space="preserve"> dựa trên </w:t>
      </w:r>
      <w:r>
        <w:rPr>
          <w:rFonts w:ascii="Times New Roman" w:hAnsi="Times New Roman" w:cs="Times New Roman"/>
          <w:b/>
        </w:rPr>
        <w:t>nhúng vector (Embedding)</w:t>
      </w:r>
      <w:r>
        <w:rPr>
          <w:rFonts w:ascii="Times New Roman" w:hAnsi="Times New Roman" w:cs="Times New Roman"/>
        </w:rPr>
        <w:t xml:space="preserve"> biểu diễn câu hỏi và tài liệu thành vector trong không gian nhiều chiều (đối tượng tương tự nằm gần nhau, đo bằng </w:t>
      </w:r>
      <w:r>
        <w:rPr>
          <w:rFonts w:ascii="Times New Roman" w:hAnsi="Times New Roman" w:cs="Times New Roman"/>
          <w:b/>
        </w:rPr>
        <w:t>độ tương đồng cô-sin</w:t>
      </w:r>
      <w:r>
        <w:rPr>
          <w:rFonts w:ascii="Times New Roman" w:hAnsi="Times New Roman" w:cs="Times New Roman"/>
        </w:rPr>
        <w:t xml:space="preserve">); bắt tốt tương đồng ngữ nghĩa nhưng có thể bỏ sót khi cần khớp chính xác mã/tên riêng hiếm. </w:t>
      </w:r>
      <w:r>
        <w:rPr>
          <w:rFonts w:ascii="Times New Roman" w:hAnsi="Times New Roman" w:cs="Times New Roman"/>
          <w:b/>
        </w:rPr>
        <w:t>Truy hồi lai (Hybrid)</w:t>
      </w:r>
      <w:r>
        <w:rPr>
          <w:rFonts w:ascii="Times New Roman" w:hAnsi="Times New Roman" w:cs="Times New Roman"/>
        </w:rPr>
        <w:t xml:space="preserve"> kết hợp cả hai, thường bằng cách hợp nhất điểm số BM25 và vector, có thể kèm bước </w:t>
      </w:r>
      <w:r>
        <w:rPr>
          <w:rFonts w:ascii="Times New Roman" w:hAnsi="Times New Roman" w:cs="Times New Roman"/>
          <w:b/>
        </w:rPr>
        <w:t>xếp hạng lại (Re-ranking)</w:t>
      </w:r>
      <w:r>
        <w:rPr>
          <w:rFonts w:ascii="Times New Roman" w:hAnsi="Times New Roman" w:cs="Times New Roman"/>
        </w:rPr>
        <w:t>.</w:t>
      </w:r>
    </w:p>
    <w:p>
      <w:pPr>
        <w:spacing w:before="120" w:after="60" w:line="240" w:lineRule="auto"/>
        <w:jc w:val="center"/>
      </w:pPr>
      <w:r>
        <w:rPr>
          <w:rFonts w:ascii="Times New Roman" w:hAnsi="Times New Roman" w:cs="Times New Roman"/>
          <w:b/>
          <w:sz w:val="26"/>
        </w:rPr>
        <w:t>Bảng 1.3: So sánh BM25, tìm kiếm vector và truy hồi lai</w:t>
      </w:r>
    </w:p>
    <w:tbl>
      <w:tblPr>
        <w:tblStyle w:val="TableGrid"/>
        <w:jc w:val="center"/>
        <w:tblLayout w:type="autofit"/>
        <w:tblLook w:firstColumn="1" w:firstRow="1" w:lastColumn="0" w:lastRow="0" w:noHBand="0" w:noVBand="1" w:val="04A0"/>
        <w:tblW w:type="pct" w:w="5000"/>
      </w:tblPr>
      <w:tblGrid>
        <w:gridCol w:w="2280"/>
        <w:gridCol w:w="2280"/>
        <w:gridCol w:w="2280"/>
        <w:gridCol w:w="2280"/>
      </w:tblGrid>
      <w:tr>
        <w:tc>
          <w:tcPr>
            <w:tcW w:type="dxa" w:w="2280"/>
          </w:tcPr>
          <w:p>
            <w:pPr>
              <w:jc w:val="center"/>
              <w:shd w:val="clear" w:color="auto" w:fill="D9E2F3"/>
            </w:pPr>
            <w:r>
              <w:rPr>
                <w:b/>
                <w:sz w:val="24"/>
              </w:rPr>
            </w:r>
            <w:r>
              <w:rPr>
                <w:rFonts w:ascii="Times New Roman" w:hAnsi="Times New Roman" w:cs="Times New Roman"/>
                <w:b/>
                <w:sz w:val="24"/>
              </w:rPr>
              <w:t>Tiêu chí</w:t>
            </w:r>
          </w:p>
        </w:tc>
        <w:tc>
          <w:tcPr>
            <w:tcW w:type="dxa" w:w="2280"/>
          </w:tcPr>
          <w:p>
            <w:pPr>
              <w:jc w:val="center"/>
              <w:shd w:val="clear" w:color="auto" w:fill="D9E2F3"/>
            </w:pPr>
            <w:r>
              <w:rPr>
                <w:b/>
                <w:sz w:val="24"/>
              </w:rPr>
            </w:r>
            <w:r>
              <w:rPr>
                <w:rFonts w:ascii="Times New Roman" w:hAnsi="Times New Roman" w:cs="Times New Roman"/>
                <w:b/>
                <w:sz w:val="24"/>
              </w:rPr>
              <w:t>BM25 (từ khóa)</w:t>
            </w:r>
          </w:p>
        </w:tc>
        <w:tc>
          <w:tcPr>
            <w:tcW w:type="dxa" w:w="2280"/>
          </w:tcPr>
          <w:p>
            <w:pPr>
              <w:jc w:val="center"/>
              <w:shd w:val="clear" w:color="auto" w:fill="D9E2F3"/>
            </w:pPr>
            <w:r>
              <w:rPr>
                <w:b/>
                <w:sz w:val="24"/>
              </w:rPr>
            </w:r>
            <w:r>
              <w:rPr>
                <w:rFonts w:ascii="Times New Roman" w:hAnsi="Times New Roman" w:cs="Times New Roman"/>
                <w:b/>
                <w:sz w:val="24"/>
              </w:rPr>
              <w:t>Vector Search (kNN)</w:t>
            </w:r>
          </w:p>
        </w:tc>
        <w:tc>
          <w:tcPr>
            <w:tcW w:type="dxa" w:w="2280"/>
          </w:tcPr>
          <w:p>
            <w:pPr>
              <w:jc w:val="center"/>
              <w:shd w:val="clear" w:color="auto" w:fill="D9E2F3"/>
            </w:pPr>
            <w:r>
              <w:rPr>
                <w:b/>
                <w:sz w:val="24"/>
              </w:rPr>
            </w:r>
            <w:r>
              <w:rPr>
                <w:rFonts w:ascii="Times New Roman" w:hAnsi="Times New Roman" w:cs="Times New Roman"/>
                <w:b/>
                <w:sz w:val="24"/>
              </w:rPr>
              <w:t>Hybrid (lai)</w:t>
            </w:r>
          </w:p>
        </w:tc>
      </w:tr>
      <w:tr>
        <w:tc>
          <w:tcPr>
            <w:tcW w:type="dxa" w:w="2280"/>
          </w:tcPr>
          <w:p>
            <w:r>
              <w:rPr>
                <w:sz w:val="24"/>
              </w:rPr>
            </w:r>
            <w:r>
              <w:rPr>
                <w:rFonts w:ascii="Times New Roman" w:hAnsi="Times New Roman" w:cs="Times New Roman"/>
                <w:sz w:val="24"/>
              </w:rPr>
              <w:t>Cơ sở</w:t>
            </w:r>
          </w:p>
        </w:tc>
        <w:tc>
          <w:tcPr>
            <w:tcW w:type="dxa" w:w="2280"/>
          </w:tcPr>
          <w:p>
            <w:r>
              <w:rPr>
                <w:sz w:val="24"/>
              </w:rPr>
            </w:r>
            <w:r>
              <w:rPr>
                <w:rFonts w:ascii="Times New Roman" w:hAnsi="Times New Roman" w:cs="Times New Roman"/>
                <w:sz w:val="24"/>
              </w:rPr>
              <w:t>Tần suất từ khớp chính xác</w:t>
            </w:r>
          </w:p>
        </w:tc>
        <w:tc>
          <w:tcPr>
            <w:tcW w:type="dxa" w:w="2280"/>
          </w:tcPr>
          <w:p>
            <w:r>
              <w:rPr>
                <w:sz w:val="24"/>
              </w:rPr>
            </w:r>
            <w:r>
              <w:rPr>
                <w:rFonts w:ascii="Times New Roman" w:hAnsi="Times New Roman" w:cs="Times New Roman"/>
                <w:sz w:val="24"/>
              </w:rPr>
              <w:t>Tương đồng ngữ nghĩa (embedding)</w:t>
            </w:r>
          </w:p>
        </w:tc>
        <w:tc>
          <w:tcPr>
            <w:tcW w:type="dxa" w:w="2280"/>
          </w:tcPr>
          <w:p>
            <w:r>
              <w:rPr>
                <w:sz w:val="24"/>
              </w:rPr>
            </w:r>
            <w:r>
              <w:rPr>
                <w:rFonts w:ascii="Times New Roman" w:hAnsi="Times New Roman" w:cs="Times New Roman"/>
                <w:sz w:val="24"/>
              </w:rPr>
              <w:t>Kết hợp cả hai</w:t>
            </w:r>
          </w:p>
        </w:tc>
      </w:tr>
      <w:tr>
        <w:tc>
          <w:tcPr>
            <w:tcW w:type="dxa" w:w="2280"/>
          </w:tcPr>
          <w:p>
            <w:r>
              <w:rPr>
                <w:sz w:val="24"/>
              </w:rPr>
            </w:r>
            <w:r>
              <w:rPr>
                <w:rFonts w:ascii="Times New Roman" w:hAnsi="Times New Roman" w:cs="Times New Roman"/>
                <w:sz w:val="24"/>
              </w:rPr>
              <w:t>Mạnh khi</w:t>
            </w:r>
          </w:p>
        </w:tc>
        <w:tc>
          <w:tcPr>
            <w:tcW w:type="dxa" w:w="2280"/>
          </w:tcPr>
          <w:p>
            <w:r>
              <w:rPr>
                <w:sz w:val="24"/>
              </w:rPr>
            </w:r>
            <w:r>
              <w:rPr>
                <w:rFonts w:ascii="Times New Roman" w:hAnsi="Times New Roman" w:cs="Times New Roman"/>
                <w:sz w:val="24"/>
              </w:rPr>
              <w:t>Tên riêng, mã, thuật ngữ đúng</w:t>
            </w:r>
          </w:p>
        </w:tc>
        <w:tc>
          <w:tcPr>
            <w:tcW w:type="dxa" w:w="2280"/>
          </w:tcPr>
          <w:p>
            <w:r>
              <w:rPr>
                <w:sz w:val="24"/>
              </w:rPr>
            </w:r>
            <w:r>
              <w:rPr>
                <w:rFonts w:ascii="Times New Roman" w:hAnsi="Times New Roman" w:cs="Times New Roman"/>
                <w:sz w:val="24"/>
              </w:rPr>
              <w:t>Đồng nghĩa, diễn đạt tự do</w:t>
            </w:r>
          </w:p>
        </w:tc>
        <w:tc>
          <w:tcPr>
            <w:tcW w:type="dxa" w:w="2280"/>
          </w:tcPr>
          <w:p>
            <w:r>
              <w:rPr>
                <w:sz w:val="24"/>
              </w:rPr>
            </w:r>
            <w:r>
              <w:rPr>
                <w:rFonts w:ascii="Times New Roman" w:hAnsi="Times New Roman" w:cs="Times New Roman"/>
                <w:sz w:val="24"/>
              </w:rPr>
              <w:t>Cả hai trường hợp</w:t>
            </w:r>
          </w:p>
        </w:tc>
      </w:tr>
      <w:tr>
        <w:tc>
          <w:tcPr>
            <w:tcW w:type="dxa" w:w="2280"/>
          </w:tcPr>
          <w:p>
            <w:r>
              <w:rPr>
                <w:sz w:val="24"/>
              </w:rPr>
            </w:r>
            <w:r>
              <w:rPr>
                <w:rFonts w:ascii="Times New Roman" w:hAnsi="Times New Roman" w:cs="Times New Roman"/>
                <w:sz w:val="24"/>
              </w:rPr>
              <w:t>Yếu khi</w:t>
            </w:r>
          </w:p>
        </w:tc>
        <w:tc>
          <w:tcPr>
            <w:tcW w:type="dxa" w:w="2280"/>
          </w:tcPr>
          <w:p>
            <w:r>
              <w:rPr>
                <w:sz w:val="24"/>
              </w:rPr>
            </w:r>
            <w:r>
              <w:rPr>
                <w:rFonts w:ascii="Times New Roman" w:hAnsi="Times New Roman" w:cs="Times New Roman"/>
                <w:sz w:val="24"/>
              </w:rPr>
              <w:t>Diễn đạt khác từ</w:t>
            </w:r>
          </w:p>
        </w:tc>
        <w:tc>
          <w:tcPr>
            <w:tcW w:type="dxa" w:w="2280"/>
          </w:tcPr>
          <w:p>
            <w:r>
              <w:rPr>
                <w:sz w:val="24"/>
              </w:rPr>
            </w:r>
            <w:r>
              <w:rPr>
                <w:rFonts w:ascii="Times New Roman" w:hAnsi="Times New Roman" w:cs="Times New Roman"/>
                <w:sz w:val="24"/>
              </w:rPr>
              <w:t>Mã/tên riêng hiếm</w:t>
            </w:r>
          </w:p>
        </w:tc>
        <w:tc>
          <w:tcPr>
            <w:tcW w:type="dxa" w:w="2280"/>
          </w:tcPr>
          <w:p>
            <w:r>
              <w:rPr>
                <w:sz w:val="24"/>
              </w:rPr>
            </w:r>
            <w:r>
              <w:rPr>
                <w:rFonts w:ascii="Times New Roman" w:hAnsi="Times New Roman" w:cs="Times New Roman"/>
                <w:sz w:val="24"/>
              </w:rPr>
              <w:t>—</w:t>
            </w:r>
          </w:p>
        </w:tc>
      </w:tr>
      <w:tr>
        <w:tc>
          <w:tcPr>
            <w:tcW w:type="dxa" w:w="2280"/>
          </w:tcPr>
          <w:p>
            <w:r>
              <w:rPr>
                <w:sz w:val="24"/>
              </w:rPr>
            </w:r>
            <w:r>
              <w:rPr>
                <w:rFonts w:ascii="Times New Roman" w:hAnsi="Times New Roman" w:cs="Times New Roman"/>
                <w:sz w:val="24"/>
              </w:rPr>
              <w:t>Kết quả</w:t>
            </w:r>
          </w:p>
        </w:tc>
        <w:tc>
          <w:tcPr>
            <w:tcW w:type="dxa" w:w="2280"/>
          </w:tcPr>
          <w:p>
            <w:r>
              <w:rPr>
                <w:sz w:val="24"/>
              </w:rPr>
            </w:r>
            <w:r>
              <w:rPr>
                <w:rFonts w:ascii="Times New Roman" w:hAnsi="Times New Roman" w:cs="Times New Roman"/>
                <w:sz w:val="24"/>
              </w:rPr>
              <w:t>Tốt theo từ khóa</w:t>
            </w:r>
          </w:p>
        </w:tc>
        <w:tc>
          <w:tcPr>
            <w:tcW w:type="dxa" w:w="2280"/>
          </w:tcPr>
          <w:p>
            <w:r>
              <w:rPr>
                <w:sz w:val="24"/>
              </w:rPr>
            </w:r>
            <w:r>
              <w:rPr>
                <w:rFonts w:ascii="Times New Roman" w:hAnsi="Times New Roman" w:cs="Times New Roman"/>
                <w:sz w:val="24"/>
              </w:rPr>
              <w:t>Tốt theo ý nghĩa</w:t>
            </w:r>
          </w:p>
        </w:tc>
        <w:tc>
          <w:tcPr>
            <w:tcW w:type="dxa" w:w="2280"/>
          </w:tcPr>
          <w:p>
            <w:r>
              <w:rPr>
                <w:sz w:val="24"/>
              </w:rPr>
            </w:r>
            <w:r>
              <w:rPr>
                <w:rFonts w:ascii="Times New Roman" w:hAnsi="Times New Roman" w:cs="Times New Roman"/>
                <w:sz w:val="24"/>
              </w:rPr>
              <w:t>Toàn diện nhất</w:t>
            </w:r>
          </w:p>
        </w:tc>
      </w:tr>
    </w:tbl>
    <w:p>
      <w:pPr>
        <w:spacing w:after="80"/>
      </w:pPr>
    </w:p>
    <w:p>
      <w:r>
        <w:rPr>
          <w:rFonts w:ascii="Times New Roman" w:hAnsi="Times New Roman" w:cs="Times New Roman"/>
        </w:rPr>
        <w:t>Nhờ truy hồi lai, hệ thống vừa hiểu "khách mua nhiều nhất" liên quan bảng khách hàng và phép đo doanh thu (ngữ nghĩa), vừa khớp chính xác tên bảng/cột và mã định danh (từ khóa). Khả năng khớp ngữ nghĩa xuyên ngôn ngữ (câu hỏi tiếng Việt — lược đồ tiếng Anh) đặc biệt quan trọng với người dùng Việt Nam và được giải quyết bằng mô hình embedding đa ngôn ngữ.</w:t>
      </w:r>
    </w:p>
    <w:sectPr w:rsidR="00FC693F" w:rsidRPr="0006063C" w:rsidSect="00034616">
      <w:headerReference w:type="default" r:id="rId9"/>
      <w:pgSz w:w="12240" w:h="15840"/>
      <w:pgMar w:top="1417" w:right="1134" w:bottom="1134" w:left="1984"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sz w:val="26"/>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