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wzms9loszx1" w:id="0"/>
      <w:bookmarkEnd w:id="0"/>
      <w:r w:rsidDel="00000000" w:rsidR="00000000" w:rsidRPr="00000000">
        <w:rPr>
          <w:b w:val="1"/>
          <w:bCs w:val="1"/>
          <w:sz w:val="46"/>
          <w:szCs w:val="46"/>
          <w:rtl w:val="0"/>
        </w:rPr>
        <w:t xml:space="preserve">Đặc tả Kiến trúc Kỹ thuật Hệ thống AI Data Assistant</w:t>
      </w:r>
    </w:p>
    <w:p w:rsidR="00000000" w:rsidDel="00000000" w:rsidP="00000000" w:rsidRDefault="00000000" w:rsidRPr="00000000" w14:paraId="00000002">
      <w:pPr>
        <w:spacing w:after="240" w:before="240" w:lineRule="auto"/>
        <w:rPr/>
      </w:pPr>
      <w:r w:rsidDel="00000000" w:rsidR="00000000" w:rsidRPr="00000000">
        <w:rPr>
          <w:rtl w:val="0"/>
        </w:rPr>
        <w:t xml:space="preserve">Tài liệu này xác lập các tiêu chuẩn kiến trúc và đặc tả kỹ thuật cho hệ thống AI Data Assistant. Với tư cách là Kỹ sư Trưởng Kiến trúc Dữ liệu, tôi yêu cầu hệ thống phải được xây dựng dựa trên các nguyên tắc về tính toàn vẹn, khả năng mở rộng và việc tối ưu hóa tài nguyên xử lý theo các mô hình phân tán hiện đại.</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ixt3z94imdg" w:id="1"/>
      <w:bookmarkEnd w:id="1"/>
      <w:r w:rsidDel="00000000" w:rsidR="00000000" w:rsidRPr="00000000">
        <w:rPr>
          <w:b w:val="1"/>
          <w:bCs w:val="1"/>
          <w:color w:val="000000"/>
          <w:sz w:val="26"/>
          <w:szCs w:val="26"/>
          <w:rtl w:val="0"/>
        </w:rPr>
        <w:t xml:space="preserve">1. Tổng quan về Hệ sinh thái Dữ liệu (Mô hình Metaphorical)</w:t>
      </w:r>
    </w:p>
    <w:p w:rsidR="00000000" w:rsidDel="00000000" w:rsidP="00000000" w:rsidRDefault="00000000" w:rsidRPr="00000000" w14:paraId="00000004">
      <w:pPr>
        <w:spacing w:after="240" w:before="240" w:lineRule="auto"/>
        <w:rPr/>
      </w:pPr>
      <w:r w:rsidDel="00000000" w:rsidR="00000000" w:rsidRPr="00000000">
        <w:rPr>
          <w:rtl w:val="0"/>
        </w:rPr>
        <w:t xml:space="preserve">Kiến trúc này áp dụng mô hình "Chef, Refrigerator, and Oven" (Đầu bếp, Tủ lạnh và Lò nướng) để phân tách rạch ròi giữa quản trị siêu dữ liệu, lưu trữ bền vững và engine xử lý.</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The Chef (Lớp Quản trị &amp; Metadata):</w:t>
      </w:r>
      <w:r w:rsidDel="00000000" w:rsidR="00000000" w:rsidRPr="00000000">
        <w:rPr>
          <w:rtl w:val="0"/>
        </w:rPr>
        <w:t xml:space="preserve"> Đây là trung tâm điều khiển và ra quyết định thiết kế. Vai trò của "Đầu bếp" là quản lý siêu dữ liệu để giảm thời gian tạo ra giá trị thông qua việc giúp người dùng khám phá và kết nối các tập dữ liệu. Quan trọng nhất, AI Agent phải tuân thủ các cấu trúc lưu trữ và quy tắc bảo mật do "Đầu bếp" đã thiết lập sẵn; chúng ta không thiết kế lại "tủ lạnh" mỗi ngày.</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The Refrigerator (Lớp Lưu trữ &amp; Phân phối):</w:t>
      </w:r>
      <w:r w:rsidDel="00000000" w:rsidR="00000000" w:rsidRPr="00000000">
        <w:rPr>
          <w:rtl w:val="0"/>
        </w:rPr>
        <w:t xml:space="preserve"> Được định nghĩa bởi HDFS và Hive. Lớp này cung cấp các cấu trúc lưu trữ đã được tối ưu hóa trước (pre-optimized) cho việc truy cập. Chức năng cốt lõi là giữ cho dữ liệu an toàn, nén hiệu quả và sẵn sàng cho các engine xử lý.</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The Oven (Lớp Xử lý &amp; Truy cập):</w:t>
      </w:r>
      <w:r w:rsidDel="00000000" w:rsidR="00000000" w:rsidRPr="00000000">
        <w:rPr>
          <w:rtl w:val="0"/>
        </w:rPr>
        <w:t xml:space="preserve"> Sử dụng Spark và NiFi để biến đổi dữ liệu thô thành thông tin có giá trị. Đây là nơi thực thi các "công thức nấu ăn" (DAG) để phục vụ các yêu cầu phân tích từ AI Agent.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Các giao diện (Interfaces) bắt buộc giữa các lớp:</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Meta \rightarrow Processing: Discovery: Cho phép lớp xử lý tìm kiếm các bộ dữ liệu.</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Meta \leftarrow Processing: Auditing: Ghi nhận nhật ký để đảm bảo tuân thủ quy định.</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Processing \leftarrow Persistence: Access: Truy cập dữ liệu (thường qua giao diện SQL).</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Processing \rightarrow Persistence: Generated output: Ghi kết quả xử lý vào lớp lưu trữ.</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Meta \rightarrow Persistence: What to persist: Định nghĩa dữ liệu cần lưu trữ lâu dài.</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Meta \leftarrow Persistence: Discover what else is persisted: Kiểm tra trạng thái lưu trữ hiện tại.</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0449ttkd8tb" w:id="2"/>
      <w:bookmarkEnd w:id="2"/>
      <w:r w:rsidDel="00000000" w:rsidR="00000000" w:rsidRPr="00000000">
        <w:rPr>
          <w:b w:val="1"/>
          <w:bCs w:val="1"/>
          <w:color w:val="000000"/>
          <w:sz w:val="26"/>
          <w:szCs w:val="26"/>
          <w:rtl w:val="0"/>
        </w:rPr>
        <w:t xml:space="preserve">2. Chi tiết các Thành phần Kỹ thuật trong Pipeline</w:t>
      </w:r>
    </w:p>
    <w:p w:rsidR="00000000" w:rsidDel="00000000" w:rsidP="00000000" w:rsidRDefault="00000000" w:rsidRPr="00000000" w14:paraId="00000010">
      <w:pPr>
        <w:spacing w:after="240" w:before="240" w:lineRule="auto"/>
        <w:rPr/>
      </w:pPr>
      <w:r w:rsidDel="00000000" w:rsidR="00000000" w:rsidRPr="00000000">
        <w:rPr>
          <w:rtl w:val="0"/>
        </w:rPr>
        <w:t xml:space="preserve">Các thành phần thuộc hệ sinh thái Apache được chỉ định dựa trên khả năng giải quyết các bài toán cụ thể về dòng chảy dữ liệu:</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Apache NiFi (Orchestration):</w:t>
      </w:r>
      <w:r w:rsidDel="00000000" w:rsidR="00000000" w:rsidRPr="00000000">
        <w:rPr>
          <w:rtl w:val="0"/>
        </w:rPr>
        <w:t xml:space="preserve"> Được chỉ định làm lớp điều phối để quản lý luồng dữ liệu từ nguồn PostgreSQL. NiFi xử lý việc trích xuất, lập lịch và đảm bảo dữ liệu di chuyển nhịp nhàng giữa các hệ thống khác nhau.</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Apache Kafka (Data Pipe):</w:t>
      </w:r>
      <w:r w:rsidDel="00000000" w:rsidR="00000000" w:rsidRPr="00000000">
        <w:rPr>
          <w:rtl w:val="0"/>
        </w:rPr>
        <w:t xml:space="preserve"> Đóng vai trò là đường ống dữ liệu bền vững. Kafka cung cấp khả năng đệm (buffer) và nén dữ liệu. Lưu ý: Tính nhất quán về thứ tự (ordering) trong Kafka không phải là mặc định; nó đòi hỏi một chiến lược phân vùng (partitioning strategy) chính xác.</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Apache Spark (Unified Engine):</w:t>
      </w:r>
      <w:r w:rsidDel="00000000" w:rsidR="00000000" w:rsidRPr="00000000">
        <w:rPr>
          <w:rtl w:val="0"/>
        </w:rPr>
        <w:t xml:space="preserve"> Là engine kế thừa của MapReduce, cho phép kết hợp linh hoạt giữa mã lập trình (Scala/Python) và SQL. Spark được sử dụng để xử lý các phép biến đổi phức tạp thông qua mô hình Đồ thị có hướng không chu trình (DAG).</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Apache Hive (OLAP Data Warehouse):</w:t>
      </w:r>
      <w:r w:rsidDel="00000000" w:rsidR="00000000" w:rsidRPr="00000000">
        <w:rPr>
          <w:rtl w:val="0"/>
        </w:rPr>
        <w:t xml:space="preserve"> Cung cấp lớp trừu tượng dựa trên tệp để hỗ trợ các truy vấn phân tích quy mô lớn. Hive giúp AI Agent tương tác với dữ liệu HDFS thông qua ngôn ngữ SQL chuẩn.</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HDFS (Persistence Layer):</w:t>
      </w:r>
      <w:r w:rsidDel="00000000" w:rsidR="00000000" w:rsidRPr="00000000">
        <w:rPr>
          <w:rtl w:val="0"/>
        </w:rPr>
        <w:t xml:space="preserve"> Là lớp lưu trữ đối tượng (object store) bền vững và là khối xây dựng nền tảng (building block) cho các Data Mart.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70dtsuq03h2" w:id="3"/>
      <w:bookmarkEnd w:id="3"/>
      <w:r w:rsidDel="00000000" w:rsidR="00000000" w:rsidRPr="00000000">
        <w:rPr>
          <w:b w:val="1"/>
          <w:bCs w:val="1"/>
          <w:color w:val="000000"/>
          <w:sz w:val="26"/>
          <w:szCs w:val="26"/>
          <w:rtl w:val="0"/>
        </w:rPr>
        <w:t xml:space="preserve">3. Đặc tả Luồng Dữ liệu Chi tiết (PostgreSQL đến AI Agent)</w:t>
      </w:r>
    </w:p>
    <w:p w:rsidR="00000000" w:rsidDel="00000000" w:rsidP="00000000" w:rsidRDefault="00000000" w:rsidRPr="00000000" w14:paraId="00000017">
      <w:pPr>
        <w:spacing w:after="240" w:before="240" w:lineRule="auto"/>
        <w:rPr/>
      </w:pPr>
      <w:r w:rsidDel="00000000" w:rsidR="00000000" w:rsidRPr="00000000">
        <w:rPr>
          <w:rtl w:val="0"/>
        </w:rPr>
        <w:t xml:space="preserve">Quy trình 5 bước này được thiết kế dựa trên </w:t>
      </w:r>
      <w:r w:rsidDel="00000000" w:rsidR="00000000" w:rsidRPr="00000000">
        <w:rPr>
          <w:b w:val="1"/>
          <w:bCs w:val="1"/>
          <w:rtl w:val="0"/>
        </w:rPr>
        <w:t xml:space="preserve">"Thuyết Quả bóng" (Balloon Theory)</w:t>
      </w:r>
      <w:r w:rsidDel="00000000" w:rsidR="00000000" w:rsidRPr="00000000">
        <w:rPr>
          <w:rtl w:val="0"/>
        </w:rPr>
        <w:t xml:space="preserve">: Chúng ta không thể làm biến mất khối lượng công việc, nhưng chúng ta chọn thực hiện việc định dạng dữ liệu sớm tại lớp xử lý (Oven) vì số lượng người đọc (AI Agent/User) luôn lớn hơn số lượng người viết. Việc này giúp tránh lãng phí tài nguyên tại lớp tiêu thụ.</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Bước 1: Trích xuất (Ingestion):</w:t>
      </w:r>
      <w:r w:rsidDel="00000000" w:rsidR="00000000" w:rsidRPr="00000000">
        <w:rPr>
          <w:rtl w:val="0"/>
        </w:rPr>
        <w:t xml:space="preserve"> Sử dụng cơ chế Database Change Data Capture (CDC), NiFi đọc trực tiếp các mutation logs từ PostgreSQL để nắm bắt thay đổi theo thời gian thực.</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Bước 2: Vận chuyển (Transport):</w:t>
      </w:r>
      <w:r w:rsidDel="00000000" w:rsidR="00000000" w:rsidRPr="00000000">
        <w:rPr>
          <w:rtl w:val="0"/>
        </w:rPr>
        <w:t xml:space="preserve"> Dữ liệu được đẩy vào Kafka. Kafka chịu trách nhiệm đảm bảo tính bền vững và khả năng phân phối dữ liệu "Chỉ một lần" (Only once) hoặc "Ít nhất một lần" (At least once) tùy theo cấu hình cam kết.</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Bước 3: Xử lý DAG (Transformation):</w:t>
      </w:r>
      <w:r w:rsidDel="00000000" w:rsidR="00000000" w:rsidRPr="00000000">
        <w:rPr>
          <w:rtl w:val="0"/>
        </w:rPr>
        <w:t xml:space="preserve"> Spark thực thi các công việc DAG theo từng giai đoạn (Stages). Tại đây, các phép biến đổi (Mutate, Multirecord aggregation) được thực hiện. Quá trình </w:t>
      </w:r>
      <w:r w:rsidDel="00000000" w:rsidR="00000000" w:rsidRPr="00000000">
        <w:rPr>
          <w:b w:val="1"/>
          <w:bCs w:val="1"/>
          <w:rtl w:val="0"/>
        </w:rPr>
        <w:t xml:space="preserve">Shuffle</w:t>
      </w:r>
      <w:r w:rsidDel="00000000" w:rsidR="00000000" w:rsidRPr="00000000">
        <w:rPr>
          <w:rtl w:val="0"/>
        </w:rPr>
        <w:t xml:space="preserve"> (trao đổi dữ liệu giữa các node) là giai đoạn tốn kém nhất vì việc tuần tự hóa (Serialization) cực kỳ tiêu tốn CPU.</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Bước 4: Lưu trữ (Persistence):</w:t>
      </w:r>
      <w:r w:rsidDel="00000000" w:rsidR="00000000" w:rsidRPr="00000000">
        <w:rPr>
          <w:rtl w:val="0"/>
        </w:rPr>
        <w:t xml:space="preserve"> Spark ghi kết quả xuống HDFS dưới các định dạng tối ưu và đăng ký Schema với Hive để hình thành Data Mart.</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Bước 5: Tiêu thụ (Consumption):</w:t>
      </w:r>
      <w:r w:rsidDel="00000000" w:rsidR="00000000" w:rsidRPr="00000000">
        <w:rPr>
          <w:rtl w:val="0"/>
        </w:rPr>
        <w:t xml:space="preserve"> AI Agent, với tư cách là một ứng dụng "Outer-loop", thực hiện các quyết định không đồng bộ (Asynchronous execution). Điều này cho phép hệ thống chấp nhận độ trễ cao hơn so với các ứng dụng giao dịch trực tiếp.</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nxt4bidngnp" w:id="4"/>
      <w:bookmarkEnd w:id="4"/>
      <w:r w:rsidDel="00000000" w:rsidR="00000000" w:rsidRPr="00000000">
        <w:rPr>
          <w:b w:val="1"/>
          <w:bCs w:val="1"/>
          <w:color w:val="000000"/>
          <w:sz w:val="26"/>
          <w:szCs w:val="26"/>
          <w:rtl w:val="0"/>
        </w:rPr>
        <w:t xml:space="preserve">4. Cơ chế Xử lý Câu hỏi Tự nhiên (NLP to SQL) và Guardrails</w:t>
      </w:r>
    </w:p>
    <w:p w:rsidR="00000000" w:rsidDel="00000000" w:rsidP="00000000" w:rsidRDefault="00000000" w:rsidRPr="00000000" w14:paraId="0000001E">
      <w:pPr>
        <w:spacing w:after="240" w:before="240" w:lineRule="auto"/>
        <w:rPr/>
      </w:pPr>
      <w:r w:rsidDel="00000000" w:rsidR="00000000" w:rsidRPr="00000000">
        <w:rPr>
          <w:rtl w:val="0"/>
        </w:rPr>
        <w:t xml:space="preserve">Việc sinh mã SQL từ AI Agent tiềm ẩn rủi ro lớn vì SQL có xu hướng "che giấu" sự phức tạp bên dưới, dẫn đến các truy vấn không tối ưu trên hệ thống phân tán.</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Quy trình chuyển đổi:</w:t>
      </w:r>
      <w:r w:rsidDel="00000000" w:rsidR="00000000" w:rsidRPr="00000000">
        <w:rPr>
          <w:rtl w:val="0"/>
        </w:rPr>
        <w:t xml:space="preserve"> AI Agent sử dụng Metadata từ lớp Chef (Schema repository) để hiểu ngữ cảnh bảng, sau đó chuyển đổi câu hỏi tự nhiên thành SQL.</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Lớp bảo vệ (Guardrails) bắt buộc:</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bCs w:val="1"/>
          <w:rtl w:val="0"/>
        </w:rPr>
        <w:t xml:space="preserve">Resource Control:</w:t>
      </w:r>
      <w:r w:rsidDel="00000000" w:rsidR="00000000" w:rsidRPr="00000000">
        <w:rPr>
          <w:rtl w:val="0"/>
        </w:rPr>
        <w:t xml:space="preserve"> Ngăn chặn các truy vấn "lạm dụng SQL" như Joins quá mức hoặc Windowing không giới hạn trên tập dữ liệu lớn. Những truy vấn này thường gây ra hiện tượng "Noisy Neighbor" (hàng xóm ồn ào), làm cạn kiệt tài nguyên của người dùng khác.</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b w:val="1"/>
          <w:bCs w:val="1"/>
          <w:rtl w:val="0"/>
        </w:rPr>
        <w:t xml:space="preserve">Validation:</w:t>
      </w:r>
      <w:r w:rsidDel="00000000" w:rsidR="00000000" w:rsidRPr="00000000">
        <w:rPr>
          <w:rtl w:val="0"/>
        </w:rPr>
        <w:t xml:space="preserve"> Mọi câu lệnh SQL phải được xác thực với kho lưu trữ Schema trước khi thực thi để tránh lỗi runtime.</w:t>
      </w:r>
    </w:p>
    <w:p w:rsidR="00000000" w:rsidDel="00000000" w:rsidP="00000000" w:rsidRDefault="00000000" w:rsidRPr="00000000" w14:paraId="00000023">
      <w:pPr>
        <w:numPr>
          <w:ilvl w:val="1"/>
          <w:numId w:val="5"/>
        </w:numPr>
        <w:spacing w:after="240" w:before="0" w:beforeAutospacing="0" w:lineRule="auto"/>
        <w:ind w:left="1440" w:hanging="360"/>
      </w:pPr>
      <w:r w:rsidDel="00000000" w:rsidR="00000000" w:rsidRPr="00000000">
        <w:rPr>
          <w:b w:val="1"/>
          <w:bCs w:val="1"/>
          <w:rtl w:val="0"/>
        </w:rPr>
        <w:t xml:space="preserve">Auditing &amp; Security:</w:t>
      </w:r>
      <w:r w:rsidDel="00000000" w:rsidR="00000000" w:rsidRPr="00000000">
        <w:rPr>
          <w:rtl w:val="0"/>
        </w:rPr>
        <w:t xml:space="preserve"> Theo đúng giao diện Meta \leftarrow Processing: Auditing, mọi truy vấn phải được ghi log để theo dõi dòng chảy dữ liệu (lineage) và tuân thủ các quy định bảo mật.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2ayhogz9apv" w:id="5"/>
      <w:bookmarkEnd w:id="5"/>
      <w:r w:rsidDel="00000000" w:rsidR="00000000" w:rsidRPr="00000000">
        <w:rPr>
          <w:b w:val="1"/>
          <w:bCs w:val="1"/>
          <w:color w:val="000000"/>
          <w:sz w:val="26"/>
          <w:szCs w:val="26"/>
          <w:rtl w:val="0"/>
        </w:rPr>
        <w:t xml:space="preserve">5. Tối ưu hóa hiệu suất và Xử lý lỗi</w:t>
      </w:r>
    </w:p>
    <w:p w:rsidR="00000000" w:rsidDel="00000000" w:rsidP="00000000" w:rsidRDefault="00000000" w:rsidRPr="00000000" w14:paraId="00000025">
      <w:pPr>
        <w:spacing w:after="240" w:before="240" w:lineRule="auto"/>
        <w:rPr/>
      </w:pPr>
      <w:r w:rsidDel="00000000" w:rsidR="00000000" w:rsidRPr="00000000">
        <w:rPr>
          <w:rtl w:val="0"/>
        </w:rPr>
        <w:t xml:space="preserve">Các rủi ro kỹ thuật trong hệ thống phân tán thường biểu hiện dưới dạng các nút thắt khó nhận diện.</w:t>
      </w:r>
    </w:p>
    <w:tbl>
      <w:tblPr>
        <w:tblStyle w:val="Table1"/>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61.2399083026016"/>
        <w:gridCol w:w="3103.7097577992627"/>
        <w:gridCol w:w="3960.5621449217588"/>
        <w:tblGridChange w:id="0">
          <w:tblGrid>
            <w:gridCol w:w="1961.2399083026016"/>
            <w:gridCol w:w="3103.7097577992627"/>
            <w:gridCol w:w="3960.5621449217588"/>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Rủi ro (Risk)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Triệu chứng (Symptoms)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Giải pháp (Solutions)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Skew (Lệch dữ liệu)</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Một vài task chạy rất lâu trong khi các task khác đã xong.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Sử dụng </w:t>
            </w:r>
            <w:r w:rsidDel="00000000" w:rsidR="00000000" w:rsidRPr="00000000">
              <w:rPr>
                <w:b w:val="1"/>
                <w:bCs w:val="1"/>
                <w:rtl w:val="0"/>
              </w:rPr>
              <w:t xml:space="preserve">Deterministic hashing</w:t>
            </w:r>
            <w:r w:rsidDel="00000000" w:rsidR="00000000" w:rsidRPr="00000000">
              <w:rPr>
                <w:rtl w:val="0"/>
              </w:rPr>
              <w:t xml:space="preserve"> cho khóa phân vùng hoặc Repartitioning.</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Bottlenecks (Thắt nút cổ chai)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Hệ thống chậm một cách khó chịu nhưng CPU/Network không báo bận.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Tăng tính song song (Parallelism) hoặc sử dụng </w:t>
            </w:r>
            <w:r w:rsidDel="00000000" w:rsidR="00000000" w:rsidRPr="00000000">
              <w:rPr>
                <w:b w:val="1"/>
                <w:bCs w:val="1"/>
                <w:rtl w:val="0"/>
              </w:rPr>
              <w:t xml:space="preserve">Broadcast joins</w:t>
            </w:r>
            <w:r w:rsidDel="00000000" w:rsidR="00000000" w:rsidRPr="00000000">
              <w:rPr>
                <w:rtl w:val="0"/>
              </w:rPr>
              <w:t xml:space="preserve"> cho bảng nhỏ.</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Serialization cost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CPU hoạt động ở mức tối đa nhưng tốc độ xử lý logic chậm.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Đây là tác vụ </w:t>
            </w:r>
            <w:r w:rsidDel="00000000" w:rsidR="00000000" w:rsidRPr="00000000">
              <w:rPr>
                <w:b w:val="1"/>
                <w:bCs w:val="1"/>
                <w:rtl w:val="0"/>
              </w:rPr>
              <w:t xml:space="preserve">rất tốn CPU</w:t>
            </w:r>
            <w:r w:rsidDel="00000000" w:rsidR="00000000" w:rsidRPr="00000000">
              <w:rPr>
                <w:rtl w:val="0"/>
              </w:rPr>
              <w:t xml:space="preserve">. Cần tối ưu hóa định dạng dữ liệu và giảm thiểu Shuffle.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Round Trip Latency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Mã bị chặn (blocking) khi chờ phản hồi từ hệ thống ngoài.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Sử dụng </w:t>
            </w:r>
            <w:r w:rsidDel="00000000" w:rsidR="00000000" w:rsidRPr="00000000">
              <w:rPr>
                <w:b w:val="1"/>
                <w:bCs w:val="1"/>
                <w:rtl w:val="0"/>
              </w:rPr>
              <w:t xml:space="preserve">Asynchronous commits</w:t>
            </w:r>
            <w:r w:rsidDel="00000000" w:rsidR="00000000" w:rsidRPr="00000000">
              <w:rPr>
                <w:rtl w:val="0"/>
              </w:rPr>
              <w:t xml:space="preserve"> cho Kafka hoặc thực hiện Batching (gom lô) các yêu cầu metadata.</w:t>
            </w:r>
          </w:p>
        </w:tc>
      </w:tr>
    </w:tbl>
    <w:p w:rsidR="00000000" w:rsidDel="00000000" w:rsidP="00000000" w:rsidRDefault="00000000" w:rsidRPr="00000000" w14:paraId="00000035">
      <w:pPr>
        <w:spacing w:after="240" w:before="240" w:lineRule="auto"/>
        <w:rPr/>
      </w:pPr>
      <w:r w:rsidDel="00000000" w:rsidR="00000000" w:rsidRPr="00000000">
        <w:rPr>
          <w:b w:val="1"/>
          <w:bCs w:val="1"/>
          <w:rtl w:val="0"/>
        </w:rPr>
        <w:t xml:space="preserve">Kết luận:</w:t>
      </w:r>
      <w:r w:rsidDel="00000000" w:rsidR="00000000" w:rsidRPr="00000000">
        <w:rPr>
          <w:rtl w:val="0"/>
        </w:rPr>
        <w:t xml:space="preserve"> Để vận hành một hệ thống AI Data Assistant bền vững, chúng ta phải tập trung vào các mô hình (patterns) kiến trúc thay vì chỉ chạy theo công cụ. Việc hiểu rõ sự đánh đổi giữa chi phí tuần tự hóa, độ trễ vòng lặp và việc thực thi các ràng buộc (Guardrails) là điều kiện tiên quyết để đảm bảo hệ thống không bị sụp đổ dưới áp lực dữ liệu quy mô lớn.</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