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CỘNG HOÀ XÃ HỘI CHỦ NGHĨA VIỆT NAM</w:t>
      </w:r>
    </w:p>
    <w:p>
      <w:pPr>
        <w:jc w:val="center"/>
      </w:pPr>
      <w:r>
        <w:rPr>
          <w:i/>
        </w:rPr>
        <w:t xml:space="preserve">Độc lập - Tự do - Hạnh phúc</w:t>
      </w:r>
    </w:p>
    <w:p>
      <w:pPr/>
      <w:r>
        <w:rPr/>
        <w:t xml:space="preserve"/>
      </w:r>
    </w:p>
    <w:p>
      <w:pPr>
        <w:jc w:val="center"/>
      </w:pPr>
      <w:r>
        <w:rPr>
          <w:b/>
          <w:sz w:val="32"/>
          <w:szCs w:val="32"/>
        </w:rPr>
        <w:t xml:space="preserve">BIÊN BẢN NGHIỆM THU VÀ THANH LÝ</w:t>
      </w:r>
    </w:p>
    <w:p>
      <w:pPr>
        <w:jc w:val="center"/>
      </w:pPr>
      <w:r>
        <w:rPr>
          <w:sz w:val="18"/>
          <w:szCs w:val="18"/>
          <w:i/>
        </w:rPr>
        <w:t xml:space="preserve">(BẢN NHÁP — chờ chủ dự án duyệt mẫu chính thức)</w:t>
      </w:r>
    </w:p>
    <w:p>
      <w:pPr/>
      <w:r>
        <w:rPr/>
        <w:t xml:space="preserve"/>
      </w:r>
    </w:p>
    <w:p>
      <w:pPr/>
      <w:r>
        <w:rPr/>
        <w:t xml:space="preserve">Ngày lập: {NgayLap}</w:t>
      </w:r>
    </w:p>
    <w:p>
      <w:pPr/>
      <w:r>
        <w:rPr/>
        <w:t xml:space="preserve">Dự án: {MaDuAn} — {TenDuAn} (theo bảng CO/CE bản v{SoRev} đã chuyển nghiệm thu)</w:t>
      </w:r>
    </w:p>
    <w:p>
      <w:pPr/>
      <w:r>
        <w:rPr/>
        <w:t xml:space="preserve"/>
      </w:r>
    </w:p>
    <w:p>
      <w:pPr/>
      <w:r>
        <w:rPr>
          <w:b/>
        </w:rPr>
        <w:t xml:space="preserve">BÊN A (Khách hàng): {TenKhachHang}</w:t>
      </w:r>
    </w:p>
    <w:p>
      <w:pPr/>
      <w:r>
        <w:rPr/>
        <w:t xml:space="preserve">Địa chỉ: {DiaChiKH}</w:t>
      </w:r>
    </w:p>
    <w:p>
      <w:pPr/>
      <w:r>
        <w:rPr/>
        <w:t xml:space="preserve">Mã số thuế: {MSTKH}</w:t>
      </w:r>
    </w:p>
    <w:p>
      <w:pPr/>
      <w:r>
        <w:rPr/>
        <w:t xml:space="preserve"/>
      </w:r>
    </w:p>
    <w:p>
      <w:pPr/>
      <w:r>
        <w:rPr>
          <w:b/>
        </w:rPr>
        <w:t xml:space="preserve">BÊN B (Đơn vị thực hiện): {TenCongTy}</w:t>
      </w:r>
    </w:p>
    <w:p>
      <w:pPr/>
      <w:r>
        <w:rPr/>
        <w:t xml:space="preserve">Đại diện: {NguoiKy} — Chức danh: {ChucDanh}</w:t>
      </w:r>
    </w:p>
    <w:p>
      <w:pPr/>
      <w:r>
        <w:rPr/>
        <w:t xml:space="preserve"/>
      </w:r>
    </w:p>
    <w:p>
      <w:pPr/>
      <w:r>
        <w:rPr/>
        <w:t xml:space="preserve">Hai bên thống nhất nghiệm thu khối lượng công việc đã hoàn thành như sau:</w:t>
      </w:r>
    </w:p>
    <w:p>
      <w:pPr/>
      <w:r>
        <w:rPr/>
        <w:t xml:space="preserve"/>
      </w:r>
    </w:p>
    <w:p>
      <w:pPr/>
      <w:r>
        <w:rPr/>
        <w:t xml:space="preserve">{#HangMuc}</w:t>
      </w:r>
    </w:p>
    <w:p>
      <w:pPr/>
      <w:r>
        <w:rPr/>
        <w:t xml:space="preserve">{STT}. {Ten}: {ThanhTien} đ</w:t>
      </w:r>
    </w:p>
    <w:p>
      <w:pPr/>
      <w:r>
        <w:rPr/>
        <w:t xml:space="preserve">{/HangMuc}</w:t>
      </w:r>
    </w:p>
    <w:p>
      <w:pPr/>
      <w:r>
        <w:rPr/>
        <w:t xml:space="preserve"/>
      </w:r>
    </w:p>
    <w:p>
      <w:pPr/>
      <w:r>
        <w:rPr>
          <w:b/>
        </w:rPr>
        <w:t xml:space="preserve">TỔNG GIÁ TRỊ DỊCH VỤ: {TongDichVu} đ</w:t>
      </w:r>
    </w:p>
    <w:p>
      <w:pPr/>
      <w:r>
        <w:rPr/>
        <w:t xml:space="preserve">PHÍ AGENCY ({PhiAgencyPct}%): {PhiAgency} đ</w:t>
      </w:r>
    </w:p>
    <w:p>
      <w:pPr/>
      <w:r>
        <w:rPr/>
        <w:t xml:space="preserve">Thuế GTGT ({VatPct}%): {ThueGTGT} đ</w:t>
      </w:r>
    </w:p>
    <w:p>
      <w:pPr/>
      <w:r>
        <w:rPr>
          <w:b/>
        </w:rPr>
        <w:t xml:space="preserve">TỔNG GIÁ TRỊ DỊCH VỤ (đã bao gồm thuế GTGT): {TongGomVAT} đ</w:t>
      </w:r>
    </w:p>
    <w:p>
      <w:pPr/>
      <w:r>
        <w:rPr/>
        <w:t xml:space="preserve">{#CoChiHo}</w:t>
      </w:r>
    </w:p>
    <w:p>
      <w:pPr/>
      <w:r>
        <w:rPr/>
        <w:t xml:space="preserve">Khoản chi hộ (theo thực tế): {ChiHo} đ</w:t>
      </w:r>
    </w:p>
    <w:p>
      <w:pPr/>
      <w:r>
        <w:rPr>
          <w:b/>
        </w:rPr>
        <w:t xml:space="preserve">TỔNG THANH TOÁN: {TongThanhToan} đ</w:t>
      </w:r>
    </w:p>
    <w:p>
      <w:pPr/>
      <w:r>
        <w:rPr/>
        <w:t xml:space="preserve">{/CoChiHo}</w:t>
      </w:r>
    </w:p>
    <w:p>
      <w:pPr/>
      <w:r>
        <w:rPr/>
        <w:t xml:space="preserve"/>
      </w:r>
    </w:p>
    <w:p>
      <w:pPr/>
      <w:r>
        <w:rPr/>
        <w:t xml:space="preserve">Bên A xác nhận Bên B đã hoàn thành khối lượng công việc nêu trên đúng thoả thuận. Biên bản là căn cứ xuất hóa đơn và thanh toán theo hợp đồng.</w:t>
      </w:r>
    </w:p>
    <w:p>
      <w:pPr/>
      <w:r>
        <w:rPr/>
        <w:t xml:space="preserve"/>
      </w:r>
    </w:p>
    <w:p>
      <w:pPr>
        <w:jc w:val="center"/>
      </w:pPr>
      <w:r>
        <w:rPr>
          <w:b/>
        </w:rPr>
        <w:t xml:space="preserve">ĐẠI DIỆN BÊN A                                          ĐẠI DIỆN BÊN B</w:t>
      </w:r>
    </w:p>
    <w:p>
      <w:pPr>
        <w:jc w:val="center"/>
      </w:pPr>
      <w:r>
        <w:rPr>
          <w:sz w:val="18"/>
          <w:szCs w:val="18"/>
          <w:i/>
        </w:rPr>
        <w:t xml:space="preserve">(Ký, ghi rõ họ tên)                                      (Ký, ghi rõ họ tên)</w:t>
      </w:r>
    </w:p>
    <w:sectPr>
      <w:pgSz w:w="11906" w:h="16838"/>
      <w:pgMar w:top="1134" w:right="1134" w:bottom="1134" w:left="1418"/>
    </w:sectPr>
  </w:body>
</w:document>
</file>