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A80000"/>
  <w:body>
    <w:p w:rsidR="00000000" w:rsidDel="00000000" w:rsidP="00000000" w:rsidRDefault="00000000" w:rsidRPr="00000000" w14:paraId="00000001">
      <w:pPr>
        <w:spacing w:after="0" w:line="240" w:lineRule="auto"/>
        <w:rPr/>
      </w:pPr>
      <w:r w:rsidDel="00000000" w:rsidR="00000000" w:rsidRPr="00000000">
        <w:rPr>
          <w:rFonts w:ascii="Calibri" w:cs="Calibri" w:eastAsia="Calibri" w:hAnsi="Calibri"/>
          <w:color w:val="ff0000"/>
          <w:sz w:val="22"/>
          <w:szCs w:val="22"/>
        </w:rPr>
        <w:drawing>
          <wp:inline distB="0" distT="0" distL="0" distR="0">
            <wp:extent cx="2228850" cy="647700"/>
            <wp:effectExtent b="0" l="0" r="0" t="0"/>
            <wp:docPr id="6"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228850" cy="6477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rPr>
          <w:rFonts w:ascii="Calibri" w:cs="Calibri" w:eastAsia="Calibri" w:hAnsi="Calibri"/>
          <w:color w:val="ff0000"/>
          <w:sz w:val="22"/>
          <w:szCs w:val="22"/>
        </w:rPr>
      </w:pPr>
      <w:r w:rsidDel="00000000" w:rsidR="00000000" w:rsidRPr="00000000">
        <w:rPr>
          <w:b w:val="1"/>
          <w:color w:val="ffffff"/>
          <w:sz w:val="30"/>
          <w:szCs w:val="30"/>
          <w:rtl w:val="0"/>
        </w:rPr>
        <w:t xml:space="preserve">CHI NHÁNH BẮC TPHCM</w:t>
      </w:r>
      <w:r w:rsidDel="00000000" w:rsidR="00000000" w:rsidRPr="00000000">
        <w:rPr>
          <w:rFonts w:ascii="Calibri" w:cs="Calibri" w:eastAsia="Calibri" w:hAnsi="Calibri"/>
          <w:color w:val="ff0000"/>
          <w:sz w:val="22"/>
          <w:szCs w:val="22"/>
          <w:rtl w:val="0"/>
        </w:rPr>
        <w:t xml:space="preserve"> </w:t>
      </w:r>
    </w:p>
    <w:p w:rsidR="00000000" w:rsidDel="00000000" w:rsidP="00000000" w:rsidRDefault="00000000" w:rsidRPr="00000000" w14:paraId="00000003">
      <w:pPr>
        <w:spacing w:after="0" w:line="240" w:lineRule="auto"/>
        <w:jc w:val="center"/>
        <w:rPr>
          <w:b w:val="1"/>
          <w:color w:val="ffff00"/>
          <w:sz w:val="40"/>
          <w:szCs w:val="40"/>
        </w:rPr>
      </w:pPr>
      <w:r w:rsidDel="00000000" w:rsidR="00000000" w:rsidRPr="00000000">
        <w:rPr>
          <w:b w:val="1"/>
          <w:color w:val="ffff00"/>
          <w:sz w:val="40"/>
          <w:szCs w:val="40"/>
          <w:rtl w:val="0"/>
        </w:rPr>
        <w:t xml:space="preserve">Chương trình đồng hành cùng doanh nghiệp</w:t>
      </w:r>
    </w:p>
    <w:p w:rsidR="00000000" w:rsidDel="00000000" w:rsidP="00000000" w:rsidRDefault="00000000" w:rsidRPr="00000000" w14:paraId="00000004">
      <w:pPr>
        <w:spacing w:after="0" w:line="240" w:lineRule="auto"/>
        <w:jc w:val="center"/>
        <w:rPr>
          <w:b w:val="1"/>
          <w:color w:val="ffff00"/>
          <w:sz w:val="40"/>
          <w:szCs w:val="40"/>
        </w:rPr>
      </w:pPr>
      <w:r w:rsidDel="00000000" w:rsidR="00000000" w:rsidRPr="00000000">
        <w:rPr>
          <w:b w:val="1"/>
          <w:color w:val="ffff00"/>
          <w:sz w:val="40"/>
          <w:szCs w:val="40"/>
          <w:rtl w:val="0"/>
        </w:rPr>
        <w:t xml:space="preserve"> xuất nhập khẩu năm 2025</w:t>
      </w:r>
    </w:p>
    <w:p w:rsidR="00000000" w:rsidDel="00000000" w:rsidP="00000000" w:rsidRDefault="00000000" w:rsidRPr="00000000" w14:paraId="00000005">
      <w:pPr>
        <w:spacing w:after="0" w:line="240" w:lineRule="auto"/>
        <w:jc w:val="center"/>
        <w:rPr>
          <w:b w:val="1"/>
          <w:i w:val="1"/>
          <w:color w:val="ffffff"/>
          <w:sz w:val="26"/>
          <w:szCs w:val="26"/>
        </w:rPr>
      </w:pPr>
      <w:r w:rsidDel="00000000" w:rsidR="00000000" w:rsidRPr="00000000">
        <w:rPr>
          <w:b w:val="1"/>
          <w:i w:val="1"/>
          <w:color w:val="ffffff"/>
          <w:sz w:val="26"/>
          <w:szCs w:val="26"/>
          <w:rtl w:val="0"/>
        </w:rPr>
        <w:t xml:space="preserve">(VB 2919 và 370/NHNo.BTPHCM-KHQLRR;</w:t>
      </w:r>
    </w:p>
    <w:p w:rsidR="00000000" w:rsidDel="00000000" w:rsidP="00000000" w:rsidRDefault="00000000" w:rsidRPr="00000000" w14:paraId="00000006">
      <w:pPr>
        <w:spacing w:after="0" w:line="240" w:lineRule="auto"/>
        <w:jc w:val="center"/>
        <w:rPr>
          <w:b w:val="1"/>
          <w:i w:val="1"/>
          <w:color w:val="ffffff"/>
          <w:sz w:val="26"/>
          <w:szCs w:val="26"/>
        </w:rPr>
      </w:pPr>
      <w:r w:rsidDel="00000000" w:rsidR="00000000" w:rsidRPr="00000000">
        <w:rPr>
          <w:b w:val="1"/>
          <w:i w:val="1"/>
          <w:color w:val="ffffff"/>
          <w:sz w:val="26"/>
          <w:szCs w:val="26"/>
          <w:rtl w:val="0"/>
        </w:rPr>
        <w:t xml:space="preserve">Hiệu lực từ ngày 01/01/2025)</w:t>
      </w:r>
    </w:p>
    <w:p w:rsidR="00000000" w:rsidDel="00000000" w:rsidP="00000000" w:rsidRDefault="00000000" w:rsidRPr="00000000" w14:paraId="00000007">
      <w:pPr>
        <w:spacing w:after="0" w:line="240" w:lineRule="auto"/>
        <w:jc w:val="center"/>
        <w:rPr>
          <w:b w:val="1"/>
          <w:color w:val="ffff00"/>
          <w:sz w:val="14"/>
          <w:szCs w:val="14"/>
        </w:rPr>
      </w:pPr>
      <w:r w:rsidDel="00000000" w:rsidR="00000000" w:rsidRPr="00000000">
        <w:rPr>
          <w:rtl w:val="0"/>
        </w:rPr>
      </w:r>
    </w:p>
    <w:p w:rsidR="00000000" w:rsidDel="00000000" w:rsidP="00000000" w:rsidRDefault="00000000" w:rsidRPr="00000000" w14:paraId="00000008">
      <w:pPr>
        <w:spacing w:after="0" w:line="269" w:lineRule="auto"/>
        <w:ind w:firstLine="567"/>
        <w:jc w:val="both"/>
        <w:rPr>
          <w:color w:val="ffffff"/>
          <w:sz w:val="30"/>
          <w:szCs w:val="30"/>
        </w:rPr>
      </w:pPr>
      <w:r w:rsidDel="00000000" w:rsidR="00000000" w:rsidRPr="00000000">
        <w:rPr>
          <w:b w:val="1"/>
          <w:color w:val="ffff00"/>
          <w:sz w:val="30"/>
          <w:szCs w:val="30"/>
          <w:rtl w:val="0"/>
        </w:rPr>
        <w:t xml:space="preserve">1. Thời gian triển khai</w:t>
      </w:r>
      <w:r w:rsidDel="00000000" w:rsidR="00000000" w:rsidRPr="00000000">
        <w:rPr>
          <w:color w:val="ffff00"/>
          <w:sz w:val="30"/>
          <w:szCs w:val="30"/>
          <w:rtl w:val="0"/>
        </w:rPr>
        <w:t xml:space="preserve">: </w:t>
      </w:r>
      <w:r w:rsidDel="00000000" w:rsidR="00000000" w:rsidRPr="00000000">
        <w:rPr>
          <w:color w:val="ffffff"/>
          <w:sz w:val="30"/>
          <w:szCs w:val="30"/>
          <w:rtl w:val="0"/>
        </w:rPr>
        <w:t xml:space="preserve">từ ngày</w:t>
      </w:r>
      <w:r w:rsidDel="00000000" w:rsidR="00000000" w:rsidRPr="00000000">
        <w:rPr>
          <w:sz w:val="30"/>
          <w:szCs w:val="30"/>
          <w:rtl w:val="0"/>
        </w:rPr>
        <w:t xml:space="preserve"> </w:t>
      </w:r>
      <w:r w:rsidDel="00000000" w:rsidR="00000000" w:rsidRPr="00000000">
        <w:rPr>
          <w:color w:val="ffff00"/>
          <w:sz w:val="30"/>
          <w:szCs w:val="30"/>
          <w:rtl w:val="0"/>
        </w:rPr>
        <w:t xml:space="preserve">01/01/2025 đến hết ngày 31/12/2025</w:t>
      </w:r>
      <w:r w:rsidDel="00000000" w:rsidR="00000000" w:rsidRPr="00000000">
        <w:rPr>
          <w:color w:val="ffffff"/>
          <w:sz w:val="30"/>
          <w:szCs w:val="30"/>
          <w:rtl w:val="0"/>
        </w:rPr>
        <w:t xml:space="preserve">. Chương trình có thể kết thúc trước thời hạn hoặc gia hạn thời gian theo thông báo của Tổng Giám đốc</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9" w:lineRule="auto"/>
        <w:ind w:left="0" w:right="0" w:firstLine="562"/>
        <w:jc w:val="both"/>
        <w:rPr>
          <w:rFonts w:ascii="Times New Roman" w:cs="Times New Roman" w:eastAsia="Times New Roman" w:hAnsi="Times New Roman"/>
          <w:b w:val="0"/>
          <w:i w:val="0"/>
          <w:smallCaps w:val="0"/>
          <w:strike w:val="0"/>
          <w:color w:val="ffffff"/>
          <w:sz w:val="30"/>
          <w:szCs w:val="3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ffff00"/>
          <w:sz w:val="30"/>
          <w:szCs w:val="30"/>
          <w:u w:val="none"/>
          <w:shd w:fill="auto" w:val="clear"/>
          <w:vertAlign w:val="baseline"/>
          <w:rtl w:val="0"/>
        </w:rPr>
        <w:t xml:space="preserve">2. Đối tượng áp dụng: </w:t>
      </w:r>
      <w:r w:rsidDel="00000000" w:rsidR="00000000" w:rsidRPr="00000000">
        <w:rPr>
          <w:rFonts w:ascii="Times New Roman" w:cs="Times New Roman" w:eastAsia="Times New Roman" w:hAnsi="Times New Roman"/>
          <w:b w:val="0"/>
          <w:i w:val="0"/>
          <w:smallCaps w:val="0"/>
          <w:strike w:val="0"/>
          <w:color w:val="ffffff"/>
          <w:sz w:val="30"/>
          <w:szCs w:val="30"/>
          <w:u w:val="none"/>
          <w:shd w:fill="auto" w:val="clear"/>
          <w:vertAlign w:val="baseline"/>
          <w:rtl w:val="0"/>
        </w:rPr>
        <w:t xml:space="preserve">khách hàng pháp nhân, doanh nghiệp tư nhân  hoạt động sản xuất kinh doanh xuất nhập khẩu.</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9" w:lineRule="auto"/>
        <w:ind w:left="0" w:right="0" w:firstLine="562"/>
        <w:jc w:val="both"/>
        <w:rPr>
          <w:rFonts w:ascii="Times New Roman" w:cs="Times New Roman" w:eastAsia="Times New Roman" w:hAnsi="Times New Roman"/>
          <w:b w:val="0"/>
          <w:i w:val="0"/>
          <w:smallCaps w:val="0"/>
          <w:strike w:val="0"/>
          <w:color w:val="ffffff"/>
          <w:sz w:val="30"/>
          <w:szCs w:val="3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ffff00"/>
          <w:sz w:val="30"/>
          <w:szCs w:val="30"/>
          <w:u w:val="none"/>
          <w:shd w:fill="auto" w:val="clear"/>
          <w:vertAlign w:val="baseline"/>
          <w:rtl w:val="0"/>
        </w:rPr>
        <w:t xml:space="preserve">3. Đồng tiền giải ngân: </w:t>
      </w:r>
      <w:r w:rsidDel="00000000" w:rsidR="00000000" w:rsidRPr="00000000">
        <w:rPr>
          <w:rFonts w:ascii="Times New Roman" w:cs="Times New Roman" w:eastAsia="Times New Roman" w:hAnsi="Times New Roman"/>
          <w:b w:val="0"/>
          <w:i w:val="0"/>
          <w:smallCaps w:val="0"/>
          <w:strike w:val="0"/>
          <w:color w:val="ffffff"/>
          <w:sz w:val="30"/>
          <w:szCs w:val="30"/>
          <w:u w:val="none"/>
          <w:shd w:fill="auto" w:val="clear"/>
          <w:vertAlign w:val="baseline"/>
          <w:rtl w:val="0"/>
        </w:rPr>
        <w:t xml:space="preserve">Việt Nam đồng (VND)</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9" w:lineRule="auto"/>
        <w:ind w:left="0" w:right="0" w:firstLine="562"/>
        <w:jc w:val="both"/>
        <w:rPr>
          <w:rFonts w:ascii="Times New Roman" w:cs="Times New Roman" w:eastAsia="Times New Roman" w:hAnsi="Times New Roman"/>
          <w:b w:val="0"/>
          <w:i w:val="0"/>
          <w:smallCaps w:val="0"/>
          <w:strike w:val="0"/>
          <w:color w:val="ffffff"/>
          <w:sz w:val="30"/>
          <w:szCs w:val="3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ffff00"/>
          <w:sz w:val="30"/>
          <w:szCs w:val="30"/>
          <w:u w:val="none"/>
          <w:shd w:fill="auto" w:val="clear"/>
          <w:vertAlign w:val="baseline"/>
          <w:rtl w:val="0"/>
        </w:rPr>
        <w:t xml:space="preserve">4. Thời hạn cho vay:</w:t>
      </w:r>
      <w:r w:rsidDel="00000000" w:rsidR="00000000" w:rsidRPr="00000000">
        <w:rPr>
          <w:rFonts w:ascii="Times New Roman" w:cs="Times New Roman" w:eastAsia="Times New Roman" w:hAnsi="Times New Roman"/>
          <w:b w:val="0"/>
          <w:i w:val="0"/>
          <w:smallCaps w:val="0"/>
          <w:strike w:val="0"/>
          <w:color w:val="ffff00"/>
          <w:sz w:val="30"/>
          <w:szCs w:val="3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ffffff"/>
          <w:sz w:val="30"/>
          <w:szCs w:val="30"/>
          <w:u w:val="none"/>
          <w:shd w:fill="auto" w:val="clear"/>
          <w:vertAlign w:val="baseline"/>
          <w:rtl w:val="0"/>
        </w:rPr>
        <w:t xml:space="preserve">Ngắn hạn</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9" w:lineRule="auto"/>
        <w:ind w:left="0" w:right="0" w:firstLine="562"/>
        <w:jc w:val="both"/>
        <w:rPr>
          <w:rFonts w:ascii="Times New Roman" w:cs="Times New Roman" w:eastAsia="Times New Roman" w:hAnsi="Times New Roman"/>
          <w:b w:val="1"/>
          <w:i w:val="0"/>
          <w:smallCaps w:val="0"/>
          <w:strike w:val="0"/>
          <w:color w:val="ffff00"/>
          <w:sz w:val="30"/>
          <w:szCs w:val="3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ffff00"/>
          <w:sz w:val="30"/>
          <w:szCs w:val="30"/>
          <w:u w:val="none"/>
          <w:shd w:fill="auto" w:val="clear"/>
          <w:vertAlign w:val="baseline"/>
          <w:rtl w:val="0"/>
        </w:rPr>
        <w:t xml:space="preserve">5. Lãi suất cho vay:</w:t>
      </w:r>
    </w:p>
    <w:tbl>
      <w:tblPr>
        <w:tblStyle w:val="Table1"/>
        <w:tblW w:w="10206.000000000002" w:type="dxa"/>
        <w:jc w:val="left"/>
        <w:tblInd w:w="-6.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096"/>
        <w:gridCol w:w="2443"/>
        <w:gridCol w:w="1667"/>
        <w:tblGridChange w:id="0">
          <w:tblGrid>
            <w:gridCol w:w="6096"/>
            <w:gridCol w:w="2443"/>
            <w:gridCol w:w="1667"/>
          </w:tblGrid>
        </w:tblGridChange>
      </w:tblGrid>
      <w:tr>
        <w:trPr>
          <w:cantSplit w:val="0"/>
          <w:trHeight w:val="397" w:hRule="atLeast"/>
          <w:tblHeader w:val="0"/>
        </w:trPr>
        <w:tc>
          <w:tcPr>
            <w:shd w:fill="ffffff" w:val="clear"/>
            <w:vAlign w:val="center"/>
          </w:tcPr>
          <w:p w:rsidR="00000000" w:rsidDel="00000000" w:rsidP="00000000" w:rsidRDefault="00000000" w:rsidRPr="00000000" w14:paraId="0000000D">
            <w:pPr>
              <w:spacing w:after="0" w:line="240" w:lineRule="auto"/>
              <w:jc w:val="center"/>
              <w:rPr>
                <w:b w:val="1"/>
                <w:color w:val="c00000"/>
                <w:sz w:val="30"/>
                <w:szCs w:val="30"/>
              </w:rPr>
            </w:pPr>
            <w:r w:rsidDel="00000000" w:rsidR="00000000" w:rsidRPr="00000000">
              <w:rPr>
                <w:b w:val="1"/>
                <w:color w:val="c00000"/>
                <w:sz w:val="30"/>
                <w:szCs w:val="30"/>
                <w:rtl w:val="0"/>
              </w:rPr>
              <w:t xml:space="preserve">Đối tượng</w:t>
            </w:r>
          </w:p>
        </w:tc>
        <w:tc>
          <w:tcPr>
            <w:shd w:fill="ffffff" w:val="clear"/>
            <w:vAlign w:val="center"/>
          </w:tcPr>
          <w:p w:rsidR="00000000" w:rsidDel="00000000" w:rsidP="00000000" w:rsidRDefault="00000000" w:rsidRPr="00000000" w14:paraId="0000000E">
            <w:pPr>
              <w:spacing w:after="0" w:line="240" w:lineRule="auto"/>
              <w:jc w:val="center"/>
              <w:rPr>
                <w:b w:val="1"/>
                <w:color w:val="c00000"/>
                <w:sz w:val="30"/>
                <w:szCs w:val="30"/>
              </w:rPr>
            </w:pPr>
            <w:r w:rsidDel="00000000" w:rsidR="00000000" w:rsidRPr="00000000">
              <w:rPr>
                <w:b w:val="1"/>
                <w:color w:val="c00000"/>
                <w:sz w:val="30"/>
                <w:szCs w:val="30"/>
                <w:rtl w:val="0"/>
              </w:rPr>
              <w:t xml:space="preserve">Kỳ hạn vay</w:t>
            </w:r>
          </w:p>
        </w:tc>
        <w:tc>
          <w:tcPr>
            <w:shd w:fill="ffffff" w:val="clear"/>
            <w:vAlign w:val="center"/>
          </w:tcPr>
          <w:p w:rsidR="00000000" w:rsidDel="00000000" w:rsidP="00000000" w:rsidRDefault="00000000" w:rsidRPr="00000000" w14:paraId="0000000F">
            <w:pPr>
              <w:spacing w:after="0" w:line="240" w:lineRule="auto"/>
              <w:jc w:val="center"/>
              <w:rPr>
                <w:b w:val="1"/>
                <w:color w:val="c00000"/>
                <w:sz w:val="30"/>
                <w:szCs w:val="30"/>
              </w:rPr>
            </w:pPr>
            <w:r w:rsidDel="00000000" w:rsidR="00000000" w:rsidRPr="00000000">
              <w:rPr>
                <w:b w:val="1"/>
                <w:color w:val="c00000"/>
                <w:sz w:val="30"/>
                <w:szCs w:val="30"/>
                <w:rtl w:val="0"/>
              </w:rPr>
              <w:t xml:space="preserve">Lãi suất (%/năm)</w:t>
            </w:r>
          </w:p>
        </w:tc>
      </w:tr>
      <w:tr>
        <w:trPr>
          <w:cantSplit w:val="0"/>
          <w:trHeight w:val="397" w:hRule="atLeast"/>
          <w:tblHeader w:val="0"/>
        </w:trPr>
        <w:tc>
          <w:tcPr>
            <w:vMerge w:val="restart"/>
            <w:shd w:fill="ffffff" w:val="clear"/>
            <w:vAlign w:val="center"/>
          </w:tcPr>
          <w:p w:rsidR="00000000" w:rsidDel="00000000" w:rsidP="00000000" w:rsidRDefault="00000000" w:rsidRPr="00000000" w14:paraId="00000010">
            <w:pPr>
              <w:spacing w:after="0" w:line="240" w:lineRule="auto"/>
              <w:jc w:val="both"/>
              <w:rPr>
                <w:color w:val="c00000"/>
                <w:sz w:val="30"/>
                <w:szCs w:val="30"/>
              </w:rPr>
            </w:pPr>
            <w:r w:rsidDel="00000000" w:rsidR="00000000" w:rsidRPr="00000000">
              <w:rPr>
                <w:b w:val="1"/>
                <w:color w:val="c00000"/>
                <w:sz w:val="30"/>
                <w:szCs w:val="30"/>
                <w:rtl w:val="0"/>
              </w:rPr>
              <w:t xml:space="preserve">Đối tượng 1:</w:t>
            </w:r>
            <w:r w:rsidDel="00000000" w:rsidR="00000000" w:rsidRPr="00000000">
              <w:rPr>
                <w:color w:val="c00000"/>
                <w:sz w:val="20"/>
                <w:szCs w:val="20"/>
                <w:rtl w:val="0"/>
              </w:rPr>
              <w:t xml:space="preserve"> khách hàng hiện hữu, xếp loại VIP hạng Platinum tại các thời điểm giải ngân theo Chương trình.</w:t>
            </w:r>
            <w:r w:rsidDel="00000000" w:rsidR="00000000" w:rsidRPr="00000000">
              <w:rPr>
                <w:rtl w:val="0"/>
              </w:rPr>
            </w:r>
          </w:p>
        </w:tc>
        <w:tc>
          <w:tcPr>
            <w:shd w:fill="ffffff" w:val="clear"/>
            <w:vAlign w:val="center"/>
          </w:tcPr>
          <w:p w:rsidR="00000000" w:rsidDel="00000000" w:rsidP="00000000" w:rsidRDefault="00000000" w:rsidRPr="00000000" w14:paraId="00000011">
            <w:pPr>
              <w:spacing w:after="0" w:line="240" w:lineRule="auto"/>
              <w:rPr>
                <w:color w:val="c00000"/>
                <w:sz w:val="30"/>
                <w:szCs w:val="30"/>
              </w:rPr>
            </w:pPr>
            <w:r w:rsidDel="00000000" w:rsidR="00000000" w:rsidRPr="00000000">
              <w:rPr>
                <w:color w:val="c00000"/>
                <w:sz w:val="30"/>
                <w:szCs w:val="30"/>
                <w:rtl w:val="0"/>
              </w:rPr>
              <w:t xml:space="preserve">Đến 03 tháng</w:t>
            </w:r>
          </w:p>
        </w:tc>
        <w:tc>
          <w:tcPr>
            <w:shd w:fill="ffffff" w:val="clear"/>
            <w:vAlign w:val="center"/>
          </w:tcPr>
          <w:p w:rsidR="00000000" w:rsidDel="00000000" w:rsidP="00000000" w:rsidRDefault="00000000" w:rsidRPr="00000000" w14:paraId="00000012">
            <w:pPr>
              <w:spacing w:after="0" w:line="240" w:lineRule="auto"/>
              <w:jc w:val="center"/>
              <w:rPr>
                <w:color w:val="c00000"/>
                <w:sz w:val="30"/>
                <w:szCs w:val="30"/>
              </w:rPr>
            </w:pPr>
            <w:r w:rsidDel="00000000" w:rsidR="00000000" w:rsidRPr="00000000">
              <w:rPr>
                <w:color w:val="c00000"/>
                <w:sz w:val="30"/>
                <w:szCs w:val="30"/>
                <w:rtl w:val="0"/>
              </w:rPr>
              <w:t xml:space="preserve">3,5%</w:t>
            </w:r>
          </w:p>
        </w:tc>
      </w:tr>
      <w:tr>
        <w:trPr>
          <w:cantSplit w:val="0"/>
          <w:trHeight w:val="397" w:hRule="atLeast"/>
          <w:tblHeader w:val="0"/>
        </w:trPr>
        <w:tc>
          <w:tcPr>
            <w:vMerge w:val="continue"/>
            <w:shd w:fill="ffffff" w:val="clear"/>
            <w:vAlign w:val="center"/>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c00000"/>
                <w:sz w:val="30"/>
                <w:szCs w:val="30"/>
              </w:rPr>
            </w:pPr>
            <w:r w:rsidDel="00000000" w:rsidR="00000000" w:rsidRPr="00000000">
              <w:rPr>
                <w:rtl w:val="0"/>
              </w:rPr>
            </w:r>
          </w:p>
        </w:tc>
        <w:tc>
          <w:tcPr>
            <w:shd w:fill="ffffff" w:val="clear"/>
            <w:vAlign w:val="center"/>
          </w:tcPr>
          <w:p w:rsidR="00000000" w:rsidDel="00000000" w:rsidP="00000000" w:rsidRDefault="00000000" w:rsidRPr="00000000" w14:paraId="00000014">
            <w:pPr>
              <w:spacing w:after="0" w:line="240" w:lineRule="auto"/>
              <w:rPr>
                <w:color w:val="c00000"/>
                <w:sz w:val="30"/>
                <w:szCs w:val="30"/>
              </w:rPr>
            </w:pPr>
            <w:r w:rsidDel="00000000" w:rsidR="00000000" w:rsidRPr="00000000">
              <w:rPr>
                <w:color w:val="c00000"/>
                <w:sz w:val="30"/>
                <w:szCs w:val="30"/>
                <w:rtl w:val="0"/>
              </w:rPr>
              <w:t xml:space="preserve">Từ trên 3T đến 6T</w:t>
            </w:r>
          </w:p>
        </w:tc>
        <w:tc>
          <w:tcPr>
            <w:shd w:fill="ffffff" w:val="clear"/>
            <w:vAlign w:val="center"/>
          </w:tcPr>
          <w:p w:rsidR="00000000" w:rsidDel="00000000" w:rsidP="00000000" w:rsidRDefault="00000000" w:rsidRPr="00000000" w14:paraId="00000015">
            <w:pPr>
              <w:spacing w:after="0" w:line="240" w:lineRule="auto"/>
              <w:jc w:val="center"/>
              <w:rPr>
                <w:color w:val="c00000"/>
                <w:sz w:val="30"/>
                <w:szCs w:val="30"/>
              </w:rPr>
            </w:pPr>
            <w:r w:rsidDel="00000000" w:rsidR="00000000" w:rsidRPr="00000000">
              <w:rPr>
                <w:color w:val="c00000"/>
                <w:sz w:val="30"/>
                <w:szCs w:val="30"/>
                <w:rtl w:val="0"/>
              </w:rPr>
              <w:t xml:space="preserve">3,8%</w:t>
            </w:r>
          </w:p>
        </w:tc>
      </w:tr>
      <w:tr>
        <w:trPr>
          <w:cantSplit w:val="0"/>
          <w:trHeight w:val="397" w:hRule="atLeast"/>
          <w:tblHeader w:val="0"/>
        </w:trPr>
        <w:tc>
          <w:tcPr>
            <w:vMerge w:val="continue"/>
            <w:shd w:fill="ffffff" w:val="clear"/>
            <w:vAlign w:val="center"/>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c00000"/>
                <w:sz w:val="30"/>
                <w:szCs w:val="30"/>
              </w:rPr>
            </w:pPr>
            <w:r w:rsidDel="00000000" w:rsidR="00000000" w:rsidRPr="00000000">
              <w:rPr>
                <w:rtl w:val="0"/>
              </w:rPr>
            </w:r>
          </w:p>
        </w:tc>
        <w:tc>
          <w:tcPr>
            <w:shd w:fill="ffffff" w:val="clear"/>
            <w:vAlign w:val="center"/>
          </w:tcPr>
          <w:p w:rsidR="00000000" w:rsidDel="00000000" w:rsidP="00000000" w:rsidRDefault="00000000" w:rsidRPr="00000000" w14:paraId="00000017">
            <w:pPr>
              <w:spacing w:after="0" w:line="240" w:lineRule="auto"/>
              <w:rPr>
                <w:color w:val="c00000"/>
                <w:sz w:val="30"/>
                <w:szCs w:val="30"/>
              </w:rPr>
            </w:pPr>
            <w:r w:rsidDel="00000000" w:rsidR="00000000" w:rsidRPr="00000000">
              <w:rPr>
                <w:color w:val="c00000"/>
                <w:sz w:val="30"/>
                <w:szCs w:val="30"/>
                <w:rtl w:val="0"/>
              </w:rPr>
              <w:t xml:space="preserve">Từ trên 6T đến 12T</w:t>
            </w:r>
          </w:p>
        </w:tc>
        <w:tc>
          <w:tcPr>
            <w:shd w:fill="ffffff" w:val="clear"/>
            <w:vAlign w:val="center"/>
          </w:tcPr>
          <w:p w:rsidR="00000000" w:rsidDel="00000000" w:rsidP="00000000" w:rsidRDefault="00000000" w:rsidRPr="00000000" w14:paraId="00000018">
            <w:pPr>
              <w:spacing w:after="0" w:line="240" w:lineRule="auto"/>
              <w:jc w:val="center"/>
              <w:rPr>
                <w:color w:val="c00000"/>
                <w:sz w:val="30"/>
                <w:szCs w:val="30"/>
              </w:rPr>
            </w:pPr>
            <w:r w:rsidDel="00000000" w:rsidR="00000000" w:rsidRPr="00000000">
              <w:rPr>
                <w:color w:val="c00000"/>
                <w:sz w:val="30"/>
                <w:szCs w:val="30"/>
                <w:rtl w:val="0"/>
              </w:rPr>
              <w:t xml:space="preserve">4,1%</w:t>
            </w:r>
          </w:p>
        </w:tc>
      </w:tr>
      <w:tr>
        <w:trPr>
          <w:cantSplit w:val="0"/>
          <w:trHeight w:val="397" w:hRule="atLeast"/>
          <w:tblHeader w:val="0"/>
        </w:trPr>
        <w:tc>
          <w:tcPr>
            <w:vMerge w:val="restart"/>
            <w:shd w:fill="ffffff" w:val="clear"/>
            <w:vAlign w:val="center"/>
          </w:tcPr>
          <w:p w:rsidR="00000000" w:rsidDel="00000000" w:rsidP="00000000" w:rsidRDefault="00000000" w:rsidRPr="00000000" w14:paraId="00000019">
            <w:pPr>
              <w:spacing w:after="0" w:line="240" w:lineRule="auto"/>
              <w:rPr>
                <w:color w:val="c00000"/>
                <w:sz w:val="20"/>
                <w:szCs w:val="20"/>
              </w:rPr>
            </w:pPr>
            <w:r w:rsidDel="00000000" w:rsidR="00000000" w:rsidRPr="00000000">
              <w:rPr>
                <w:b w:val="1"/>
                <w:color w:val="c00000"/>
                <w:sz w:val="30"/>
                <w:szCs w:val="30"/>
                <w:rtl w:val="0"/>
              </w:rPr>
              <w:t xml:space="preserve">Đối tượng 2: </w:t>
            </w:r>
            <w:r w:rsidDel="00000000" w:rsidR="00000000" w:rsidRPr="00000000">
              <w:rPr>
                <w:color w:val="c00000"/>
                <w:sz w:val="20"/>
                <w:szCs w:val="20"/>
                <w:rtl w:val="0"/>
              </w:rPr>
              <w:t xml:space="preserve">khách hàng hiện hữu, không thuộc Đối tượng 1</w:t>
            </w:r>
          </w:p>
        </w:tc>
        <w:tc>
          <w:tcPr>
            <w:shd w:fill="ffffff" w:val="clear"/>
            <w:vAlign w:val="center"/>
          </w:tcPr>
          <w:p w:rsidR="00000000" w:rsidDel="00000000" w:rsidP="00000000" w:rsidRDefault="00000000" w:rsidRPr="00000000" w14:paraId="0000001A">
            <w:pPr>
              <w:spacing w:after="0" w:line="240" w:lineRule="auto"/>
              <w:rPr>
                <w:color w:val="c00000"/>
                <w:sz w:val="30"/>
                <w:szCs w:val="30"/>
              </w:rPr>
            </w:pPr>
            <w:r w:rsidDel="00000000" w:rsidR="00000000" w:rsidRPr="00000000">
              <w:rPr>
                <w:color w:val="c00000"/>
                <w:sz w:val="30"/>
                <w:szCs w:val="30"/>
                <w:rtl w:val="0"/>
              </w:rPr>
              <w:t xml:space="preserve">Đến 03 tháng</w:t>
            </w:r>
          </w:p>
        </w:tc>
        <w:tc>
          <w:tcPr>
            <w:shd w:fill="ffffff" w:val="clear"/>
            <w:vAlign w:val="center"/>
          </w:tcPr>
          <w:p w:rsidR="00000000" w:rsidDel="00000000" w:rsidP="00000000" w:rsidRDefault="00000000" w:rsidRPr="00000000" w14:paraId="0000001B">
            <w:pPr>
              <w:spacing w:after="0" w:line="240" w:lineRule="auto"/>
              <w:jc w:val="center"/>
              <w:rPr>
                <w:color w:val="c00000"/>
                <w:sz w:val="30"/>
                <w:szCs w:val="30"/>
              </w:rPr>
            </w:pPr>
            <w:r w:rsidDel="00000000" w:rsidR="00000000" w:rsidRPr="00000000">
              <w:rPr>
                <w:color w:val="c00000"/>
                <w:sz w:val="30"/>
                <w:szCs w:val="30"/>
                <w:rtl w:val="0"/>
              </w:rPr>
              <w:t xml:space="preserve">3,9%</w:t>
            </w:r>
          </w:p>
        </w:tc>
      </w:tr>
      <w:tr>
        <w:trPr>
          <w:cantSplit w:val="0"/>
          <w:trHeight w:val="397" w:hRule="atLeast"/>
          <w:tblHeader w:val="0"/>
        </w:trPr>
        <w:tc>
          <w:tcPr>
            <w:vMerge w:val="continue"/>
            <w:shd w:fill="ffffff" w:val="clear"/>
            <w:vAlign w:val="center"/>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c00000"/>
                <w:sz w:val="30"/>
                <w:szCs w:val="30"/>
              </w:rPr>
            </w:pPr>
            <w:r w:rsidDel="00000000" w:rsidR="00000000" w:rsidRPr="00000000">
              <w:rPr>
                <w:rtl w:val="0"/>
              </w:rPr>
            </w:r>
          </w:p>
        </w:tc>
        <w:tc>
          <w:tcPr>
            <w:shd w:fill="ffffff" w:val="clear"/>
            <w:vAlign w:val="center"/>
          </w:tcPr>
          <w:p w:rsidR="00000000" w:rsidDel="00000000" w:rsidP="00000000" w:rsidRDefault="00000000" w:rsidRPr="00000000" w14:paraId="0000001D">
            <w:pPr>
              <w:spacing w:after="0" w:line="240" w:lineRule="auto"/>
              <w:rPr>
                <w:color w:val="c00000"/>
                <w:sz w:val="30"/>
                <w:szCs w:val="30"/>
              </w:rPr>
            </w:pPr>
            <w:r w:rsidDel="00000000" w:rsidR="00000000" w:rsidRPr="00000000">
              <w:rPr>
                <w:color w:val="c00000"/>
                <w:sz w:val="30"/>
                <w:szCs w:val="30"/>
                <w:rtl w:val="0"/>
              </w:rPr>
              <w:t xml:space="preserve">Từ trên 3T đến 6T</w:t>
            </w:r>
          </w:p>
        </w:tc>
        <w:tc>
          <w:tcPr>
            <w:shd w:fill="ffffff" w:val="clear"/>
            <w:vAlign w:val="center"/>
          </w:tcPr>
          <w:p w:rsidR="00000000" w:rsidDel="00000000" w:rsidP="00000000" w:rsidRDefault="00000000" w:rsidRPr="00000000" w14:paraId="0000001E">
            <w:pPr>
              <w:spacing w:after="0" w:line="240" w:lineRule="auto"/>
              <w:jc w:val="center"/>
              <w:rPr>
                <w:color w:val="c00000"/>
                <w:sz w:val="30"/>
                <w:szCs w:val="30"/>
              </w:rPr>
            </w:pPr>
            <w:r w:rsidDel="00000000" w:rsidR="00000000" w:rsidRPr="00000000">
              <w:rPr>
                <w:color w:val="c00000"/>
                <w:sz w:val="30"/>
                <w:szCs w:val="30"/>
                <w:rtl w:val="0"/>
              </w:rPr>
              <w:t xml:space="preserve">4,2%</w:t>
            </w:r>
          </w:p>
        </w:tc>
      </w:tr>
      <w:tr>
        <w:trPr>
          <w:cantSplit w:val="0"/>
          <w:trHeight w:val="397" w:hRule="atLeast"/>
          <w:tblHeader w:val="0"/>
        </w:trPr>
        <w:tc>
          <w:tcPr>
            <w:vMerge w:val="continue"/>
            <w:shd w:fill="ffffff" w:val="clear"/>
            <w:vAlign w:val="center"/>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c00000"/>
                <w:sz w:val="30"/>
                <w:szCs w:val="30"/>
              </w:rPr>
            </w:pPr>
            <w:r w:rsidDel="00000000" w:rsidR="00000000" w:rsidRPr="00000000">
              <w:rPr>
                <w:rtl w:val="0"/>
              </w:rPr>
            </w:r>
          </w:p>
        </w:tc>
        <w:tc>
          <w:tcPr>
            <w:shd w:fill="ffffff" w:val="clear"/>
            <w:vAlign w:val="center"/>
          </w:tcPr>
          <w:p w:rsidR="00000000" w:rsidDel="00000000" w:rsidP="00000000" w:rsidRDefault="00000000" w:rsidRPr="00000000" w14:paraId="00000020">
            <w:pPr>
              <w:spacing w:after="0" w:line="240" w:lineRule="auto"/>
              <w:rPr>
                <w:color w:val="c00000"/>
                <w:sz w:val="30"/>
                <w:szCs w:val="30"/>
              </w:rPr>
            </w:pPr>
            <w:r w:rsidDel="00000000" w:rsidR="00000000" w:rsidRPr="00000000">
              <w:rPr>
                <w:color w:val="c00000"/>
                <w:sz w:val="30"/>
                <w:szCs w:val="30"/>
                <w:rtl w:val="0"/>
              </w:rPr>
              <w:t xml:space="preserve">Từ trên 6T đến 12T</w:t>
            </w:r>
          </w:p>
        </w:tc>
        <w:tc>
          <w:tcPr>
            <w:shd w:fill="ffffff" w:val="clear"/>
            <w:vAlign w:val="center"/>
          </w:tcPr>
          <w:p w:rsidR="00000000" w:rsidDel="00000000" w:rsidP="00000000" w:rsidRDefault="00000000" w:rsidRPr="00000000" w14:paraId="00000021">
            <w:pPr>
              <w:spacing w:after="0" w:line="240" w:lineRule="auto"/>
              <w:jc w:val="center"/>
              <w:rPr>
                <w:color w:val="c00000"/>
                <w:sz w:val="30"/>
                <w:szCs w:val="30"/>
              </w:rPr>
            </w:pPr>
            <w:r w:rsidDel="00000000" w:rsidR="00000000" w:rsidRPr="00000000">
              <w:rPr>
                <w:color w:val="c00000"/>
                <w:sz w:val="30"/>
                <w:szCs w:val="30"/>
                <w:rtl w:val="0"/>
              </w:rPr>
              <w:t xml:space="preserve">4,5%</w:t>
            </w:r>
          </w:p>
        </w:tc>
      </w:tr>
      <w:tr>
        <w:trPr>
          <w:cantSplit w:val="0"/>
          <w:trHeight w:val="397" w:hRule="atLeast"/>
          <w:tblHeader w:val="0"/>
        </w:trPr>
        <w:tc>
          <w:tcPr>
            <w:vMerge w:val="restart"/>
            <w:shd w:fill="ffffff" w:val="clear"/>
            <w:vAlign w:val="center"/>
          </w:tcPr>
          <w:p w:rsidR="00000000" w:rsidDel="00000000" w:rsidP="00000000" w:rsidRDefault="00000000" w:rsidRPr="00000000" w14:paraId="00000022">
            <w:pPr>
              <w:spacing w:after="0" w:line="240" w:lineRule="auto"/>
              <w:jc w:val="both"/>
              <w:rPr>
                <w:color w:val="c00000"/>
                <w:sz w:val="30"/>
                <w:szCs w:val="30"/>
              </w:rPr>
            </w:pPr>
            <w:r w:rsidDel="00000000" w:rsidR="00000000" w:rsidRPr="00000000">
              <w:rPr>
                <w:b w:val="1"/>
                <w:color w:val="c00000"/>
                <w:sz w:val="30"/>
                <w:szCs w:val="30"/>
                <w:rtl w:val="0"/>
              </w:rPr>
              <w:t xml:space="preserve">Đối tượng 3</w:t>
            </w:r>
            <w:r w:rsidDel="00000000" w:rsidR="00000000" w:rsidRPr="00000000">
              <w:rPr>
                <w:color w:val="c00000"/>
                <w:sz w:val="30"/>
                <w:szCs w:val="30"/>
                <w:rtl w:val="0"/>
              </w:rPr>
              <w:t xml:space="preserve">: </w:t>
            </w:r>
            <w:r w:rsidDel="00000000" w:rsidR="00000000" w:rsidRPr="00000000">
              <w:rPr>
                <w:color w:val="c00000"/>
                <w:sz w:val="20"/>
                <w:szCs w:val="20"/>
                <w:rtl w:val="0"/>
              </w:rPr>
              <w:t xml:space="preserve">là khách hàng mới (Khách hàng mới, là khách hàng không phát sinh dư nợ ngắn hạn tại Agribank trong vòng 06 tháng gần nhất tính từ thời điểm khách hàng tham gia Chương trình trở về trước)</w:t>
            </w:r>
            <w:r w:rsidDel="00000000" w:rsidR="00000000" w:rsidRPr="00000000">
              <w:rPr>
                <w:rtl w:val="0"/>
              </w:rPr>
            </w:r>
          </w:p>
        </w:tc>
        <w:tc>
          <w:tcPr>
            <w:shd w:fill="ffffff" w:val="clear"/>
            <w:vAlign w:val="center"/>
          </w:tcPr>
          <w:p w:rsidR="00000000" w:rsidDel="00000000" w:rsidP="00000000" w:rsidRDefault="00000000" w:rsidRPr="00000000" w14:paraId="00000023">
            <w:pPr>
              <w:spacing w:after="0" w:line="240" w:lineRule="auto"/>
              <w:rPr>
                <w:color w:val="c00000"/>
                <w:sz w:val="30"/>
                <w:szCs w:val="30"/>
              </w:rPr>
            </w:pPr>
            <w:r w:rsidDel="00000000" w:rsidR="00000000" w:rsidRPr="00000000">
              <w:rPr>
                <w:color w:val="c00000"/>
                <w:sz w:val="30"/>
                <w:szCs w:val="30"/>
                <w:rtl w:val="0"/>
              </w:rPr>
              <w:t xml:space="preserve">Đến 03 tháng</w:t>
            </w:r>
          </w:p>
        </w:tc>
        <w:tc>
          <w:tcPr>
            <w:shd w:fill="ffffff" w:val="clear"/>
            <w:vAlign w:val="center"/>
          </w:tcPr>
          <w:p w:rsidR="00000000" w:rsidDel="00000000" w:rsidP="00000000" w:rsidRDefault="00000000" w:rsidRPr="00000000" w14:paraId="00000024">
            <w:pPr>
              <w:spacing w:after="0" w:line="240" w:lineRule="auto"/>
              <w:jc w:val="center"/>
              <w:rPr>
                <w:color w:val="c00000"/>
                <w:sz w:val="30"/>
                <w:szCs w:val="30"/>
              </w:rPr>
            </w:pPr>
            <w:r w:rsidDel="00000000" w:rsidR="00000000" w:rsidRPr="00000000">
              <w:rPr>
                <w:color w:val="c00000"/>
                <w:sz w:val="30"/>
                <w:szCs w:val="30"/>
                <w:rtl w:val="0"/>
              </w:rPr>
              <w:t xml:space="preserve">3,5%</w:t>
            </w:r>
          </w:p>
        </w:tc>
      </w:tr>
      <w:tr>
        <w:trPr>
          <w:cantSplit w:val="0"/>
          <w:trHeight w:val="397" w:hRule="atLeast"/>
          <w:tblHeader w:val="0"/>
        </w:trPr>
        <w:tc>
          <w:tcPr>
            <w:vMerge w:val="continue"/>
            <w:shd w:fill="ffffff" w:val="clear"/>
            <w:vAlign w:val="center"/>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c00000"/>
                <w:sz w:val="30"/>
                <w:szCs w:val="30"/>
              </w:rPr>
            </w:pPr>
            <w:r w:rsidDel="00000000" w:rsidR="00000000" w:rsidRPr="00000000">
              <w:rPr>
                <w:rtl w:val="0"/>
              </w:rPr>
            </w:r>
          </w:p>
        </w:tc>
        <w:tc>
          <w:tcPr>
            <w:shd w:fill="ffffff" w:val="clear"/>
            <w:vAlign w:val="center"/>
          </w:tcPr>
          <w:p w:rsidR="00000000" w:rsidDel="00000000" w:rsidP="00000000" w:rsidRDefault="00000000" w:rsidRPr="00000000" w14:paraId="00000026">
            <w:pPr>
              <w:spacing w:after="0" w:line="240" w:lineRule="auto"/>
              <w:rPr>
                <w:color w:val="c00000"/>
                <w:sz w:val="30"/>
                <w:szCs w:val="30"/>
              </w:rPr>
            </w:pPr>
            <w:r w:rsidDel="00000000" w:rsidR="00000000" w:rsidRPr="00000000">
              <w:rPr>
                <w:color w:val="c00000"/>
                <w:sz w:val="30"/>
                <w:szCs w:val="30"/>
                <w:rtl w:val="0"/>
              </w:rPr>
              <w:t xml:space="preserve">Từ trên 3T đến 6T</w:t>
            </w:r>
          </w:p>
        </w:tc>
        <w:tc>
          <w:tcPr>
            <w:shd w:fill="ffffff" w:val="clear"/>
            <w:vAlign w:val="center"/>
          </w:tcPr>
          <w:p w:rsidR="00000000" w:rsidDel="00000000" w:rsidP="00000000" w:rsidRDefault="00000000" w:rsidRPr="00000000" w14:paraId="00000027">
            <w:pPr>
              <w:spacing w:after="0" w:line="240" w:lineRule="auto"/>
              <w:jc w:val="center"/>
              <w:rPr>
                <w:color w:val="c00000"/>
                <w:sz w:val="30"/>
                <w:szCs w:val="30"/>
              </w:rPr>
            </w:pPr>
            <w:r w:rsidDel="00000000" w:rsidR="00000000" w:rsidRPr="00000000">
              <w:rPr>
                <w:color w:val="c00000"/>
                <w:sz w:val="30"/>
                <w:szCs w:val="30"/>
                <w:rtl w:val="0"/>
              </w:rPr>
              <w:t xml:space="preserve">3,8%</w:t>
            </w:r>
          </w:p>
        </w:tc>
      </w:tr>
      <w:tr>
        <w:trPr>
          <w:cantSplit w:val="0"/>
          <w:trHeight w:val="397" w:hRule="atLeast"/>
          <w:tblHeader w:val="0"/>
        </w:trPr>
        <w:tc>
          <w:tcPr>
            <w:vMerge w:val="continue"/>
            <w:shd w:fill="ffffff" w:val="clear"/>
            <w:vAlign w:val="center"/>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c00000"/>
                <w:sz w:val="30"/>
                <w:szCs w:val="30"/>
              </w:rPr>
            </w:pPr>
            <w:r w:rsidDel="00000000" w:rsidR="00000000" w:rsidRPr="00000000">
              <w:rPr>
                <w:rtl w:val="0"/>
              </w:rPr>
            </w:r>
          </w:p>
        </w:tc>
        <w:tc>
          <w:tcPr>
            <w:shd w:fill="ffffff" w:val="clear"/>
            <w:vAlign w:val="center"/>
          </w:tcPr>
          <w:p w:rsidR="00000000" w:rsidDel="00000000" w:rsidP="00000000" w:rsidRDefault="00000000" w:rsidRPr="00000000" w14:paraId="00000029">
            <w:pPr>
              <w:spacing w:after="0" w:line="240" w:lineRule="auto"/>
              <w:rPr>
                <w:color w:val="c00000"/>
                <w:sz w:val="30"/>
                <w:szCs w:val="30"/>
              </w:rPr>
            </w:pPr>
            <w:r w:rsidDel="00000000" w:rsidR="00000000" w:rsidRPr="00000000">
              <w:rPr>
                <w:color w:val="c00000"/>
                <w:sz w:val="30"/>
                <w:szCs w:val="30"/>
                <w:rtl w:val="0"/>
              </w:rPr>
              <w:t xml:space="preserve">Từ trên 6T đến 12T</w:t>
            </w:r>
          </w:p>
        </w:tc>
        <w:tc>
          <w:tcPr>
            <w:shd w:fill="ffffff" w:val="clear"/>
            <w:vAlign w:val="center"/>
          </w:tcPr>
          <w:p w:rsidR="00000000" w:rsidDel="00000000" w:rsidP="00000000" w:rsidRDefault="00000000" w:rsidRPr="00000000" w14:paraId="0000002A">
            <w:pPr>
              <w:spacing w:after="0" w:line="240" w:lineRule="auto"/>
              <w:jc w:val="center"/>
              <w:rPr>
                <w:color w:val="c00000"/>
                <w:sz w:val="30"/>
                <w:szCs w:val="30"/>
              </w:rPr>
            </w:pPr>
            <w:r w:rsidDel="00000000" w:rsidR="00000000" w:rsidRPr="00000000">
              <w:rPr>
                <w:color w:val="c00000"/>
                <w:sz w:val="30"/>
                <w:szCs w:val="30"/>
                <w:rtl w:val="0"/>
              </w:rPr>
              <w:t xml:space="preserve">4,1%</w:t>
            </w:r>
          </w:p>
        </w:tc>
      </w:tr>
      <w:tr>
        <w:trPr>
          <w:cantSplit w:val="0"/>
          <w:trHeight w:val="397" w:hRule="atLeast"/>
          <w:tblHeader w:val="0"/>
        </w:trPr>
        <w:tc>
          <w:tcPr>
            <w:shd w:fill="ffffff" w:val="clear"/>
            <w:vAlign w:val="center"/>
          </w:tcPr>
          <w:p w:rsidR="00000000" w:rsidDel="00000000" w:rsidP="00000000" w:rsidRDefault="00000000" w:rsidRPr="00000000" w14:paraId="0000002B">
            <w:pPr>
              <w:spacing w:after="0" w:line="240" w:lineRule="auto"/>
              <w:jc w:val="both"/>
              <w:rPr>
                <w:b w:val="1"/>
                <w:color w:val="c00000"/>
                <w:sz w:val="30"/>
                <w:szCs w:val="30"/>
              </w:rPr>
            </w:pPr>
            <w:r w:rsidDel="00000000" w:rsidR="00000000" w:rsidRPr="00000000">
              <w:rPr>
                <w:b w:val="1"/>
                <w:color w:val="c00000"/>
                <w:sz w:val="30"/>
                <w:szCs w:val="30"/>
                <w:rtl w:val="0"/>
              </w:rPr>
              <w:t xml:space="preserve">Đối tượng 4.1: </w:t>
            </w:r>
            <w:r w:rsidDel="00000000" w:rsidR="00000000" w:rsidRPr="00000000">
              <w:rPr>
                <w:color w:val="c00000"/>
                <w:sz w:val="20"/>
                <w:szCs w:val="20"/>
                <w:rtl w:val="0"/>
              </w:rPr>
              <w:t xml:space="preserve">là khách hàng vay vốn kỳ hạn dưới 03 tháng và có số dư tiền gửi USD tại Agribank</w:t>
            </w:r>
            <w:r w:rsidDel="00000000" w:rsidR="00000000" w:rsidRPr="00000000">
              <w:rPr>
                <w:rtl w:val="0"/>
              </w:rPr>
            </w:r>
          </w:p>
        </w:tc>
        <w:tc>
          <w:tcPr>
            <w:shd w:fill="ffffff" w:val="clear"/>
            <w:vAlign w:val="center"/>
          </w:tcPr>
          <w:p w:rsidR="00000000" w:rsidDel="00000000" w:rsidP="00000000" w:rsidRDefault="00000000" w:rsidRPr="00000000" w14:paraId="0000002C">
            <w:pPr>
              <w:spacing w:after="0" w:line="240" w:lineRule="auto"/>
              <w:rPr>
                <w:color w:val="c00000"/>
                <w:sz w:val="30"/>
                <w:szCs w:val="30"/>
              </w:rPr>
            </w:pPr>
            <w:r w:rsidDel="00000000" w:rsidR="00000000" w:rsidRPr="00000000">
              <w:rPr>
                <w:color w:val="c00000"/>
                <w:sz w:val="30"/>
                <w:szCs w:val="30"/>
                <w:rtl w:val="0"/>
              </w:rPr>
              <w:t xml:space="preserve">Dưới 3 tháng</w:t>
            </w:r>
          </w:p>
        </w:tc>
        <w:tc>
          <w:tcPr>
            <w:shd w:fill="ffffff" w:val="clear"/>
            <w:vAlign w:val="center"/>
          </w:tcPr>
          <w:p w:rsidR="00000000" w:rsidDel="00000000" w:rsidP="00000000" w:rsidRDefault="00000000" w:rsidRPr="00000000" w14:paraId="0000002D">
            <w:pPr>
              <w:spacing w:after="0" w:line="240" w:lineRule="auto"/>
              <w:jc w:val="center"/>
              <w:rPr>
                <w:color w:val="c00000"/>
                <w:sz w:val="30"/>
                <w:szCs w:val="30"/>
              </w:rPr>
            </w:pPr>
            <w:r w:rsidDel="00000000" w:rsidR="00000000" w:rsidRPr="00000000">
              <w:rPr>
                <w:color w:val="c00000"/>
                <w:sz w:val="30"/>
                <w:szCs w:val="30"/>
                <w:rtl w:val="0"/>
              </w:rPr>
              <w:t xml:space="preserve">2,7%</w:t>
            </w:r>
          </w:p>
        </w:tc>
      </w:tr>
      <w:tr>
        <w:trPr>
          <w:cantSplit w:val="0"/>
          <w:trHeight w:val="397" w:hRule="atLeast"/>
          <w:tblHeader w:val="0"/>
        </w:trPr>
        <w:tc>
          <w:tcPr>
            <w:shd w:fill="ffffff" w:val="clear"/>
            <w:vAlign w:val="center"/>
          </w:tcPr>
          <w:p w:rsidR="00000000" w:rsidDel="00000000" w:rsidP="00000000" w:rsidRDefault="00000000" w:rsidRPr="00000000" w14:paraId="0000002E">
            <w:pPr>
              <w:spacing w:after="0" w:line="240" w:lineRule="auto"/>
              <w:jc w:val="both"/>
              <w:rPr>
                <w:b w:val="1"/>
                <w:color w:val="c00000"/>
                <w:sz w:val="30"/>
                <w:szCs w:val="30"/>
              </w:rPr>
            </w:pPr>
            <w:r w:rsidDel="00000000" w:rsidR="00000000" w:rsidRPr="00000000">
              <w:rPr>
                <w:b w:val="1"/>
                <w:color w:val="c00000"/>
                <w:sz w:val="30"/>
                <w:szCs w:val="30"/>
                <w:rtl w:val="0"/>
              </w:rPr>
              <w:t xml:space="preserve">Đối tượng 4.2: </w:t>
            </w:r>
            <w:r w:rsidDel="00000000" w:rsidR="00000000" w:rsidRPr="00000000">
              <w:rPr>
                <w:color w:val="c00000"/>
                <w:sz w:val="20"/>
                <w:szCs w:val="20"/>
                <w:rtl w:val="0"/>
              </w:rPr>
              <w:t xml:space="preserve">là khách hàng vay vốn kỳ hạn dưới 03 tháng và có số dư tiền gửi USD tại Agribank</w:t>
            </w:r>
            <w:r w:rsidDel="00000000" w:rsidR="00000000" w:rsidRPr="00000000">
              <w:rPr>
                <w:rtl w:val="0"/>
              </w:rPr>
            </w:r>
          </w:p>
        </w:tc>
        <w:tc>
          <w:tcPr>
            <w:shd w:fill="ffffff" w:val="clear"/>
            <w:vAlign w:val="center"/>
          </w:tcPr>
          <w:p w:rsidR="00000000" w:rsidDel="00000000" w:rsidP="00000000" w:rsidRDefault="00000000" w:rsidRPr="00000000" w14:paraId="0000002F">
            <w:pPr>
              <w:spacing w:after="0" w:line="240" w:lineRule="auto"/>
              <w:rPr>
                <w:color w:val="c00000"/>
                <w:sz w:val="30"/>
                <w:szCs w:val="30"/>
              </w:rPr>
            </w:pPr>
            <w:r w:rsidDel="00000000" w:rsidR="00000000" w:rsidRPr="00000000">
              <w:rPr>
                <w:color w:val="c00000"/>
                <w:sz w:val="30"/>
                <w:szCs w:val="30"/>
                <w:rtl w:val="0"/>
              </w:rPr>
              <w:t xml:space="preserve">Dưới 3 tháng</w:t>
            </w:r>
          </w:p>
        </w:tc>
        <w:tc>
          <w:tcPr>
            <w:shd w:fill="ffffff" w:val="clear"/>
            <w:vAlign w:val="center"/>
          </w:tcPr>
          <w:p w:rsidR="00000000" w:rsidDel="00000000" w:rsidP="00000000" w:rsidRDefault="00000000" w:rsidRPr="00000000" w14:paraId="00000030">
            <w:pPr>
              <w:spacing w:after="0" w:line="240" w:lineRule="auto"/>
              <w:jc w:val="center"/>
              <w:rPr>
                <w:color w:val="c00000"/>
                <w:sz w:val="30"/>
                <w:szCs w:val="30"/>
              </w:rPr>
            </w:pPr>
            <w:r w:rsidDel="00000000" w:rsidR="00000000" w:rsidRPr="00000000">
              <w:rPr>
                <w:color w:val="c00000"/>
                <w:sz w:val="30"/>
                <w:szCs w:val="30"/>
                <w:rtl w:val="0"/>
              </w:rPr>
              <w:t xml:space="preserve">3,1%</w:t>
            </w:r>
          </w:p>
        </w:tc>
      </w:tr>
    </w:tbl>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9" w:lineRule="auto"/>
        <w:ind w:left="0" w:right="0" w:firstLine="562"/>
        <w:jc w:val="both"/>
        <w:rPr>
          <w:rFonts w:ascii="Times New Roman" w:cs="Times New Roman" w:eastAsia="Times New Roman" w:hAnsi="Times New Roman"/>
          <w:b w:val="1"/>
          <w:i w:val="0"/>
          <w:smallCaps w:val="0"/>
          <w:strike w:val="0"/>
          <w:color w:val="ffff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32">
      <w:pPr>
        <w:spacing w:after="0" w:line="269" w:lineRule="auto"/>
        <w:ind w:firstLine="567"/>
        <w:rPr>
          <w:b w:val="1"/>
          <w:color w:val="ffff00"/>
          <w:sz w:val="30"/>
          <w:szCs w:val="30"/>
        </w:rPr>
      </w:pPr>
      <w:r w:rsidDel="00000000" w:rsidR="00000000" w:rsidRPr="00000000">
        <w:rPr>
          <w:b w:val="1"/>
          <w:color w:val="ffff00"/>
          <w:sz w:val="30"/>
          <w:szCs w:val="30"/>
          <w:rtl w:val="0"/>
        </w:rPr>
        <w:t xml:space="preserve">6. Điều kiện tham gia Chương trình</w:t>
      </w:r>
    </w:p>
    <w:p w:rsidR="00000000" w:rsidDel="00000000" w:rsidP="00000000" w:rsidRDefault="00000000" w:rsidRPr="00000000" w14:paraId="00000033">
      <w:pPr>
        <w:widowControl w:val="0"/>
        <w:spacing w:after="0" w:line="269" w:lineRule="auto"/>
        <w:ind w:firstLine="567"/>
        <w:jc w:val="both"/>
        <w:rPr>
          <w:color w:val="ffff00"/>
          <w:sz w:val="30"/>
          <w:szCs w:val="30"/>
        </w:rPr>
      </w:pPr>
      <w:r w:rsidDel="00000000" w:rsidR="00000000" w:rsidRPr="00000000">
        <w:rPr>
          <w:color w:val="ffff00"/>
          <w:sz w:val="30"/>
          <w:szCs w:val="30"/>
          <w:rtl w:val="0"/>
        </w:rPr>
        <w:t xml:space="preserve">6.1. Điều kiện chung</w:t>
      </w:r>
    </w:p>
    <w:p w:rsidR="00000000" w:rsidDel="00000000" w:rsidP="00000000" w:rsidRDefault="00000000" w:rsidRPr="00000000" w14:paraId="00000034">
      <w:pPr>
        <w:widowControl w:val="0"/>
        <w:spacing w:after="0" w:line="269" w:lineRule="auto"/>
        <w:ind w:firstLine="567"/>
        <w:jc w:val="both"/>
        <w:rPr>
          <w:color w:val="ffffff"/>
          <w:sz w:val="30"/>
          <w:szCs w:val="30"/>
        </w:rPr>
      </w:pPr>
      <w:r w:rsidDel="00000000" w:rsidR="00000000" w:rsidRPr="00000000">
        <w:rPr>
          <w:color w:val="ffffff"/>
          <w:sz w:val="30"/>
          <w:szCs w:val="30"/>
          <w:rtl w:val="0"/>
        </w:rPr>
        <w:t xml:space="preserve">6.1.1. Tại thời điểm tham gia Chương trình ưu đãi này, khách hàng phải đáp ứng đồng thời các điều kiện sau:</w:t>
      </w:r>
    </w:p>
    <w:p w:rsidR="00000000" w:rsidDel="00000000" w:rsidP="00000000" w:rsidRDefault="00000000" w:rsidRPr="00000000" w14:paraId="00000035">
      <w:pPr>
        <w:widowControl w:val="0"/>
        <w:spacing w:after="0" w:line="269" w:lineRule="auto"/>
        <w:ind w:firstLine="567"/>
        <w:jc w:val="both"/>
        <w:rPr>
          <w:color w:val="ffffff"/>
          <w:sz w:val="30"/>
          <w:szCs w:val="30"/>
        </w:rPr>
      </w:pPr>
      <w:r w:rsidDel="00000000" w:rsidR="00000000" w:rsidRPr="00000000">
        <w:rPr>
          <w:color w:val="ffffff"/>
          <w:sz w:val="30"/>
          <w:szCs w:val="30"/>
          <w:rtl w:val="0"/>
        </w:rPr>
        <w:t xml:space="preserve">a) Đáp ứng đầy đủ các điều kiện cho vay theo quy định của Agribank trong từng thời kỳ.</w:t>
      </w:r>
    </w:p>
    <w:p w:rsidR="00000000" w:rsidDel="00000000" w:rsidP="00000000" w:rsidRDefault="00000000" w:rsidRPr="00000000" w14:paraId="00000036">
      <w:pPr>
        <w:widowControl w:val="0"/>
        <w:tabs>
          <w:tab w:val="left" w:leader="none" w:pos="796"/>
        </w:tabs>
        <w:spacing w:after="0" w:line="269" w:lineRule="auto"/>
        <w:ind w:firstLine="567"/>
        <w:jc w:val="both"/>
        <w:rPr>
          <w:color w:val="ffffff"/>
          <w:sz w:val="30"/>
          <w:szCs w:val="30"/>
        </w:rPr>
      </w:pPr>
      <w:r w:rsidDel="00000000" w:rsidR="00000000" w:rsidRPr="00000000">
        <w:rPr>
          <w:color w:val="ffffff"/>
          <w:sz w:val="30"/>
          <w:szCs w:val="30"/>
          <w:rtl w:val="0"/>
        </w:rPr>
        <w:t xml:space="preserve">b) Khách hàng được xếp hạng từ A12 đến A1 theo tiêu chí xếp hạng tín dụng nội bộ của Agribank. </w:t>
      </w:r>
    </w:p>
    <w:p w:rsidR="00000000" w:rsidDel="00000000" w:rsidP="00000000" w:rsidRDefault="00000000" w:rsidRPr="00000000" w14:paraId="00000037">
      <w:pPr>
        <w:widowControl w:val="0"/>
        <w:tabs>
          <w:tab w:val="left" w:leader="none" w:pos="796"/>
        </w:tabs>
        <w:spacing w:after="0" w:line="269" w:lineRule="auto"/>
        <w:ind w:firstLine="567"/>
        <w:jc w:val="both"/>
        <w:rPr>
          <w:color w:val="ffffff"/>
          <w:sz w:val="30"/>
          <w:szCs w:val="30"/>
        </w:rPr>
      </w:pPr>
      <w:r w:rsidDel="00000000" w:rsidR="00000000" w:rsidRPr="00000000">
        <w:rPr>
          <w:color w:val="ffffff"/>
          <w:sz w:val="30"/>
          <w:szCs w:val="30"/>
          <w:rtl w:val="0"/>
        </w:rPr>
        <w:t xml:space="preserve">c) Khách hàng không có nợ nhóm 2 tại các TCTD; Không có nợ cơ cấu tại Agribank (trừ trường hợp cơ cấu nợ giữ nguyên nhóm nợ theo quy định của NHNN); Không có nợ xấu, nợ bán cho VAMC/DATC tại các TCTD trong vòng 02 năm gần nhất.</w:t>
      </w:r>
    </w:p>
    <w:p w:rsidR="00000000" w:rsidDel="00000000" w:rsidP="00000000" w:rsidRDefault="00000000" w:rsidRPr="00000000" w14:paraId="00000038">
      <w:pPr>
        <w:widowControl w:val="0"/>
        <w:tabs>
          <w:tab w:val="left" w:leader="none" w:pos="796"/>
        </w:tabs>
        <w:spacing w:after="0" w:line="269" w:lineRule="auto"/>
        <w:ind w:firstLine="567"/>
        <w:jc w:val="both"/>
        <w:rPr>
          <w:color w:val="ffffff"/>
          <w:sz w:val="30"/>
          <w:szCs w:val="30"/>
        </w:rPr>
      </w:pPr>
      <w:r w:rsidDel="00000000" w:rsidR="00000000" w:rsidRPr="00000000">
        <w:rPr>
          <w:color w:val="ffffff"/>
          <w:sz w:val="30"/>
          <w:szCs w:val="30"/>
          <w:rtl w:val="0"/>
        </w:rPr>
        <w:t xml:space="preserve">d) Khách hàng có doanh thu từ hoạt động bán hàng và cung cấp dịch vụ tối thiểu 02 năm.</w:t>
      </w:r>
    </w:p>
    <w:p w:rsidR="00000000" w:rsidDel="00000000" w:rsidP="00000000" w:rsidRDefault="00000000" w:rsidRPr="00000000" w14:paraId="00000039">
      <w:pPr>
        <w:widowControl w:val="0"/>
        <w:spacing w:after="0" w:line="269" w:lineRule="auto"/>
        <w:ind w:firstLine="567"/>
        <w:jc w:val="both"/>
        <w:rPr>
          <w:sz w:val="30"/>
          <w:szCs w:val="30"/>
        </w:rPr>
      </w:pPr>
      <w:r w:rsidDel="00000000" w:rsidR="00000000" w:rsidRPr="00000000">
        <w:rPr>
          <w:color w:val="ffffff"/>
          <w:sz w:val="30"/>
          <w:szCs w:val="30"/>
          <w:rtl w:val="0"/>
        </w:rPr>
        <w:t xml:space="preserve">(Đối với các khách hàng vay vốn lưu động để vận hành dự án mới đầu tư, trường hợp khách hàng không đáp ứng điều kiện tại tiết b và d điểm này,</w:t>
      </w:r>
      <w:r w:rsidDel="00000000" w:rsidR="00000000" w:rsidRPr="00000000">
        <w:rPr>
          <w:sz w:val="30"/>
          <w:szCs w:val="30"/>
          <w:rtl w:val="0"/>
        </w:rPr>
        <w:t xml:space="preserve"> </w:t>
      </w:r>
      <w:r w:rsidDel="00000000" w:rsidR="00000000" w:rsidRPr="00000000">
        <w:rPr>
          <w:color w:val="ffffff"/>
          <w:sz w:val="30"/>
          <w:szCs w:val="30"/>
          <w:rtl w:val="0"/>
        </w:rPr>
        <w:t xml:space="preserve">các đơn vị trình Giám đốc chi nhánh (qua Phòng KH&amp;QLRR) để tổng hợp trình Tổng Giám đốc xem xét, phê duyệt áp dụng Chương trình.</w:t>
      </w:r>
      <w:r w:rsidDel="00000000" w:rsidR="00000000" w:rsidRPr="00000000">
        <w:rPr>
          <w:rtl w:val="0"/>
        </w:rPr>
      </w:r>
    </w:p>
    <w:p w:rsidR="00000000" w:rsidDel="00000000" w:rsidP="00000000" w:rsidRDefault="00000000" w:rsidRPr="00000000" w14:paraId="0000003A">
      <w:pPr>
        <w:widowControl w:val="0"/>
        <w:tabs>
          <w:tab w:val="left" w:leader="none" w:pos="796"/>
        </w:tabs>
        <w:spacing w:after="0" w:line="269" w:lineRule="auto"/>
        <w:ind w:firstLine="567"/>
        <w:jc w:val="both"/>
        <w:rPr>
          <w:color w:val="ffffff"/>
          <w:sz w:val="30"/>
          <w:szCs w:val="30"/>
        </w:rPr>
      </w:pPr>
      <w:r w:rsidDel="00000000" w:rsidR="00000000" w:rsidRPr="00000000">
        <w:rPr>
          <w:color w:val="ffffff"/>
          <w:sz w:val="30"/>
          <w:szCs w:val="30"/>
          <w:rtl w:val="0"/>
        </w:rPr>
        <w:t xml:space="preserve">6.1.2. Trong quá trình tham gia Chương trình:</w:t>
      </w:r>
    </w:p>
    <w:p w:rsidR="00000000" w:rsidDel="00000000" w:rsidP="00000000" w:rsidRDefault="00000000" w:rsidRPr="00000000" w14:paraId="0000003B">
      <w:pPr>
        <w:widowControl w:val="0"/>
        <w:tabs>
          <w:tab w:val="left" w:leader="none" w:pos="796"/>
        </w:tabs>
        <w:spacing w:after="0" w:line="269" w:lineRule="auto"/>
        <w:ind w:firstLine="567"/>
        <w:jc w:val="both"/>
        <w:rPr>
          <w:color w:val="ffffff"/>
          <w:sz w:val="30"/>
          <w:szCs w:val="30"/>
        </w:rPr>
      </w:pPr>
      <w:r w:rsidDel="00000000" w:rsidR="00000000" w:rsidRPr="00000000">
        <w:rPr>
          <w:color w:val="ffffff"/>
          <w:sz w:val="30"/>
          <w:szCs w:val="30"/>
          <w:rtl w:val="0"/>
        </w:rPr>
        <w:t xml:space="preserve">- Khách hàng thực hiện chuyển doanh thu (đối với khách hàng xuất khẩu khách hàng thực hiện chuyển ngoại tệ) từ hoạt động kinh doanh về tài khoản mở tại Chi nhánh.</w:t>
      </w:r>
    </w:p>
    <w:p w:rsidR="00000000" w:rsidDel="00000000" w:rsidP="00000000" w:rsidRDefault="00000000" w:rsidRPr="00000000" w14:paraId="0000003C">
      <w:pPr>
        <w:widowControl w:val="0"/>
        <w:tabs>
          <w:tab w:val="left" w:leader="none" w:pos="796"/>
        </w:tabs>
        <w:spacing w:after="0" w:line="269" w:lineRule="auto"/>
        <w:ind w:firstLine="567"/>
        <w:jc w:val="both"/>
        <w:rPr>
          <w:color w:val="ffffff"/>
          <w:sz w:val="30"/>
          <w:szCs w:val="30"/>
        </w:rPr>
      </w:pPr>
      <w:r w:rsidDel="00000000" w:rsidR="00000000" w:rsidRPr="00000000">
        <w:rPr>
          <w:color w:val="ffffff"/>
          <w:sz w:val="30"/>
          <w:szCs w:val="30"/>
          <w:rtl w:val="0"/>
        </w:rPr>
        <w:t xml:space="preserve">- Khách hàng sử dụng dịch vụ thanh toán quốc tế và/hoặc mua bán ngoại tệ tại Chi nhánh.</w:t>
      </w:r>
    </w:p>
    <w:p w:rsidR="00000000" w:rsidDel="00000000" w:rsidP="00000000" w:rsidRDefault="00000000" w:rsidRPr="00000000" w14:paraId="0000003D">
      <w:pPr>
        <w:widowControl w:val="0"/>
        <w:tabs>
          <w:tab w:val="left" w:leader="none" w:pos="796"/>
        </w:tabs>
        <w:spacing w:after="0" w:line="269" w:lineRule="auto"/>
        <w:ind w:firstLine="567"/>
        <w:jc w:val="both"/>
        <w:rPr>
          <w:color w:val="ffff00"/>
          <w:sz w:val="30"/>
          <w:szCs w:val="30"/>
        </w:rPr>
      </w:pPr>
      <w:r w:rsidDel="00000000" w:rsidR="00000000" w:rsidRPr="00000000">
        <w:rPr>
          <w:color w:val="ffff00"/>
          <w:sz w:val="30"/>
          <w:szCs w:val="30"/>
          <w:rtl w:val="0"/>
        </w:rPr>
        <w:t xml:space="preserve">6.2. Điều kiện cụ thể:</w:t>
      </w:r>
    </w:p>
    <w:p w:rsidR="00000000" w:rsidDel="00000000" w:rsidP="00000000" w:rsidRDefault="00000000" w:rsidRPr="00000000" w14:paraId="0000003E">
      <w:pPr>
        <w:widowControl w:val="0"/>
        <w:tabs>
          <w:tab w:val="left" w:leader="none" w:pos="796"/>
        </w:tabs>
        <w:spacing w:after="0" w:line="269" w:lineRule="auto"/>
        <w:ind w:firstLine="567"/>
        <w:jc w:val="both"/>
        <w:rPr>
          <w:color w:val="ffffff"/>
          <w:sz w:val="30"/>
          <w:szCs w:val="30"/>
        </w:rPr>
      </w:pPr>
      <w:r w:rsidDel="00000000" w:rsidR="00000000" w:rsidRPr="00000000">
        <w:rPr>
          <w:color w:val="ffff00"/>
          <w:sz w:val="30"/>
          <w:szCs w:val="30"/>
          <w:rtl w:val="0"/>
        </w:rPr>
        <w:t xml:space="preserve">a) Đối tượng 1: </w:t>
      </w:r>
      <w:r w:rsidDel="00000000" w:rsidR="00000000" w:rsidRPr="00000000">
        <w:rPr>
          <w:color w:val="ffffff"/>
          <w:sz w:val="30"/>
          <w:szCs w:val="30"/>
          <w:rtl w:val="0"/>
        </w:rPr>
        <w:t xml:space="preserve">Khách hàng xếp loại VIP hạng Platinum tại các thời điểm giải ngân theo Chương trình. </w:t>
      </w:r>
    </w:p>
    <w:p w:rsidR="00000000" w:rsidDel="00000000" w:rsidP="00000000" w:rsidRDefault="00000000" w:rsidRPr="00000000" w14:paraId="0000003F">
      <w:pPr>
        <w:widowControl w:val="0"/>
        <w:tabs>
          <w:tab w:val="left" w:leader="none" w:pos="796"/>
        </w:tabs>
        <w:spacing w:after="0" w:line="269" w:lineRule="auto"/>
        <w:ind w:firstLine="567"/>
        <w:jc w:val="both"/>
        <w:rPr>
          <w:color w:val="ffffff"/>
          <w:sz w:val="30"/>
          <w:szCs w:val="30"/>
        </w:rPr>
      </w:pPr>
      <w:r w:rsidDel="00000000" w:rsidR="00000000" w:rsidRPr="00000000">
        <w:rPr>
          <w:color w:val="ffff00"/>
          <w:sz w:val="30"/>
          <w:szCs w:val="30"/>
          <w:rtl w:val="0"/>
        </w:rPr>
        <w:t xml:space="preserve">b) Đối tượng 2: </w:t>
      </w:r>
      <w:r w:rsidDel="00000000" w:rsidR="00000000" w:rsidRPr="00000000">
        <w:rPr>
          <w:color w:val="ffffff"/>
          <w:sz w:val="30"/>
          <w:szCs w:val="30"/>
          <w:rtl w:val="0"/>
        </w:rPr>
        <w:t xml:space="preserve">đáp ứng tối thiểu một trong các điều kiện sau:</w:t>
      </w:r>
    </w:p>
    <w:p w:rsidR="00000000" w:rsidDel="00000000" w:rsidP="00000000" w:rsidRDefault="00000000" w:rsidRPr="00000000" w14:paraId="00000040">
      <w:pPr>
        <w:widowControl w:val="0"/>
        <w:tabs>
          <w:tab w:val="left" w:leader="none" w:pos="796"/>
        </w:tabs>
        <w:spacing w:after="0" w:line="269" w:lineRule="auto"/>
        <w:ind w:firstLine="567"/>
        <w:jc w:val="both"/>
        <w:rPr>
          <w:color w:val="ffffff"/>
          <w:sz w:val="30"/>
          <w:szCs w:val="30"/>
        </w:rPr>
      </w:pPr>
      <w:r w:rsidDel="00000000" w:rsidR="00000000" w:rsidRPr="00000000">
        <w:rPr>
          <w:color w:val="ffffff"/>
          <w:sz w:val="30"/>
          <w:szCs w:val="30"/>
          <w:rtl w:val="0"/>
        </w:rPr>
        <w:t xml:space="preserve">(i) Khách hàng xếp loại VIP tại các thời điểm giải ngân theo Chương trình.</w:t>
      </w:r>
    </w:p>
    <w:p w:rsidR="00000000" w:rsidDel="00000000" w:rsidP="00000000" w:rsidRDefault="00000000" w:rsidRPr="00000000" w14:paraId="00000041">
      <w:pPr>
        <w:widowControl w:val="0"/>
        <w:tabs>
          <w:tab w:val="left" w:leader="none" w:pos="796"/>
        </w:tabs>
        <w:spacing w:after="0" w:line="269" w:lineRule="auto"/>
        <w:ind w:firstLine="567"/>
        <w:jc w:val="both"/>
        <w:rPr>
          <w:color w:val="ffffff"/>
          <w:sz w:val="30"/>
          <w:szCs w:val="30"/>
        </w:rPr>
      </w:pPr>
      <w:r w:rsidDel="00000000" w:rsidR="00000000" w:rsidRPr="00000000">
        <w:rPr>
          <w:color w:val="ffffff"/>
          <w:sz w:val="30"/>
          <w:szCs w:val="30"/>
          <w:rtl w:val="0"/>
        </w:rPr>
        <w:t xml:space="preserve">(ii) Lợi ích thu được theo quy định về phân loại khách hàng của Tổng Giám đốc trong 04 quý trước liền kề thời điểm giải ngân theo Chương trình đạt từ 50 triệu đồng trở lên.</w:t>
      </w:r>
    </w:p>
    <w:p w:rsidR="00000000" w:rsidDel="00000000" w:rsidP="00000000" w:rsidRDefault="00000000" w:rsidRPr="00000000" w14:paraId="00000042">
      <w:pPr>
        <w:widowControl w:val="0"/>
        <w:spacing w:after="0" w:line="269" w:lineRule="auto"/>
        <w:ind w:firstLine="567"/>
        <w:jc w:val="both"/>
        <w:rPr>
          <w:color w:val="ffffff"/>
          <w:sz w:val="30"/>
          <w:szCs w:val="30"/>
        </w:rPr>
      </w:pPr>
      <w:r w:rsidDel="00000000" w:rsidR="00000000" w:rsidRPr="00000000">
        <w:rPr>
          <w:color w:val="ffffff"/>
          <w:sz w:val="30"/>
          <w:szCs w:val="30"/>
          <w:rtl w:val="0"/>
        </w:rPr>
        <w:t xml:space="preserve">(iii) Số dư tiền gửi không kỳ hạn bình quân 03 tháng trước liền kề thời điểm giải ngân theo Chương trình của khách hàng tại chi nhánh đạt từ 03 tỷ đồng trở lên (bao gồm tiền gửi bằng VND và USD quy đổi tương đương).</w:t>
      </w:r>
    </w:p>
    <w:p w:rsidR="00000000" w:rsidDel="00000000" w:rsidP="00000000" w:rsidRDefault="00000000" w:rsidRPr="00000000" w14:paraId="00000043">
      <w:pPr>
        <w:widowControl w:val="0"/>
        <w:spacing w:after="0" w:line="269" w:lineRule="auto"/>
        <w:ind w:firstLine="567"/>
        <w:jc w:val="both"/>
        <w:rPr>
          <w:color w:val="ffffff"/>
          <w:sz w:val="30"/>
          <w:szCs w:val="30"/>
        </w:rPr>
      </w:pPr>
      <w:r w:rsidDel="00000000" w:rsidR="00000000" w:rsidRPr="00000000">
        <w:rPr>
          <w:color w:val="ffff00"/>
          <w:sz w:val="30"/>
          <w:szCs w:val="30"/>
          <w:rtl w:val="0"/>
        </w:rPr>
        <w:t xml:space="preserve">c) Đối tượng 3: </w:t>
      </w:r>
      <w:r w:rsidDel="00000000" w:rsidR="00000000" w:rsidRPr="00000000">
        <w:rPr>
          <w:color w:val="ffffff"/>
          <w:sz w:val="30"/>
          <w:szCs w:val="30"/>
          <w:rtl w:val="0"/>
        </w:rPr>
        <w:t xml:space="preserve">thỏa các điều kiện quy định tại Điểm 6.1 Khoản này. Thời gian giải ngân ưu đãi theo Đối tượng 3 của từng khách hàng tối đa 06 tháng kể từ ngày giải ngân đầu tiên theo Chương trình.</w:t>
      </w:r>
    </w:p>
    <w:p w:rsidR="00000000" w:rsidDel="00000000" w:rsidP="00000000" w:rsidRDefault="00000000" w:rsidRPr="00000000" w14:paraId="00000044">
      <w:pPr>
        <w:widowControl w:val="0"/>
        <w:spacing w:after="0" w:line="269" w:lineRule="auto"/>
        <w:ind w:firstLine="567"/>
        <w:jc w:val="both"/>
        <w:rPr>
          <w:color w:val="ffff00"/>
          <w:sz w:val="30"/>
          <w:szCs w:val="30"/>
        </w:rPr>
      </w:pPr>
      <w:r w:rsidDel="00000000" w:rsidR="00000000" w:rsidRPr="00000000">
        <w:rPr>
          <w:color w:val="ffff00"/>
          <w:sz w:val="30"/>
          <w:szCs w:val="30"/>
          <w:rtl w:val="0"/>
        </w:rPr>
        <w:t xml:space="preserve">d) Đối tượng 4: </w:t>
      </w:r>
    </w:p>
    <w:p w:rsidR="00000000" w:rsidDel="00000000" w:rsidP="00000000" w:rsidRDefault="00000000" w:rsidRPr="00000000" w14:paraId="00000045">
      <w:pPr>
        <w:widowControl w:val="0"/>
        <w:spacing w:after="0" w:line="269" w:lineRule="auto"/>
        <w:ind w:firstLine="567"/>
        <w:jc w:val="both"/>
        <w:rPr>
          <w:color w:val="ffffff"/>
          <w:sz w:val="30"/>
          <w:szCs w:val="30"/>
        </w:rPr>
      </w:pPr>
      <w:r w:rsidDel="00000000" w:rsidR="00000000" w:rsidRPr="00000000">
        <w:rPr>
          <w:color w:val="ffff00"/>
          <w:sz w:val="30"/>
          <w:szCs w:val="30"/>
          <w:rtl w:val="0"/>
        </w:rPr>
        <w:t xml:space="preserve">- Đối tượng 4.1: </w:t>
      </w:r>
      <w:r w:rsidDel="00000000" w:rsidR="00000000" w:rsidRPr="00000000">
        <w:rPr>
          <w:color w:val="ffffff"/>
          <w:sz w:val="30"/>
          <w:szCs w:val="30"/>
          <w:rtl w:val="0"/>
        </w:rPr>
        <w:t xml:space="preserve">Khách hàng duy trì/cam kết duy trì số dư tiền gửi USD bình quân (bao gồm tiền gửi KKH, CKH) tối thiểu bằng 100% dư nợ ngắn hạn bình quân (bao gồm dư nợ VND và USD quy đổi tương đương) trong thời gian tham gia Chương trình. </w:t>
      </w:r>
    </w:p>
    <w:p w:rsidR="00000000" w:rsidDel="00000000" w:rsidP="00000000" w:rsidRDefault="00000000" w:rsidRPr="00000000" w14:paraId="00000046">
      <w:pPr>
        <w:widowControl w:val="0"/>
        <w:spacing w:after="0" w:line="269" w:lineRule="auto"/>
        <w:ind w:firstLine="567"/>
        <w:jc w:val="both"/>
        <w:rPr>
          <w:color w:val="ffffff"/>
          <w:sz w:val="30"/>
          <w:szCs w:val="30"/>
        </w:rPr>
      </w:pPr>
      <w:r w:rsidDel="00000000" w:rsidR="00000000" w:rsidRPr="00000000">
        <w:rPr>
          <w:color w:val="ffff00"/>
          <w:sz w:val="30"/>
          <w:szCs w:val="30"/>
          <w:rtl w:val="0"/>
        </w:rPr>
        <w:t xml:space="preserve">- Đối tượng 4.2:</w:t>
      </w:r>
      <w:r w:rsidDel="00000000" w:rsidR="00000000" w:rsidRPr="00000000">
        <w:rPr>
          <w:color w:val="ffffff"/>
          <w:sz w:val="30"/>
          <w:szCs w:val="30"/>
          <w:rtl w:val="0"/>
        </w:rPr>
        <w:t xml:space="preserve"> Khách hàng duy trì/cam kết duy trì số dư tiền gửi USD bình quân (bao gồm tiền gửi KKH, CKH) tối thiểu bằng 50% đến dưới 100% dư nợ ngắn hạn bình quân (bao gồm dư nợ VND và USD quy đổi tương đương) trong thời gian tham gia Chương trình. </w:t>
      </w:r>
    </w:p>
    <w:p w:rsidR="00000000" w:rsidDel="00000000" w:rsidP="00000000" w:rsidRDefault="00000000" w:rsidRPr="00000000" w14:paraId="00000047">
      <w:pPr>
        <w:spacing w:after="0" w:line="269" w:lineRule="auto"/>
        <w:ind w:firstLine="567"/>
        <w:rPr>
          <w:b w:val="1"/>
          <w:color w:val="ffff00"/>
          <w:sz w:val="30"/>
          <w:szCs w:val="30"/>
        </w:rPr>
      </w:pPr>
      <w:r w:rsidDel="00000000" w:rsidR="00000000" w:rsidRPr="00000000">
        <w:rPr>
          <w:b w:val="1"/>
          <w:color w:val="ffff00"/>
          <w:sz w:val="30"/>
          <w:szCs w:val="30"/>
          <w:rtl w:val="0"/>
        </w:rPr>
        <w:t xml:space="preserve">7. Chính sách ưu đãi phí dịch vụ, tỷ giá mua bán ngoại tệ</w:t>
      </w:r>
    </w:p>
    <w:p w:rsidR="00000000" w:rsidDel="00000000" w:rsidP="00000000" w:rsidRDefault="00000000" w:rsidRPr="00000000" w14:paraId="00000048">
      <w:pPr>
        <w:spacing w:after="0" w:line="269" w:lineRule="auto"/>
        <w:ind w:firstLine="567"/>
        <w:jc w:val="both"/>
        <w:rPr>
          <w:color w:val="ffffff"/>
          <w:sz w:val="30"/>
          <w:szCs w:val="30"/>
        </w:rPr>
      </w:pPr>
      <w:r w:rsidDel="00000000" w:rsidR="00000000" w:rsidRPr="00000000">
        <w:rPr>
          <w:color w:val="ffffff"/>
          <w:sz w:val="30"/>
          <w:szCs w:val="30"/>
          <w:rtl w:val="0"/>
        </w:rPr>
        <w:t xml:space="preserve">Tùy từng trường hợp cụ thể, khi có phát sinh, các đơn vị trình Giám đốc chi nhánh (qua phòng KH&amp;QLRR) xem xét, quyết định áp dụng mức phí dịch vụ, tỷ giá mua bán ngoại tệ đối với các khách hàng tham gia Chương trình, bao gồm khách hàng có sử dụng dịch vụ tại nhiều đơn vị cung ứng dịch vụ. </w:t>
      </w:r>
    </w:p>
    <w:p w:rsidR="00000000" w:rsidDel="00000000" w:rsidP="00000000" w:rsidRDefault="00000000" w:rsidRPr="00000000" w14:paraId="00000049">
      <w:pPr>
        <w:spacing w:after="0" w:line="269" w:lineRule="auto"/>
        <w:ind w:firstLine="567"/>
        <w:jc w:val="both"/>
        <w:rPr>
          <w:color w:val="ffffff"/>
          <w:sz w:val="30"/>
          <w:szCs w:val="30"/>
        </w:rPr>
      </w:pPr>
      <w:r w:rsidDel="00000000" w:rsidR="00000000" w:rsidRPr="00000000">
        <w:rPr>
          <w:color w:val="ffffff"/>
          <w:sz w:val="30"/>
          <w:szCs w:val="30"/>
          <w:rtl w:val="0"/>
        </w:rPr>
        <w:t xml:space="preserve">Đối với phí thanh toán L/C nhập khẩu (bao gồm UPAS L/C), phí thanh toán Nhờ thu nhập khẩu, phí thanh toán chuyển tiền đến ngoại tệ, phí thông báo bảo lãnh có yếu tố nước ngoài qua SWIFT: </w:t>
      </w:r>
    </w:p>
    <w:p w:rsidR="00000000" w:rsidDel="00000000" w:rsidP="00000000" w:rsidRDefault="00000000" w:rsidRPr="00000000" w14:paraId="0000004A">
      <w:pPr>
        <w:spacing w:after="0" w:line="269" w:lineRule="auto"/>
        <w:ind w:firstLine="567"/>
        <w:jc w:val="both"/>
        <w:rPr>
          <w:b w:val="1"/>
          <w:color w:val="ffff00"/>
          <w:sz w:val="30"/>
          <w:szCs w:val="30"/>
        </w:rPr>
      </w:pPr>
      <w:bookmarkStart w:colFirst="0" w:colLast="0" w:name="_heading=h.8pvqfmpmt23" w:id="0"/>
      <w:bookmarkEnd w:id="0"/>
      <w:r w:rsidDel="00000000" w:rsidR="00000000" w:rsidRPr="00000000">
        <w:rPr>
          <w:color w:val="ffffff"/>
          <w:sz w:val="30"/>
          <w:szCs w:val="30"/>
          <w:rtl w:val="0"/>
        </w:rPr>
        <w:t xml:space="preserve">+ Miễn 50% phí dịch vụ đối với khách hàng mới và 10% phí dịch vụ đối với khách hàng hiện hữu trong thời gian tối đa 03 tháng kể từ giao dịch thanh toán đầu tiên phát sinh thuộc chương trình ưu đãi.</w:t>
      </w: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9" w:lineRule="auto"/>
        <w:ind w:left="0" w:right="0" w:firstLine="562"/>
        <w:jc w:val="both"/>
        <w:rPr>
          <w:rFonts w:ascii="Times New Roman" w:cs="Times New Roman" w:eastAsia="Times New Roman" w:hAnsi="Times New Roman"/>
          <w:b w:val="0"/>
          <w:i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9" w:lineRule="auto"/>
        <w:ind w:left="0" w:right="0" w:firstLine="562"/>
        <w:jc w:val="both"/>
        <w:rPr>
          <w:rFonts w:ascii="Times New Roman" w:cs="Times New Roman" w:eastAsia="Times New Roman" w:hAnsi="Times New Roman"/>
          <w:b w:val="1"/>
          <w:i w:val="0"/>
          <w:smallCaps w:val="0"/>
          <w:strike w:val="0"/>
          <w:color w:val="ffff00"/>
          <w:sz w:val="30"/>
          <w:szCs w:val="30"/>
          <w:u w:val="none"/>
          <w:shd w:fill="auto" w:val="clear"/>
          <w:vertAlign w:val="baseline"/>
        </w:rPr>
      </w:pPr>
      <w:r w:rsidDel="00000000" w:rsidR="00000000" w:rsidRPr="00000000">
        <w:rPr>
          <w:rtl w:val="0"/>
        </w:rPr>
      </w:r>
    </w:p>
    <w:sectPr>
      <w:pgSz w:h="16840" w:w="11907" w:orient="portrait"/>
      <w:pgMar w:bottom="0" w:top="284" w:left="851" w:right="85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8"/>
        <w:szCs w:val="28"/>
        <w:lang w:val="en-U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spacing w:after="0" w:line="240" w:lineRule="auto"/>
    </w:pPr>
    <w:rPr>
      <w:rFonts w:ascii="Times New Roman" w:cs="Times New Roman" w:eastAsia="Times New Roman" w:hAnsi="Times New Roman"/>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E0663C"/>
  </w:style>
  <w:style w:type="paragraph" w:styleId="Heading1">
    <w:name w:val="heading 1"/>
    <w:basedOn w:val="Normal"/>
    <w:next w:val="Normal"/>
    <w:link w:val="Heading1Char"/>
    <w:qFormat w:val="1"/>
    <w:rsid w:val="00E0663C"/>
    <w:pPr>
      <w:keepNext w:val="1"/>
      <w:spacing w:after="0" w:line="240" w:lineRule="auto"/>
      <w:outlineLvl w:val="0"/>
    </w:pPr>
    <w:rPr>
      <w:rFonts w:ascii=".VnTime" w:eastAsia="Times New Roman" w:hAnsi=".VnTime"/>
      <w:szCs w:val="24"/>
    </w:rPr>
  </w:style>
  <w:style w:type="paragraph" w:styleId="Heading7">
    <w:name w:val="heading 7"/>
    <w:basedOn w:val="Normal"/>
    <w:next w:val="Normal"/>
    <w:link w:val="Heading7Char"/>
    <w:qFormat w:val="1"/>
    <w:rsid w:val="00E0663C"/>
    <w:pPr>
      <w:keepNext w:val="1"/>
      <w:spacing w:after="0" w:line="240" w:lineRule="auto"/>
      <w:jc w:val="center"/>
      <w:outlineLvl w:val="6"/>
    </w:pPr>
    <w:rPr>
      <w:rFonts w:ascii=".VnTimeH" w:eastAsia="Times New Roman" w:hAnsi=".VnTimeH"/>
      <w:b w:val="1"/>
      <w:bCs w:val="1"/>
      <w:sz w:val="24"/>
      <w:szCs w:val="24"/>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rsid w:val="00E0663C"/>
    <w:rPr>
      <w:rFonts w:ascii=".VnTime" w:cs="Times New Roman" w:eastAsia="Times New Roman" w:hAnsi=".VnTime"/>
      <w:sz w:val="28"/>
      <w:szCs w:val="24"/>
    </w:rPr>
  </w:style>
  <w:style w:type="character" w:styleId="Heading7Char" w:customStyle="1">
    <w:name w:val="Heading 7 Char"/>
    <w:basedOn w:val="DefaultParagraphFont"/>
    <w:link w:val="Heading7"/>
    <w:rsid w:val="00E0663C"/>
    <w:rPr>
      <w:rFonts w:ascii=".VnTimeH" w:cs="Times New Roman" w:eastAsia="Times New Roman" w:hAnsi=".VnTimeH"/>
      <w:b w:val="1"/>
      <w:bCs w:val="1"/>
      <w:sz w:val="24"/>
      <w:szCs w:val="24"/>
    </w:rPr>
  </w:style>
  <w:style w:type="paragraph" w:styleId="ListParagraph">
    <w:name w:val="List Paragraph"/>
    <w:basedOn w:val="Normal"/>
    <w:uiPriority w:val="34"/>
    <w:qFormat w:val="1"/>
    <w:rsid w:val="007D51A0"/>
    <w:pPr>
      <w:ind w:left="720"/>
      <w:contextualSpacing w:val="1"/>
    </w:pPr>
  </w:style>
  <w:style w:type="table" w:styleId="TableGrid">
    <w:name w:val="Table Grid"/>
    <w:basedOn w:val="TableNormal"/>
    <w:uiPriority w:val="39"/>
    <w:rsid w:val="007D51A0"/>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paragraph" w:styleId="BalloonText">
    <w:name w:val="Balloon Text"/>
    <w:basedOn w:val="Normal"/>
    <w:link w:val="BalloonTextChar"/>
    <w:uiPriority w:val="99"/>
    <w:semiHidden w:val="1"/>
    <w:unhideWhenUsed w:val="1"/>
    <w:rsid w:val="00B3722E"/>
    <w:pPr>
      <w:spacing w:after="0" w:line="240" w:lineRule="auto"/>
    </w:pPr>
    <w:rPr>
      <w:rFonts w:ascii="Tahoma" w:cs="Tahoma" w:hAnsi="Tahoma"/>
      <w:sz w:val="16"/>
      <w:szCs w:val="16"/>
    </w:rPr>
  </w:style>
  <w:style w:type="character" w:styleId="BalloonTextChar" w:customStyle="1">
    <w:name w:val="Balloon Text Char"/>
    <w:basedOn w:val="DefaultParagraphFont"/>
    <w:link w:val="BalloonText"/>
    <w:uiPriority w:val="99"/>
    <w:semiHidden w:val="1"/>
    <w:rsid w:val="00B3722E"/>
    <w:rPr>
      <w:rFonts w:ascii="Tahoma" w:cs="Tahoma" w:hAnsi="Tahoma"/>
      <w:sz w:val="16"/>
      <w:szCs w:val="16"/>
    </w:rPr>
  </w:style>
  <w:style w:type="paragraph" w:styleId="NoSpacing">
    <w:name w:val="No Spacing"/>
    <w:uiPriority w:val="1"/>
    <w:qFormat w:val="1"/>
    <w:rsid w:val="003B554F"/>
    <w:pPr>
      <w:spacing w:after="0" w:line="240" w:lineRule="auto"/>
    </w:pPr>
  </w:style>
  <w:style w:type="character" w:styleId="Bodytext" w:customStyle="1">
    <w:name w:val="Body text_"/>
    <w:link w:val="BodyText2"/>
    <w:rsid w:val="004156D8"/>
    <w:rPr>
      <w:shd w:color="auto" w:fill="ffffff" w:val="clear"/>
    </w:rPr>
  </w:style>
  <w:style w:type="paragraph" w:styleId="BodyText2" w:customStyle="1">
    <w:name w:val="Body Text2"/>
    <w:basedOn w:val="Normal"/>
    <w:link w:val="Bodytext"/>
    <w:rsid w:val="004156D8"/>
    <w:pPr>
      <w:widowControl w:val="0"/>
      <w:shd w:color="auto" w:fill="ffffff" w:val="clear"/>
      <w:spacing w:after="120" w:before="420" w:line="365" w:lineRule="exact"/>
      <w:ind w:firstLine="340"/>
      <w:jc w:val="both"/>
    </w:pPr>
  </w:style>
  <w:style w:type="paragraph" w:styleId="BodyTextIndent">
    <w:name w:val="Body Text Indent"/>
    <w:basedOn w:val="Normal"/>
    <w:link w:val="BodyTextIndentChar"/>
    <w:rsid w:val="00E729EC"/>
    <w:pPr>
      <w:spacing w:after="0" w:line="240" w:lineRule="auto"/>
      <w:ind w:firstLine="360"/>
    </w:pPr>
    <w:rPr>
      <w:rFonts w:ascii=".VnTime" w:eastAsia="Times New Roman" w:hAnsi=".VnTime"/>
      <w:spacing w:val="0"/>
      <w:sz w:val="26"/>
      <w:szCs w:val="24"/>
    </w:rPr>
  </w:style>
  <w:style w:type="character" w:styleId="BodyTextIndentChar" w:customStyle="1">
    <w:name w:val="Body Text Indent Char"/>
    <w:basedOn w:val="DefaultParagraphFont"/>
    <w:link w:val="BodyTextIndent"/>
    <w:rsid w:val="00E729EC"/>
    <w:rPr>
      <w:rFonts w:ascii=".VnTime" w:eastAsia="Times New Roman" w:hAnsi=".VnTime"/>
      <w:spacing w:val="0"/>
      <w:sz w:val="26"/>
      <w:szCs w:val="24"/>
    </w:rPr>
  </w:style>
  <w:style w:type="paragraph" w:styleId="FootnoteText">
    <w:name w:val="footnote text"/>
    <w:basedOn w:val="Normal"/>
    <w:link w:val="FootnoteTextChar"/>
    <w:uiPriority w:val="99"/>
    <w:semiHidden w:val="1"/>
    <w:unhideWhenUsed w:val="1"/>
    <w:rsid w:val="00E90241"/>
    <w:pPr>
      <w:spacing w:after="0" w:line="240" w:lineRule="auto"/>
    </w:pPr>
    <w:rPr>
      <w:rFonts w:asciiTheme="minorHAnsi" w:cstheme="minorBidi" w:hAnsiTheme="minorHAnsi"/>
      <w:spacing w:val="0"/>
      <w:sz w:val="20"/>
      <w:szCs w:val="20"/>
    </w:rPr>
  </w:style>
  <w:style w:type="character" w:styleId="FootnoteTextChar" w:customStyle="1">
    <w:name w:val="Footnote Text Char"/>
    <w:basedOn w:val="DefaultParagraphFont"/>
    <w:link w:val="FootnoteText"/>
    <w:uiPriority w:val="99"/>
    <w:semiHidden w:val="1"/>
    <w:rsid w:val="00E90241"/>
    <w:rPr>
      <w:rFonts w:asciiTheme="minorHAnsi" w:cstheme="minorBidi" w:hAnsiTheme="minorHAnsi"/>
      <w:spacing w:val="0"/>
      <w:sz w:val="20"/>
      <w:szCs w:val="20"/>
    </w:rPr>
  </w:style>
  <w:style w:type="character" w:styleId="FootnoteReference">
    <w:name w:val="footnote reference"/>
    <w:basedOn w:val="DefaultParagraphFont"/>
    <w:uiPriority w:val="99"/>
    <w:unhideWhenUsed w:val="1"/>
    <w:rsid w:val="00E90241"/>
    <w:rPr>
      <w:vertAlign w:val="superscript"/>
    </w:rPr>
  </w:style>
  <w:style w:type="paragraph" w:styleId="Footer">
    <w:name w:val="footer"/>
    <w:basedOn w:val="Normal"/>
    <w:link w:val="FooterChar"/>
    <w:uiPriority w:val="99"/>
    <w:unhideWhenUsed w:val="1"/>
    <w:rsid w:val="001878B7"/>
    <w:pPr>
      <w:tabs>
        <w:tab w:val="center" w:pos="4513"/>
        <w:tab w:val="right" w:pos="9026"/>
      </w:tabs>
      <w:spacing w:after="0" w:line="240" w:lineRule="auto"/>
    </w:pPr>
    <w:rPr>
      <w:rFonts w:asciiTheme="minorHAnsi" w:cstheme="minorBidi" w:hAnsiTheme="minorHAnsi"/>
      <w:spacing w:val="0"/>
      <w:sz w:val="22"/>
    </w:rPr>
  </w:style>
  <w:style w:type="character" w:styleId="FooterChar" w:customStyle="1">
    <w:name w:val="Footer Char"/>
    <w:basedOn w:val="DefaultParagraphFont"/>
    <w:link w:val="Footer"/>
    <w:uiPriority w:val="99"/>
    <w:rsid w:val="001878B7"/>
    <w:rPr>
      <w:rFonts w:asciiTheme="minorHAnsi" w:cstheme="minorBidi" w:hAnsiTheme="minorHAnsi"/>
      <w:spacing w:val="0"/>
      <w:sz w:val="2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TJcqq6eBqLS1sWfblrMn1H1tOw==">CgMxLjAyDWguOHB2cWZtcG10MjM4AHIhMXp5X1l3cElDaHZoaXhUbE5tc0djZU1ITGxFSkVUemJX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2023-03-07T09:35:00Z</dcterms:created>
  <dc:creator>quyenduongthiphuong</dc:creator>
</cp:coreProperties>
</file>