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EC2C" w14:textId="593C48A4" w:rsidR="003A77FD" w:rsidRDefault="00000000">
      <w:pPr>
        <w:jc w:val="center"/>
      </w:pPr>
      <w:r>
        <w:rPr>
          <w:rFonts w:ascii="Times New Roman" w:eastAsia="Times New Roman" w:hAnsi="Times New Roman" w:cs="Times New Roman"/>
          <w:color w:val="17365D"/>
          <w:sz w:val="40"/>
          <w:szCs w:val="40"/>
        </w:rPr>
        <w:t xml:space="preserve">III Semester B.Tech., </w:t>
      </w:r>
      <w:r w:rsidR="00635C6F">
        <w:rPr>
          <w:rFonts w:ascii="Times New Roman" w:eastAsia="Times New Roman" w:hAnsi="Times New Roman" w:cs="Times New Roman"/>
          <w:color w:val="17365D"/>
          <w:sz w:val="40"/>
          <w:szCs w:val="40"/>
        </w:rPr>
        <w:t>Computer Science</w:t>
      </w:r>
    </w:p>
    <w:p w14:paraId="7F361D1C" w14:textId="77777777" w:rsidR="003A77FD" w:rsidRDefault="00000000">
      <w:pPr>
        <w:jc w:val="center"/>
      </w:pPr>
      <w:r>
        <w:rPr>
          <w:rFonts w:ascii="Times New Roman" w:eastAsia="Times New Roman" w:hAnsi="Times New Roman" w:cs="Times New Roman"/>
          <w:color w:val="17365D"/>
          <w:sz w:val="40"/>
          <w:szCs w:val="40"/>
        </w:rPr>
        <w:t>Data Analytics – CES2103</w:t>
      </w:r>
    </w:p>
    <w:p w14:paraId="5A07C62A" w14:textId="35E14CA7" w:rsidR="003A77FD" w:rsidRDefault="00000000">
      <w:pPr>
        <w:jc w:val="center"/>
      </w:pPr>
      <w:r>
        <w:rPr>
          <w:rFonts w:ascii="Times New Roman" w:eastAsia="Times New Roman" w:hAnsi="Times New Roman" w:cs="Times New Roman"/>
          <w:color w:val="17365D"/>
          <w:sz w:val="40"/>
          <w:szCs w:val="40"/>
        </w:rPr>
        <w:t xml:space="preserve">Internal Assessment </w:t>
      </w:r>
      <w:r w:rsidR="00635C6F">
        <w:rPr>
          <w:rFonts w:ascii="Times New Roman" w:eastAsia="Times New Roman" w:hAnsi="Times New Roman" w:cs="Times New Roman"/>
          <w:color w:val="17365D"/>
          <w:sz w:val="40"/>
          <w:szCs w:val="40"/>
        </w:rPr>
        <w:t>-</w:t>
      </w:r>
      <w:r>
        <w:rPr>
          <w:rFonts w:ascii="Times New Roman" w:eastAsia="Times New Roman" w:hAnsi="Times New Roman" w:cs="Times New Roman"/>
          <w:color w:val="17365D"/>
          <w:sz w:val="40"/>
          <w:szCs w:val="40"/>
        </w:rPr>
        <w:t xml:space="preserve"> Mini Project Report</w:t>
      </w:r>
    </w:p>
    <w:p w14:paraId="774A10FF" w14:textId="77777777" w:rsidR="003A77FD" w:rsidRDefault="00000000">
      <w:pPr>
        <w:jc w:val="center"/>
      </w:pPr>
      <w:r>
        <w:rPr>
          <w:rFonts w:ascii="Times New Roman" w:eastAsia="Times New Roman" w:hAnsi="Times New Roman" w:cs="Times New Roman"/>
          <w:color w:val="17365D"/>
          <w:sz w:val="40"/>
          <w:szCs w:val="40"/>
        </w:rPr>
        <w:t>School of Computer Engineering</w:t>
      </w:r>
    </w:p>
    <w:p w14:paraId="6F7AFB5F" w14:textId="77777777" w:rsidR="003A77FD" w:rsidRDefault="00000000">
      <w:pPr>
        <w:pBdr>
          <w:bottom w:val="single" w:sz="8" w:space="4" w:color="4F81BD"/>
        </w:pBdr>
        <w:spacing w:after="300"/>
        <w:jc w:val="center"/>
      </w:pPr>
      <w:r>
        <w:rPr>
          <w:rFonts w:ascii="Times New Roman" w:eastAsia="Times New Roman" w:hAnsi="Times New Roman" w:cs="Times New Roman"/>
          <w:color w:val="17365D"/>
          <w:sz w:val="40"/>
          <w:szCs w:val="40"/>
        </w:rPr>
        <w:t>Manipal Institute of Technology, MAHE</w:t>
      </w:r>
    </w:p>
    <w:p w14:paraId="5C0A6BB6" w14:textId="77777777" w:rsidR="003A77FD" w:rsidRDefault="00000000">
      <w:pPr>
        <w:spacing w:after="200"/>
        <w:jc w:val="center"/>
      </w:pPr>
      <w:r>
        <w:rPr>
          <w:rFonts w:ascii="Times New Roman" w:eastAsia="Times New Roman" w:hAnsi="Times New Roman" w:cs="Times New Roman"/>
          <w:sz w:val="24"/>
          <w:szCs w:val="24"/>
        </w:rPr>
        <w:t>on</w:t>
      </w:r>
    </w:p>
    <w:p w14:paraId="16D31D3B" w14:textId="77777777" w:rsidR="003A77FD" w:rsidRPr="00635C6F" w:rsidRDefault="00000000">
      <w:pPr>
        <w:spacing w:after="260"/>
        <w:jc w:val="center"/>
        <w:rPr>
          <w:sz w:val="28"/>
          <w:szCs w:val="28"/>
        </w:rPr>
      </w:pPr>
      <w:r w:rsidRPr="00635C6F">
        <w:rPr>
          <w:rFonts w:ascii="Times New Roman" w:eastAsia="Times New Roman" w:hAnsi="Times New Roman" w:cs="Times New Roman"/>
          <w:sz w:val="28"/>
          <w:szCs w:val="28"/>
        </w:rPr>
        <w:t>“Distinguishing Malignant from Benign Breast Masses Using Cell-Nucleus Measurements: An EDA and CDA Study of the Wisconsin Diagnostic Breast Cancer Dataset”</w:t>
      </w:r>
    </w:p>
    <w:p w14:paraId="3C151A6E" w14:textId="77777777" w:rsidR="003A77FD" w:rsidRDefault="00000000">
      <w:pPr>
        <w:spacing w:after="200"/>
        <w:jc w:val="center"/>
      </w:pPr>
      <w:r>
        <w:rPr>
          <w:rFonts w:ascii="Times New Roman" w:eastAsia="Times New Roman" w:hAnsi="Times New Roman" w:cs="Times New Roman"/>
          <w:b/>
          <w:bCs/>
          <w:sz w:val="24"/>
          <w:szCs w:val="24"/>
        </w:rPr>
        <w:t>Submitted by:</w:t>
      </w:r>
    </w:p>
    <w:p w14:paraId="10A3B811" w14:textId="77777777" w:rsidR="003A77FD" w:rsidRDefault="00000000">
      <w:r>
        <w:rPr>
          <w:rFonts w:ascii="Times New Roman" w:eastAsia="Times New Roman" w:hAnsi="Times New Roman" w:cs="Times New Roman"/>
          <w:sz w:val="24"/>
          <w:szCs w:val="24"/>
        </w:rPr>
        <w:t>Name: Vani Mallya</w:t>
      </w:r>
    </w:p>
    <w:p w14:paraId="73D9304D" w14:textId="77777777" w:rsidR="003A77FD" w:rsidRDefault="00000000">
      <w:r>
        <w:rPr>
          <w:rFonts w:ascii="Times New Roman" w:eastAsia="Times New Roman" w:hAnsi="Times New Roman" w:cs="Times New Roman"/>
          <w:sz w:val="24"/>
          <w:szCs w:val="24"/>
        </w:rPr>
        <w:t>Roll No: 1</w:t>
      </w:r>
    </w:p>
    <w:p w14:paraId="6E1EE8CA" w14:textId="77777777" w:rsidR="003A77FD" w:rsidRDefault="00000000">
      <w:r>
        <w:rPr>
          <w:rFonts w:ascii="Times New Roman" w:eastAsia="Times New Roman" w:hAnsi="Times New Roman" w:cs="Times New Roman"/>
          <w:sz w:val="24"/>
          <w:szCs w:val="24"/>
        </w:rPr>
        <w:t>Registration Number: 251090050006</w:t>
      </w:r>
    </w:p>
    <w:p w14:paraId="32D58019" w14:textId="77777777" w:rsidR="003A77FD" w:rsidRDefault="00000000">
      <w:r>
        <w:rPr>
          <w:rFonts w:ascii="Times New Roman" w:eastAsia="Times New Roman" w:hAnsi="Times New Roman" w:cs="Times New Roman"/>
          <w:sz w:val="24"/>
          <w:szCs w:val="24"/>
        </w:rPr>
        <w:t>Section: I</w:t>
      </w:r>
    </w:p>
    <w:p w14:paraId="43A01C85" w14:textId="67E1C786" w:rsidR="003A77FD" w:rsidRDefault="00000000">
      <w:r>
        <w:rPr>
          <w:rFonts w:ascii="Times New Roman" w:eastAsia="Times New Roman" w:hAnsi="Times New Roman" w:cs="Times New Roman"/>
          <w:sz w:val="24"/>
          <w:szCs w:val="24"/>
        </w:rPr>
        <w:t>Branch: Computer Science</w:t>
      </w:r>
    </w:p>
    <w:p w14:paraId="7072E132" w14:textId="77777777" w:rsidR="003A77FD" w:rsidRDefault="003A77FD">
      <w:pPr>
        <w:spacing w:after="160"/>
      </w:pPr>
    </w:p>
    <w:p w14:paraId="023634ED" w14:textId="77777777" w:rsidR="003A77FD" w:rsidRDefault="00000000">
      <w:r>
        <w:rPr>
          <w:rFonts w:ascii="Times New Roman" w:eastAsia="Times New Roman" w:hAnsi="Times New Roman" w:cs="Times New Roman"/>
          <w:sz w:val="24"/>
          <w:szCs w:val="24"/>
        </w:rPr>
        <w:t>Name: Anoothi Nayar</w:t>
      </w:r>
    </w:p>
    <w:p w14:paraId="74992204" w14:textId="77777777" w:rsidR="003A77FD" w:rsidRDefault="00000000">
      <w:r>
        <w:rPr>
          <w:rFonts w:ascii="Times New Roman" w:eastAsia="Times New Roman" w:hAnsi="Times New Roman" w:cs="Times New Roman"/>
          <w:sz w:val="24"/>
          <w:szCs w:val="24"/>
        </w:rPr>
        <w:t>Roll No: ______________________</w:t>
      </w:r>
    </w:p>
    <w:p w14:paraId="31BADCF5" w14:textId="77777777" w:rsidR="003A77FD" w:rsidRDefault="00000000">
      <w:r>
        <w:rPr>
          <w:rFonts w:ascii="Times New Roman" w:eastAsia="Times New Roman" w:hAnsi="Times New Roman" w:cs="Times New Roman"/>
          <w:sz w:val="24"/>
          <w:szCs w:val="24"/>
        </w:rPr>
        <w:t>Registration Number: _______________________</w:t>
      </w:r>
    </w:p>
    <w:p w14:paraId="68BB63F7" w14:textId="77777777" w:rsidR="003A77FD" w:rsidRDefault="00000000">
      <w:r>
        <w:rPr>
          <w:rFonts w:ascii="Times New Roman" w:eastAsia="Times New Roman" w:hAnsi="Times New Roman" w:cs="Times New Roman"/>
          <w:sz w:val="24"/>
          <w:szCs w:val="24"/>
        </w:rPr>
        <w:t>Section: ___________________</w:t>
      </w:r>
    </w:p>
    <w:p w14:paraId="77F6E713" w14:textId="594629BB" w:rsidR="003A77FD" w:rsidRDefault="00000000">
      <w:r>
        <w:rPr>
          <w:rFonts w:ascii="Times New Roman" w:eastAsia="Times New Roman" w:hAnsi="Times New Roman" w:cs="Times New Roman"/>
          <w:sz w:val="24"/>
          <w:szCs w:val="24"/>
        </w:rPr>
        <w:t xml:space="preserve">Branch: </w:t>
      </w:r>
      <w:r w:rsidR="00635C6F">
        <w:rPr>
          <w:rFonts w:ascii="Times New Roman" w:eastAsia="Times New Roman" w:hAnsi="Times New Roman" w:cs="Times New Roman"/>
          <w:sz w:val="24"/>
          <w:szCs w:val="24"/>
        </w:rPr>
        <w:t>Computer Science</w:t>
      </w:r>
    </w:p>
    <w:p w14:paraId="560BB6C4" w14:textId="77777777" w:rsidR="003A77FD" w:rsidRDefault="003A77FD">
      <w:pPr>
        <w:spacing w:after="160"/>
      </w:pPr>
    </w:p>
    <w:p w14:paraId="1A6F6894" w14:textId="77777777" w:rsidR="003A77FD" w:rsidRDefault="00000000">
      <w:r>
        <w:rPr>
          <w:rFonts w:ascii="Times New Roman" w:eastAsia="Times New Roman" w:hAnsi="Times New Roman" w:cs="Times New Roman"/>
          <w:sz w:val="24"/>
          <w:szCs w:val="24"/>
        </w:rPr>
        <w:t>Name: Prabhanjan Joshi</w:t>
      </w:r>
    </w:p>
    <w:p w14:paraId="3F0BB468" w14:textId="77777777" w:rsidR="003A77FD" w:rsidRDefault="00000000">
      <w:r>
        <w:rPr>
          <w:rFonts w:ascii="Times New Roman" w:eastAsia="Times New Roman" w:hAnsi="Times New Roman" w:cs="Times New Roman"/>
          <w:sz w:val="24"/>
          <w:szCs w:val="24"/>
        </w:rPr>
        <w:t>Roll No: ______________________</w:t>
      </w:r>
    </w:p>
    <w:p w14:paraId="3F14CDED" w14:textId="77777777" w:rsidR="003A77FD" w:rsidRDefault="00000000">
      <w:r>
        <w:rPr>
          <w:rFonts w:ascii="Times New Roman" w:eastAsia="Times New Roman" w:hAnsi="Times New Roman" w:cs="Times New Roman"/>
          <w:sz w:val="24"/>
          <w:szCs w:val="24"/>
        </w:rPr>
        <w:t>Registration Number: _______________________</w:t>
      </w:r>
    </w:p>
    <w:p w14:paraId="1C2CD644" w14:textId="77777777" w:rsidR="003A77FD" w:rsidRDefault="00000000">
      <w:r>
        <w:rPr>
          <w:rFonts w:ascii="Times New Roman" w:eastAsia="Times New Roman" w:hAnsi="Times New Roman" w:cs="Times New Roman"/>
          <w:sz w:val="24"/>
          <w:szCs w:val="24"/>
        </w:rPr>
        <w:t>Section: ___________________</w:t>
      </w:r>
    </w:p>
    <w:p w14:paraId="7F24A805" w14:textId="54C626BF" w:rsidR="003A77FD" w:rsidRDefault="00000000">
      <w:r>
        <w:rPr>
          <w:rFonts w:ascii="Times New Roman" w:eastAsia="Times New Roman" w:hAnsi="Times New Roman" w:cs="Times New Roman"/>
          <w:sz w:val="24"/>
          <w:szCs w:val="24"/>
        </w:rPr>
        <w:t>Branch:</w:t>
      </w:r>
      <w:r w:rsidR="00635C6F">
        <w:rPr>
          <w:rFonts w:ascii="Times New Roman" w:eastAsia="Times New Roman" w:hAnsi="Times New Roman" w:cs="Times New Roman"/>
          <w:sz w:val="24"/>
          <w:szCs w:val="24"/>
        </w:rPr>
        <w:t xml:space="preserve"> </w:t>
      </w:r>
      <w:r w:rsidR="00635C6F">
        <w:rPr>
          <w:rFonts w:ascii="Times New Roman" w:eastAsia="Times New Roman" w:hAnsi="Times New Roman" w:cs="Times New Roman"/>
          <w:sz w:val="24"/>
          <w:szCs w:val="24"/>
        </w:rPr>
        <w:t>Computer Science</w:t>
      </w:r>
    </w:p>
    <w:p w14:paraId="3C4EC64C" w14:textId="77777777" w:rsidR="003A77FD" w:rsidRDefault="003A77FD">
      <w:pPr>
        <w:spacing w:after="160"/>
      </w:pPr>
    </w:p>
    <w:p w14:paraId="351A1C77" w14:textId="77777777" w:rsidR="003A77FD" w:rsidRDefault="00000000">
      <w:r>
        <w:rPr>
          <w:rFonts w:ascii="Times New Roman" w:eastAsia="Times New Roman" w:hAnsi="Times New Roman" w:cs="Times New Roman"/>
          <w:sz w:val="24"/>
          <w:szCs w:val="24"/>
        </w:rPr>
        <w:t>Name: Shailja Jhajharia</w:t>
      </w:r>
    </w:p>
    <w:p w14:paraId="45C2C650" w14:textId="7ACBA639" w:rsidR="003A77FD" w:rsidRDefault="00000000">
      <w:r>
        <w:rPr>
          <w:rFonts w:ascii="Times New Roman" w:eastAsia="Times New Roman" w:hAnsi="Times New Roman" w:cs="Times New Roman"/>
          <w:sz w:val="24"/>
          <w:szCs w:val="24"/>
        </w:rPr>
        <w:t xml:space="preserve">Roll No: </w:t>
      </w:r>
      <w:r w:rsidR="00635C6F">
        <w:rPr>
          <w:rFonts w:ascii="Times New Roman" w:eastAsia="Times New Roman" w:hAnsi="Times New Roman" w:cs="Times New Roman"/>
          <w:sz w:val="24"/>
          <w:szCs w:val="24"/>
        </w:rPr>
        <w:t>28</w:t>
      </w:r>
    </w:p>
    <w:p w14:paraId="5C3ED708" w14:textId="2B5F15C2" w:rsidR="003A77FD" w:rsidRDefault="00000000">
      <w:r>
        <w:rPr>
          <w:rFonts w:ascii="Times New Roman" w:eastAsia="Times New Roman" w:hAnsi="Times New Roman" w:cs="Times New Roman"/>
          <w:sz w:val="24"/>
          <w:szCs w:val="24"/>
        </w:rPr>
        <w:t xml:space="preserve">Registration Number: </w:t>
      </w:r>
      <w:r w:rsidR="00635C6F">
        <w:rPr>
          <w:rFonts w:ascii="Times New Roman" w:eastAsia="Times New Roman" w:hAnsi="Times New Roman" w:cs="Times New Roman"/>
          <w:sz w:val="24"/>
          <w:szCs w:val="24"/>
        </w:rPr>
        <w:t>251090051214</w:t>
      </w:r>
    </w:p>
    <w:p w14:paraId="71CC444A" w14:textId="274949DC" w:rsidR="003A77FD" w:rsidRDefault="00000000">
      <w:r>
        <w:rPr>
          <w:rFonts w:ascii="Times New Roman" w:eastAsia="Times New Roman" w:hAnsi="Times New Roman" w:cs="Times New Roman"/>
          <w:sz w:val="24"/>
          <w:szCs w:val="24"/>
        </w:rPr>
        <w:t xml:space="preserve">Section: </w:t>
      </w:r>
      <w:r w:rsidR="00635C6F">
        <w:rPr>
          <w:rFonts w:ascii="Times New Roman" w:eastAsia="Times New Roman" w:hAnsi="Times New Roman" w:cs="Times New Roman"/>
          <w:sz w:val="24"/>
          <w:szCs w:val="24"/>
        </w:rPr>
        <w:t>I</w:t>
      </w:r>
    </w:p>
    <w:p w14:paraId="4464CAC9" w14:textId="34070D06" w:rsidR="003A77FD" w:rsidRDefault="00000000">
      <w:r>
        <w:rPr>
          <w:rFonts w:ascii="Times New Roman" w:eastAsia="Times New Roman" w:hAnsi="Times New Roman" w:cs="Times New Roman"/>
          <w:sz w:val="24"/>
          <w:szCs w:val="24"/>
        </w:rPr>
        <w:t xml:space="preserve">Branch: </w:t>
      </w:r>
      <w:r w:rsidR="00635C6F">
        <w:rPr>
          <w:rFonts w:ascii="Times New Roman" w:eastAsia="Times New Roman" w:hAnsi="Times New Roman" w:cs="Times New Roman"/>
          <w:sz w:val="24"/>
          <w:szCs w:val="24"/>
        </w:rPr>
        <w:t>Computer Science</w:t>
      </w:r>
    </w:p>
    <w:p w14:paraId="69C45D41" w14:textId="77777777" w:rsidR="003A77FD" w:rsidRDefault="003A77FD">
      <w:pPr>
        <w:spacing w:after="160"/>
      </w:pPr>
    </w:p>
    <w:p w14:paraId="2D3A7775" w14:textId="071317EE" w:rsidR="003A77FD" w:rsidRDefault="00000000">
      <w:pPr>
        <w:spacing w:before="120"/>
      </w:pPr>
      <w:r>
        <w:rPr>
          <w:rFonts w:ascii="Times New Roman" w:eastAsia="Times New Roman" w:hAnsi="Times New Roman" w:cs="Times New Roman"/>
          <w:b/>
          <w:bCs/>
          <w:sz w:val="24"/>
          <w:szCs w:val="24"/>
        </w:rPr>
        <w:t xml:space="preserve">Team Number: </w:t>
      </w:r>
      <w:r w:rsidR="00635C6F">
        <w:rPr>
          <w:rFonts w:ascii="Times New Roman" w:eastAsia="Times New Roman" w:hAnsi="Times New Roman" w:cs="Times New Roman"/>
          <w:b/>
          <w:bCs/>
          <w:sz w:val="24"/>
          <w:szCs w:val="24"/>
        </w:rPr>
        <w:t>12</w:t>
      </w:r>
      <w:r>
        <w:rPr>
          <w:rFonts w:ascii="Times New Roman" w:eastAsia="Times New Roman" w:hAnsi="Times New Roman" w:cs="Times New Roman"/>
          <w:b/>
          <w:bCs/>
          <w:sz w:val="24"/>
          <w:szCs w:val="24"/>
        </w:rPr>
        <w:t xml:space="preserve">         Date of submission: 25 October 2026</w:t>
      </w:r>
    </w:p>
    <w:p w14:paraId="37058C1C" w14:textId="77777777" w:rsidR="003A77FD" w:rsidRDefault="00000000">
      <w:r>
        <w:br w:type="page"/>
      </w:r>
    </w:p>
    <w:p w14:paraId="6ADCE862" w14:textId="77777777" w:rsidR="003A77FD" w:rsidRDefault="003A77FD">
      <w:pPr>
        <w:sectPr w:rsidR="003A77FD">
          <w:pgSz w:w="12240" w:h="15840"/>
          <w:pgMar w:top="1440" w:right="1800" w:bottom="1440" w:left="1800" w:header="708" w:footer="708" w:gutter="0"/>
          <w:cols w:space="720"/>
          <w:docGrid w:linePitch="360"/>
        </w:sectPr>
      </w:pPr>
    </w:p>
    <w:p w14:paraId="37CBEC1E" w14:textId="77777777" w:rsidR="003A77FD" w:rsidRPr="00635C6F" w:rsidRDefault="00000000">
      <w:pPr>
        <w:pStyle w:val="Heading1"/>
        <w:rPr>
          <w:sz w:val="28"/>
          <w:szCs w:val="28"/>
        </w:rPr>
      </w:pPr>
      <w:r w:rsidRPr="00635C6F">
        <w:rPr>
          <w:sz w:val="28"/>
          <w:szCs w:val="28"/>
        </w:rPr>
        <w:lastRenderedPageBreak/>
        <w:t>Table of Contents</w:t>
      </w:r>
    </w:p>
    <w:p w14:paraId="48949B8D" w14:textId="77777777" w:rsidR="00635C6F" w:rsidRDefault="00635C6F">
      <w:pPr>
        <w:tabs>
          <w:tab w:val="right" w:leader="dot" w:pos="8640"/>
        </w:tabs>
        <w:spacing w:after="80"/>
      </w:pPr>
    </w:p>
    <w:p w14:paraId="252DFFC2" w14:textId="39609082" w:rsidR="003A77FD" w:rsidRPr="00635C6F" w:rsidRDefault="00000000" w:rsidP="00635C6F">
      <w:pPr>
        <w:tabs>
          <w:tab w:val="right" w:leader="dot" w:pos="8640"/>
        </w:tabs>
        <w:spacing w:after="80" w:line="480" w:lineRule="auto"/>
        <w:rPr>
          <w:sz w:val="22"/>
          <w:szCs w:val="22"/>
        </w:rPr>
      </w:pPr>
      <w:r w:rsidRPr="00635C6F">
        <w:rPr>
          <w:sz w:val="22"/>
          <w:szCs w:val="22"/>
        </w:rPr>
        <w:t>1. Introduction</w:t>
      </w:r>
      <w:r w:rsidRPr="00635C6F">
        <w:rPr>
          <w:sz w:val="22"/>
          <w:szCs w:val="22"/>
        </w:rPr>
        <w:tab/>
        <w:t>2</w:t>
      </w:r>
    </w:p>
    <w:p w14:paraId="70B98C8A" w14:textId="77777777" w:rsidR="003A77FD" w:rsidRPr="00635C6F" w:rsidRDefault="00000000" w:rsidP="00635C6F">
      <w:pPr>
        <w:tabs>
          <w:tab w:val="right" w:leader="dot" w:pos="8640"/>
        </w:tabs>
        <w:spacing w:after="80" w:line="480" w:lineRule="auto"/>
        <w:rPr>
          <w:sz w:val="22"/>
          <w:szCs w:val="22"/>
        </w:rPr>
      </w:pPr>
      <w:r w:rsidRPr="00635C6F">
        <w:rPr>
          <w:sz w:val="22"/>
          <w:szCs w:val="22"/>
        </w:rPr>
        <w:t>2. Objectives</w:t>
      </w:r>
      <w:r w:rsidRPr="00635C6F">
        <w:rPr>
          <w:sz w:val="22"/>
          <w:szCs w:val="22"/>
        </w:rPr>
        <w:tab/>
        <w:t>2</w:t>
      </w:r>
    </w:p>
    <w:p w14:paraId="19518CE3" w14:textId="77777777" w:rsidR="003A77FD" w:rsidRPr="00635C6F" w:rsidRDefault="00000000" w:rsidP="00635C6F">
      <w:pPr>
        <w:tabs>
          <w:tab w:val="right" w:leader="dot" w:pos="8640"/>
        </w:tabs>
        <w:spacing w:after="80" w:line="480" w:lineRule="auto"/>
        <w:rPr>
          <w:sz w:val="22"/>
          <w:szCs w:val="22"/>
        </w:rPr>
      </w:pPr>
      <w:r w:rsidRPr="00635C6F">
        <w:rPr>
          <w:sz w:val="22"/>
          <w:szCs w:val="22"/>
        </w:rPr>
        <w:t>3. Problem Statement</w:t>
      </w:r>
      <w:r w:rsidRPr="00635C6F">
        <w:rPr>
          <w:sz w:val="22"/>
          <w:szCs w:val="22"/>
        </w:rPr>
        <w:tab/>
        <w:t>2</w:t>
      </w:r>
    </w:p>
    <w:p w14:paraId="68969297" w14:textId="77777777" w:rsidR="003A77FD" w:rsidRPr="00635C6F" w:rsidRDefault="00000000" w:rsidP="00635C6F">
      <w:pPr>
        <w:tabs>
          <w:tab w:val="right" w:leader="dot" w:pos="8640"/>
        </w:tabs>
        <w:spacing w:after="80" w:line="480" w:lineRule="auto"/>
        <w:rPr>
          <w:sz w:val="22"/>
          <w:szCs w:val="22"/>
        </w:rPr>
      </w:pPr>
      <w:r w:rsidRPr="00635C6F">
        <w:rPr>
          <w:sz w:val="22"/>
          <w:szCs w:val="22"/>
        </w:rPr>
        <w:t>4. Literature Review / Background Study</w:t>
      </w:r>
      <w:r w:rsidRPr="00635C6F">
        <w:rPr>
          <w:sz w:val="22"/>
          <w:szCs w:val="22"/>
        </w:rPr>
        <w:tab/>
        <w:t>2</w:t>
      </w:r>
    </w:p>
    <w:p w14:paraId="7382988C" w14:textId="77777777" w:rsidR="003A77FD" w:rsidRPr="00635C6F" w:rsidRDefault="00000000" w:rsidP="00635C6F">
      <w:pPr>
        <w:tabs>
          <w:tab w:val="right" w:leader="dot" w:pos="8640"/>
        </w:tabs>
        <w:spacing w:after="80" w:line="480" w:lineRule="auto"/>
        <w:rPr>
          <w:sz w:val="22"/>
          <w:szCs w:val="22"/>
        </w:rPr>
      </w:pPr>
      <w:r w:rsidRPr="00635C6F">
        <w:rPr>
          <w:sz w:val="22"/>
          <w:szCs w:val="22"/>
        </w:rPr>
        <w:t>5. Methodology</w:t>
      </w:r>
      <w:r w:rsidRPr="00635C6F">
        <w:rPr>
          <w:sz w:val="22"/>
          <w:szCs w:val="22"/>
        </w:rPr>
        <w:tab/>
        <w:t>3</w:t>
      </w:r>
    </w:p>
    <w:p w14:paraId="74233010" w14:textId="77777777" w:rsidR="003A77FD" w:rsidRPr="00635C6F" w:rsidRDefault="00000000" w:rsidP="00635C6F">
      <w:pPr>
        <w:tabs>
          <w:tab w:val="right" w:leader="dot" w:pos="8640"/>
        </w:tabs>
        <w:spacing w:after="80" w:line="480" w:lineRule="auto"/>
        <w:ind w:left="360"/>
        <w:rPr>
          <w:sz w:val="22"/>
          <w:szCs w:val="22"/>
        </w:rPr>
      </w:pPr>
      <w:r w:rsidRPr="00635C6F">
        <w:rPr>
          <w:sz w:val="22"/>
          <w:szCs w:val="22"/>
        </w:rPr>
        <w:t>5.1 Data Collection</w:t>
      </w:r>
      <w:r w:rsidRPr="00635C6F">
        <w:rPr>
          <w:sz w:val="22"/>
          <w:szCs w:val="22"/>
        </w:rPr>
        <w:tab/>
        <w:t>3</w:t>
      </w:r>
    </w:p>
    <w:p w14:paraId="04F7C3BC" w14:textId="77777777" w:rsidR="003A77FD" w:rsidRPr="00635C6F" w:rsidRDefault="00000000" w:rsidP="00635C6F">
      <w:pPr>
        <w:tabs>
          <w:tab w:val="right" w:leader="dot" w:pos="8640"/>
        </w:tabs>
        <w:spacing w:after="80" w:line="480" w:lineRule="auto"/>
        <w:ind w:left="360"/>
        <w:rPr>
          <w:sz w:val="22"/>
          <w:szCs w:val="22"/>
        </w:rPr>
      </w:pPr>
      <w:r w:rsidRPr="00635C6F">
        <w:rPr>
          <w:sz w:val="22"/>
          <w:szCs w:val="22"/>
        </w:rPr>
        <w:t>5.2 Tools and Technologies Used</w:t>
      </w:r>
      <w:r w:rsidRPr="00635C6F">
        <w:rPr>
          <w:sz w:val="22"/>
          <w:szCs w:val="22"/>
        </w:rPr>
        <w:tab/>
        <w:t>4</w:t>
      </w:r>
    </w:p>
    <w:p w14:paraId="301CC8C2" w14:textId="77777777" w:rsidR="003A77FD" w:rsidRPr="00635C6F" w:rsidRDefault="00000000" w:rsidP="00635C6F">
      <w:pPr>
        <w:tabs>
          <w:tab w:val="right" w:leader="dot" w:pos="8640"/>
        </w:tabs>
        <w:spacing w:after="80" w:line="480" w:lineRule="auto"/>
        <w:rPr>
          <w:sz w:val="22"/>
          <w:szCs w:val="22"/>
        </w:rPr>
      </w:pPr>
      <w:r w:rsidRPr="00635C6F">
        <w:rPr>
          <w:sz w:val="22"/>
          <w:szCs w:val="22"/>
        </w:rPr>
        <w:t>6. Implementation / Experimentation</w:t>
      </w:r>
      <w:r w:rsidRPr="00635C6F">
        <w:rPr>
          <w:sz w:val="22"/>
          <w:szCs w:val="22"/>
        </w:rPr>
        <w:tab/>
        <w:t>4</w:t>
      </w:r>
    </w:p>
    <w:p w14:paraId="5B4E7C90" w14:textId="77777777" w:rsidR="003A77FD" w:rsidRPr="00635C6F" w:rsidRDefault="00000000" w:rsidP="00635C6F">
      <w:pPr>
        <w:tabs>
          <w:tab w:val="right" w:leader="dot" w:pos="8640"/>
        </w:tabs>
        <w:spacing w:after="80" w:line="480" w:lineRule="auto"/>
        <w:ind w:left="360"/>
        <w:rPr>
          <w:sz w:val="22"/>
          <w:szCs w:val="22"/>
        </w:rPr>
      </w:pPr>
      <w:r w:rsidRPr="00635C6F">
        <w:rPr>
          <w:sz w:val="22"/>
          <w:szCs w:val="22"/>
        </w:rPr>
        <w:t>6.1 Exploratory Data Analysis</w:t>
      </w:r>
      <w:r w:rsidRPr="00635C6F">
        <w:rPr>
          <w:sz w:val="22"/>
          <w:szCs w:val="22"/>
        </w:rPr>
        <w:tab/>
        <w:t>4</w:t>
      </w:r>
    </w:p>
    <w:p w14:paraId="6D0D8217" w14:textId="77777777" w:rsidR="003A77FD" w:rsidRPr="00635C6F" w:rsidRDefault="00000000" w:rsidP="00635C6F">
      <w:pPr>
        <w:tabs>
          <w:tab w:val="right" w:leader="dot" w:pos="8640"/>
        </w:tabs>
        <w:spacing w:after="80" w:line="480" w:lineRule="auto"/>
        <w:ind w:left="360"/>
        <w:rPr>
          <w:sz w:val="22"/>
          <w:szCs w:val="22"/>
        </w:rPr>
      </w:pPr>
      <w:r w:rsidRPr="00635C6F">
        <w:rPr>
          <w:sz w:val="22"/>
          <w:szCs w:val="22"/>
        </w:rPr>
        <w:t>6.2 Confirmatory Data Analysis</w:t>
      </w:r>
      <w:r w:rsidRPr="00635C6F">
        <w:rPr>
          <w:sz w:val="22"/>
          <w:szCs w:val="22"/>
        </w:rPr>
        <w:tab/>
        <w:t>5</w:t>
      </w:r>
    </w:p>
    <w:p w14:paraId="3A44AE22" w14:textId="77777777" w:rsidR="003A77FD" w:rsidRPr="00635C6F" w:rsidRDefault="00000000" w:rsidP="00635C6F">
      <w:pPr>
        <w:tabs>
          <w:tab w:val="right" w:leader="dot" w:pos="8640"/>
        </w:tabs>
        <w:spacing w:after="80" w:line="480" w:lineRule="auto"/>
        <w:rPr>
          <w:sz w:val="22"/>
          <w:szCs w:val="22"/>
        </w:rPr>
      </w:pPr>
      <w:r w:rsidRPr="00635C6F">
        <w:rPr>
          <w:sz w:val="22"/>
          <w:szCs w:val="22"/>
        </w:rPr>
        <w:t>7. Results and Discussion</w:t>
      </w:r>
      <w:r w:rsidRPr="00635C6F">
        <w:rPr>
          <w:sz w:val="22"/>
          <w:szCs w:val="22"/>
        </w:rPr>
        <w:tab/>
        <w:t>7</w:t>
      </w:r>
    </w:p>
    <w:p w14:paraId="77D918E7" w14:textId="77777777" w:rsidR="003A77FD" w:rsidRPr="00635C6F" w:rsidRDefault="00000000" w:rsidP="00635C6F">
      <w:pPr>
        <w:tabs>
          <w:tab w:val="right" w:leader="dot" w:pos="8640"/>
        </w:tabs>
        <w:spacing w:after="80" w:line="480" w:lineRule="auto"/>
        <w:rPr>
          <w:sz w:val="22"/>
          <w:szCs w:val="22"/>
        </w:rPr>
      </w:pPr>
      <w:r w:rsidRPr="00635C6F">
        <w:rPr>
          <w:sz w:val="22"/>
          <w:szCs w:val="22"/>
        </w:rPr>
        <w:t>8. Conclusion and Future Work</w:t>
      </w:r>
      <w:r w:rsidRPr="00635C6F">
        <w:rPr>
          <w:sz w:val="22"/>
          <w:szCs w:val="22"/>
        </w:rPr>
        <w:tab/>
        <w:t>7</w:t>
      </w:r>
    </w:p>
    <w:p w14:paraId="5E9D4BDB" w14:textId="77777777" w:rsidR="003A77FD" w:rsidRPr="00635C6F" w:rsidRDefault="00000000" w:rsidP="00635C6F">
      <w:pPr>
        <w:tabs>
          <w:tab w:val="right" w:leader="dot" w:pos="8640"/>
        </w:tabs>
        <w:spacing w:after="80" w:line="480" w:lineRule="auto"/>
        <w:rPr>
          <w:sz w:val="22"/>
          <w:szCs w:val="22"/>
        </w:rPr>
      </w:pPr>
      <w:r w:rsidRPr="00635C6F">
        <w:rPr>
          <w:sz w:val="22"/>
          <w:szCs w:val="22"/>
        </w:rPr>
        <w:t>9. Team Member's Contribution</w:t>
      </w:r>
      <w:r w:rsidRPr="00635C6F">
        <w:rPr>
          <w:sz w:val="22"/>
          <w:szCs w:val="22"/>
        </w:rPr>
        <w:tab/>
        <w:t>8</w:t>
      </w:r>
    </w:p>
    <w:p w14:paraId="5373E6CD" w14:textId="77777777" w:rsidR="003A77FD" w:rsidRPr="00635C6F" w:rsidRDefault="00000000" w:rsidP="00635C6F">
      <w:pPr>
        <w:tabs>
          <w:tab w:val="right" w:leader="dot" w:pos="8640"/>
        </w:tabs>
        <w:spacing w:after="80" w:line="480" w:lineRule="auto"/>
        <w:rPr>
          <w:sz w:val="22"/>
          <w:szCs w:val="22"/>
        </w:rPr>
      </w:pPr>
      <w:r w:rsidRPr="00635C6F">
        <w:rPr>
          <w:sz w:val="22"/>
          <w:szCs w:val="22"/>
        </w:rPr>
        <w:t>10. References</w:t>
      </w:r>
      <w:r w:rsidRPr="00635C6F">
        <w:rPr>
          <w:sz w:val="22"/>
          <w:szCs w:val="22"/>
        </w:rPr>
        <w:tab/>
        <w:t>8</w:t>
      </w:r>
    </w:p>
    <w:p w14:paraId="206A22F0" w14:textId="77777777" w:rsidR="003A77FD" w:rsidRPr="00635C6F" w:rsidRDefault="00000000" w:rsidP="00635C6F">
      <w:pPr>
        <w:tabs>
          <w:tab w:val="right" w:leader="dot" w:pos="8640"/>
        </w:tabs>
        <w:spacing w:after="80" w:line="480" w:lineRule="auto"/>
        <w:rPr>
          <w:sz w:val="22"/>
          <w:szCs w:val="22"/>
        </w:rPr>
      </w:pPr>
      <w:r w:rsidRPr="00635C6F">
        <w:rPr>
          <w:sz w:val="22"/>
          <w:szCs w:val="22"/>
        </w:rPr>
        <w:t>11. Appendix</w:t>
      </w:r>
      <w:r w:rsidRPr="00635C6F">
        <w:rPr>
          <w:sz w:val="22"/>
          <w:szCs w:val="22"/>
        </w:rPr>
        <w:tab/>
        <w:t>9</w:t>
      </w:r>
    </w:p>
    <w:p w14:paraId="22CB0A36" w14:textId="77777777" w:rsidR="003A77FD" w:rsidRPr="00635C6F" w:rsidRDefault="00000000">
      <w:pPr>
        <w:rPr>
          <w:sz w:val="22"/>
          <w:szCs w:val="22"/>
        </w:rPr>
      </w:pPr>
      <w:r w:rsidRPr="00635C6F">
        <w:rPr>
          <w:sz w:val="22"/>
          <w:szCs w:val="22"/>
        </w:rPr>
        <w:br w:type="page"/>
      </w:r>
    </w:p>
    <w:p w14:paraId="625375DC" w14:textId="77777777" w:rsidR="003A77FD" w:rsidRDefault="00000000">
      <w:pPr>
        <w:pStyle w:val="Heading1"/>
      </w:pPr>
      <w:r>
        <w:lastRenderedPageBreak/>
        <w:t>1. Introduction</w:t>
      </w:r>
    </w:p>
    <w:p w14:paraId="36DD5443" w14:textId="77777777" w:rsidR="003A77FD" w:rsidRDefault="00000000">
      <w:pPr>
        <w:spacing w:after="80" w:line="250" w:lineRule="auto"/>
        <w:jc w:val="both"/>
      </w:pPr>
      <w:r>
        <w:t>Breast cancer is one of the most common cancers worldwide, and accurate discrimination between malignant and benign breast masses is central to timely treatment. In the Wisconsin Diagnostic Breast Cancer (WDBC) programme, digitised images of fine-needle aspirates (FNA) were segmented by computer and the outlines of the cell nuclei were measured, turning a subjective visual impression into numbers such as nucleus radius, texture and concavity.</w:t>
      </w:r>
    </w:p>
    <w:p w14:paraId="63F651EC" w14:textId="15A661A3" w:rsidR="003A77FD" w:rsidRDefault="00000000">
      <w:pPr>
        <w:spacing w:after="80" w:line="250" w:lineRule="auto"/>
        <w:jc w:val="both"/>
      </w:pPr>
      <w:r>
        <w:t>This mini project treats those measurements as a data-analytics problem: dataset validation, preprocessing, exploratory data analysis (EDA) and confirmatory data analysis (CDA), culminating in tests of two clear claims</w:t>
      </w:r>
      <w:r w:rsidR="00635C6F">
        <w:t>:</w:t>
      </w:r>
      <w:r>
        <w:t xml:space="preserve"> that malignant masses have larger cell nuclei, and that malignancy is associated with irregular nuclear boundaries. The data are real, well documented and clean enough to focus on analytical reasoning, and the labels are medically meaningful.</w:t>
      </w:r>
    </w:p>
    <w:p w14:paraId="7BB1C4CA" w14:textId="77777777" w:rsidR="003A77FD" w:rsidRDefault="00000000">
      <w:pPr>
        <w:pStyle w:val="Heading1"/>
      </w:pPr>
      <w:r>
        <w:t>2. Objectives</w:t>
      </w:r>
    </w:p>
    <w:p w14:paraId="6DD77576" w14:textId="77777777" w:rsidR="003A77FD" w:rsidRDefault="00000000">
      <w:pPr>
        <w:pStyle w:val="ListParagraph"/>
        <w:numPr>
          <w:ilvl w:val="0"/>
          <w:numId w:val="2"/>
        </w:numPr>
        <w:spacing w:after="40" w:line="245" w:lineRule="auto"/>
        <w:jc w:val="both"/>
      </w:pPr>
      <w:r>
        <w:t>Validate, clean and transform the WDBC data (missing values, duplicates, invalid values, outliers, skewness, collinearity).</w:t>
      </w:r>
    </w:p>
    <w:p w14:paraId="7DC22846" w14:textId="77777777" w:rsidR="003A77FD" w:rsidRDefault="00000000">
      <w:pPr>
        <w:pStyle w:val="ListParagraph"/>
        <w:numPr>
          <w:ilvl w:val="0"/>
          <w:numId w:val="2"/>
        </w:numPr>
        <w:spacing w:after="40" w:line="245" w:lineRule="auto"/>
        <w:jc w:val="both"/>
      </w:pPr>
      <w:r>
        <w:t>Describe the distributions of the nucleus measurements and identify which ones differ most between malignant and benign masses (EDA).</w:t>
      </w:r>
    </w:p>
    <w:p w14:paraId="1C9001BD" w14:textId="77777777" w:rsidR="003A77FD" w:rsidRDefault="00000000">
      <w:pPr>
        <w:pStyle w:val="ListParagraph"/>
        <w:numPr>
          <w:ilvl w:val="0"/>
          <w:numId w:val="2"/>
        </w:numPr>
        <w:spacing w:after="40" w:line="245" w:lineRule="auto"/>
        <w:jc w:val="both"/>
      </w:pPr>
      <w:r>
        <w:t>Test two statistical hypotheses with appropriate tests, assumption checks and robustness checks (CDA): whether mean nucleus radius differs between diagnoses (Welch t-test), and whether diagnosis is associated with the level of boundary irregularity (chi-square test of independence).</w:t>
      </w:r>
    </w:p>
    <w:p w14:paraId="5B9F7052" w14:textId="77777777" w:rsidR="003A77FD" w:rsidRDefault="00000000">
      <w:pPr>
        <w:pStyle w:val="ListParagraph"/>
        <w:numPr>
          <w:ilvl w:val="0"/>
          <w:numId w:val="2"/>
        </w:numPr>
        <w:spacing w:after="40" w:line="245" w:lineRule="auto"/>
        <w:jc w:val="both"/>
      </w:pPr>
      <w:r>
        <w:t>Quantify effect sizes, control for multiple testing across all 30 features, and check how well the features discriminate between diagnoses.</w:t>
      </w:r>
    </w:p>
    <w:p w14:paraId="0EA4F0A1" w14:textId="77777777" w:rsidR="003A77FD" w:rsidRDefault="00000000">
      <w:pPr>
        <w:pStyle w:val="ListParagraph"/>
        <w:numPr>
          <w:ilvl w:val="0"/>
          <w:numId w:val="2"/>
        </w:numPr>
        <w:spacing w:after="40" w:line="245" w:lineRule="auto"/>
        <w:jc w:val="both"/>
      </w:pPr>
      <w:r>
        <w:t>Report findings, limitations and future scope clearly and reproducibly (notebook, raw and cleaned data).</w:t>
      </w:r>
    </w:p>
    <w:p w14:paraId="68B0071C" w14:textId="77777777" w:rsidR="003A77FD" w:rsidRDefault="00000000">
      <w:pPr>
        <w:pStyle w:val="Heading1"/>
      </w:pPr>
      <w:r>
        <w:t>3. Problem Statement</w:t>
      </w:r>
    </w:p>
    <w:p w14:paraId="20260C66" w14:textId="6577D30F" w:rsidR="00635C6F" w:rsidRDefault="00635C6F">
      <w:pPr>
        <w:spacing w:after="80" w:line="250" w:lineRule="auto"/>
        <w:jc w:val="both"/>
      </w:pPr>
      <w:r>
        <w:rPr>
          <w:b/>
          <w:bCs/>
        </w:rPr>
        <w:t>Problem statement:</w:t>
      </w:r>
      <w:r>
        <w:t xml:space="preserve"> To test whether malignant breast masses have larger and more irregular cell nuclei than benign ones using statistical tests on the Wisconsin Diagnostic Breast Cancer data.</w:t>
      </w:r>
    </w:p>
    <w:p w14:paraId="440DA6F8" w14:textId="44698BD4" w:rsidR="003A77FD" w:rsidRDefault="00000000">
      <w:pPr>
        <w:spacing w:after="80" w:line="250" w:lineRule="auto"/>
        <w:jc w:val="both"/>
      </w:pPr>
      <w:r>
        <w:t>Visual cytological assessment of FNA samples depends on the observer’s experience and is hard to standardise. Computer-measured nucleus features are objective, but it is not obvious which features matter, whether their differences between benign and malignant masses are real or due to chance, and how large they are. Many studies of this dataset report only prediction accuracy, not formal hypothesis tests, effect sizes, or the effect of testing 30 correlated features at once.</w:t>
      </w:r>
    </w:p>
    <w:p w14:paraId="5ACB6437" w14:textId="77777777" w:rsidR="003A77FD" w:rsidRDefault="00000000">
      <w:pPr>
        <w:spacing w:after="80" w:line="250" w:lineRule="auto"/>
        <w:jc w:val="both"/>
      </w:pPr>
      <w:r>
        <w:rPr>
          <w:b/>
          <w:bCs/>
        </w:rPr>
        <w:t>Problem:</w:t>
      </w:r>
      <w:r>
        <w:t xml:space="preserve"> (1) Is the mean nucleus radius of malignant breast masses statistically different from that of benign masses, and how large is the difference? (2) Is diagnosis associated with the level of nuclear boundary irregularity (concave points)? (3) Which other nucleus characteristics show comparable differences once multiple testing and redundancy among features are taken into account?</w:t>
      </w:r>
    </w:p>
    <w:p w14:paraId="47D06FF1" w14:textId="77777777" w:rsidR="003A77FD" w:rsidRDefault="00000000">
      <w:pPr>
        <w:pStyle w:val="Heading1"/>
      </w:pPr>
      <w:r>
        <w:t>4. Literature Review / Background Study</w:t>
      </w:r>
    </w:p>
    <w:p w14:paraId="226341DA" w14:textId="77777777" w:rsidR="003A77FD" w:rsidRDefault="00000000">
      <w:pPr>
        <w:spacing w:after="80" w:line="250" w:lineRule="auto"/>
        <w:jc w:val="both"/>
      </w:pPr>
      <w:r>
        <w:t>The WDBC data and its predecessors were produced by the University of Wisconsin group of W. H. Wolberg, O. L. Mangasarian and W. N. Street. The following peer-reviewed papers form the background for this study.</w:t>
      </w:r>
    </w:p>
    <w:p w14:paraId="54E1FEBE" w14:textId="77777777" w:rsidR="003A77FD" w:rsidRDefault="00000000">
      <w:pPr>
        <w:pStyle w:val="ListParagraph"/>
        <w:numPr>
          <w:ilvl w:val="0"/>
          <w:numId w:val="3"/>
        </w:numPr>
        <w:spacing w:after="40" w:line="245" w:lineRule="auto"/>
        <w:jc w:val="both"/>
      </w:pPr>
      <w:r>
        <w:rPr>
          <w:b/>
          <w:bCs/>
        </w:rPr>
        <w:t>Wolberg and Mangasarian (1990), PNAS [1]</w:t>
      </w:r>
      <w:r>
        <w:t xml:space="preserve"> used cytological characteristics of FNA samples, each graded 1–10 at collection, and separated benign from malignant cases with planes found </w:t>
      </w:r>
      <w:r>
        <w:lastRenderedPageBreak/>
        <w:t>by linear programming. Their method separated 369 of 370 samples correctly (201 benign, 169 malignant), establishing that FNA characteristics carry a strong diagnostic signal.</w:t>
      </w:r>
    </w:p>
    <w:p w14:paraId="7CF6A1DA" w14:textId="77777777" w:rsidR="003A77FD" w:rsidRDefault="00000000">
      <w:pPr>
        <w:pStyle w:val="ListParagraph"/>
        <w:numPr>
          <w:ilvl w:val="0"/>
          <w:numId w:val="3"/>
        </w:numPr>
        <w:spacing w:after="40" w:line="245" w:lineRule="auto"/>
        <w:jc w:val="both"/>
      </w:pPr>
      <w:r>
        <w:rPr>
          <w:b/>
          <w:bCs/>
        </w:rPr>
        <w:t>Bennett and Mangasarian (1992), Optimization Methods and Software [2]</w:t>
      </w:r>
      <w:r>
        <w:t xml:space="preserve"> introduced robust linear-programming discrimination of two linearly inseparable sets, the multisurface approach later applied to the Wisconsin breast-cancer data.</w:t>
      </w:r>
    </w:p>
    <w:p w14:paraId="1CAC1871" w14:textId="77777777" w:rsidR="003A77FD" w:rsidRDefault="00000000">
      <w:pPr>
        <w:pStyle w:val="ListParagraph"/>
        <w:numPr>
          <w:ilvl w:val="0"/>
          <w:numId w:val="3"/>
        </w:numPr>
        <w:spacing w:after="40" w:line="245" w:lineRule="auto"/>
        <w:jc w:val="both"/>
      </w:pPr>
      <w:r>
        <w:rPr>
          <w:b/>
          <w:bCs/>
        </w:rPr>
        <w:t>Mangasarian, Street and Wolberg (1995), Operations Research [3]</w:t>
      </w:r>
      <w:r>
        <w:t xml:space="preserve"> applied linear programming to breast cancer diagnosis and prognosis from measured FNA features.</w:t>
      </w:r>
    </w:p>
    <w:p w14:paraId="11325E6D" w14:textId="77777777" w:rsidR="003A77FD" w:rsidRDefault="00000000">
      <w:pPr>
        <w:pStyle w:val="ListParagraph"/>
        <w:numPr>
          <w:ilvl w:val="0"/>
          <w:numId w:val="3"/>
        </w:numPr>
        <w:spacing w:after="40" w:line="245" w:lineRule="auto"/>
        <w:jc w:val="both"/>
      </w:pPr>
      <w:r>
        <w:rPr>
          <w:b/>
          <w:bCs/>
        </w:rPr>
        <w:t>Wolberg, Street, Heisey and Mangasarian (1995), Archives of Surgery [4]</w:t>
      </w:r>
      <w:r>
        <w:t xml:space="preserve"> reported computerised diagnosis and prognosis from fine-needle aspirates in the surgical literature.</w:t>
      </w:r>
    </w:p>
    <w:p w14:paraId="545D37FD" w14:textId="77777777" w:rsidR="003A77FD" w:rsidRDefault="00000000">
      <w:pPr>
        <w:pStyle w:val="ListParagraph"/>
        <w:numPr>
          <w:ilvl w:val="0"/>
          <w:numId w:val="3"/>
        </w:numPr>
        <w:spacing w:after="40" w:line="245" w:lineRule="auto"/>
        <w:jc w:val="both"/>
      </w:pPr>
      <w:r>
        <w:rPr>
          <w:b/>
          <w:bCs/>
        </w:rPr>
        <w:t>Wolberg, Street and Mangasarian (1995), Analytical and Quantitative Cytology and Histology [5]</w:t>
      </w:r>
      <w:r>
        <w:t xml:space="preserve"> combined image analysis and machine learning for breast cancer diagnosis and prognosis; the nuclear-feature extraction behind the ten WDBC characteristics was introduced by Street, Wolberg and Mangasarian (1993) [6].</w:t>
      </w:r>
    </w:p>
    <w:p w14:paraId="1739CE30" w14:textId="62E36DE6" w:rsidR="003A77FD" w:rsidRDefault="00000000">
      <w:pPr>
        <w:spacing w:before="40" w:after="80" w:line="250" w:lineRule="auto"/>
        <w:jc w:val="both"/>
      </w:pPr>
      <w:r>
        <w:rPr>
          <w:b/>
          <w:bCs/>
        </w:rPr>
        <w:t>Gap addressed here:</w:t>
      </w:r>
      <w:r>
        <w:t xml:space="preserve"> these works concentrate on classifier construction. This project emphasises transparent statistical inference</w:t>
      </w:r>
      <w:r w:rsidR="00635C6F">
        <w:t xml:space="preserve"> -</w:t>
      </w:r>
      <w:r>
        <w:t xml:space="preserve"> assumption checks, a primary hypothesis test with robustness checks, effect sizes, multiple-testing control and treatment of collinear features.</w:t>
      </w:r>
    </w:p>
    <w:p w14:paraId="1FA7C2C8" w14:textId="77777777" w:rsidR="003A77FD" w:rsidRDefault="00000000">
      <w:pPr>
        <w:pStyle w:val="Heading1"/>
      </w:pPr>
      <w:r>
        <w:t>5. Methodology</w:t>
      </w:r>
    </w:p>
    <w:p w14:paraId="01E8471B" w14:textId="77777777" w:rsidR="003A77FD" w:rsidRDefault="00000000">
      <w:pPr>
        <w:pStyle w:val="Heading2"/>
      </w:pPr>
      <w:r>
        <w:t>5.1 Data Collection</w:t>
      </w:r>
    </w:p>
    <w:p w14:paraId="46FC7F1F" w14:textId="4FB7FD79" w:rsidR="003A77FD" w:rsidRDefault="00000000">
      <w:pPr>
        <w:spacing w:after="80" w:line="250" w:lineRule="auto"/>
      </w:pPr>
      <w:r>
        <w:rPr>
          <w:b/>
          <w:bCs/>
        </w:rPr>
        <w:t>Dataset:</w:t>
      </w:r>
      <w:r>
        <w:t xml:space="preserve"> Breast Cancer Wisconsin (Diagnostic) </w:t>
      </w:r>
      <w:r w:rsidR="00635C6F">
        <w:t>-</w:t>
      </w:r>
      <w:r>
        <w:t xml:space="preserve"> WDBC, created by W. H. Wolberg, W. N. Street and O. L. Mangasarian (1993); UCI Machine Learning Repository, id 17, DOI 10.24432/C5DW2B, CC BY 4.0 (https://archive.ics.uci.edu/dataset/17/breast+cancer+wisconsin+diagnostic). The identical 569-row copy distributed with scikit-learn 1.8 (load_breast_cancer) was exported unchanged to raw_wdbc.csv; it has no patient-ID column. Date accessed: 25 October 2026.</w:t>
      </w:r>
    </w:p>
    <w:p w14:paraId="5FA59776" w14:textId="77777777" w:rsidR="003A77FD" w:rsidRDefault="00000000">
      <w:pPr>
        <w:spacing w:after="80" w:line="250" w:lineRule="auto"/>
        <w:jc w:val="both"/>
      </w:pPr>
      <w:r>
        <w:t xml:space="preserve">Each row describes one breast mass examined by FNA. The file has </w:t>
      </w:r>
      <w:r>
        <w:rPr>
          <w:b/>
          <w:bCs/>
        </w:rPr>
        <w:t>569 observations and 31 columns</w:t>
      </w:r>
      <w:r>
        <w:t>: 30 numeric image features and the diagnosis (212 malignant, 357 benign). Ten nucleus characteristics are each reported as the mean, the standard error and the “worst” (mean of the three largest) value.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140"/>
      </w:tblGrid>
      <w:tr w:rsidR="003A77FD" w14:paraId="589835E6" w14:textId="77777777" w:rsidTr="00635C6F">
        <w:tblPrEx>
          <w:tblCellMar>
            <w:top w:w="0" w:type="dxa"/>
            <w:bottom w:w="0" w:type="dxa"/>
          </w:tblCellMar>
        </w:tblPrEx>
        <w:trPr>
          <w:cantSplit/>
          <w:tblHeader/>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6EB07A7B" w14:textId="77777777" w:rsidR="003A77FD" w:rsidRPr="00635C6F" w:rsidRDefault="00000000">
            <w:pPr>
              <w:keepNext/>
            </w:pPr>
            <w:r w:rsidRPr="00635C6F">
              <w:rPr>
                <w:b/>
                <w:bCs/>
                <w:sz w:val="18"/>
                <w:szCs w:val="18"/>
              </w:rPr>
              <w:t>Variable group</w:t>
            </w:r>
          </w:p>
        </w:tc>
        <w:tc>
          <w:tcPr>
            <w:tcW w:w="61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0357C11D" w14:textId="77777777" w:rsidR="003A77FD" w:rsidRPr="00635C6F" w:rsidRDefault="00000000">
            <w:pPr>
              <w:keepNext/>
            </w:pPr>
            <w:r w:rsidRPr="00635C6F">
              <w:rPr>
                <w:b/>
                <w:bCs/>
                <w:sz w:val="18"/>
                <w:szCs w:val="18"/>
              </w:rPr>
              <w:t>Meaning and measurement</w:t>
            </w:r>
          </w:p>
        </w:tc>
      </w:tr>
      <w:tr w:rsidR="003A77FD" w14:paraId="19EF438A"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2589384" w14:textId="77777777" w:rsidR="003A77FD" w:rsidRDefault="00000000">
            <w:pPr>
              <w:keepNext/>
            </w:pPr>
            <w:r>
              <w:rPr>
                <w:sz w:val="18"/>
                <w:szCs w:val="18"/>
              </w:rPr>
              <w:t>diagnosis (target)</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B201C6C" w14:textId="77777777" w:rsidR="003A77FD" w:rsidRDefault="00000000">
            <w:pPr>
              <w:keepNext/>
            </w:pPr>
            <w:r>
              <w:rPr>
                <w:sz w:val="18"/>
                <w:szCs w:val="18"/>
              </w:rPr>
              <w:t>Malignant or benign; categorical (stored as 0/1 in the source)</w:t>
            </w:r>
          </w:p>
        </w:tc>
      </w:tr>
      <w:tr w:rsidR="003A77FD" w14:paraId="5881941B"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AFEB29E" w14:textId="77777777" w:rsidR="003A77FD" w:rsidRDefault="00000000">
            <w:pPr>
              <w:keepNext/>
            </w:pPr>
            <w:r>
              <w:rPr>
                <w:sz w:val="18"/>
                <w:szCs w:val="18"/>
              </w:rPr>
              <w:t>radius, perimeter, area</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81714B0" w14:textId="77777777" w:rsidR="003A77FD" w:rsidRDefault="00000000">
            <w:pPr>
              <w:keepNext/>
            </w:pPr>
            <w:r>
              <w:rPr>
                <w:sz w:val="18"/>
                <w:szCs w:val="18"/>
              </w:rPr>
              <w:t>Nucleus size: centre-to-boundary distance, boundary length, enclosed area (numeric)</w:t>
            </w:r>
          </w:p>
        </w:tc>
      </w:tr>
      <w:tr w:rsidR="003A77FD" w14:paraId="10D284FD"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E1BA66C" w14:textId="77777777" w:rsidR="003A77FD" w:rsidRDefault="00000000">
            <w:pPr>
              <w:keepNext/>
            </w:pPr>
            <w:r>
              <w:rPr>
                <w:sz w:val="18"/>
                <w:szCs w:val="18"/>
              </w:rPr>
              <w:t>texture</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5CC7C8B" w14:textId="77777777" w:rsidR="003A77FD" w:rsidRDefault="00000000">
            <w:pPr>
              <w:keepNext/>
            </w:pPr>
            <w:r>
              <w:rPr>
                <w:sz w:val="18"/>
                <w:szCs w:val="18"/>
              </w:rPr>
              <w:t>Standard deviation of grey-scale values in the nucleus (numeric)</w:t>
            </w:r>
          </w:p>
        </w:tc>
      </w:tr>
      <w:tr w:rsidR="003A77FD" w14:paraId="3C80FEFC"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744A2FE" w14:textId="77777777" w:rsidR="003A77FD" w:rsidRDefault="00000000">
            <w:pPr>
              <w:keepNext/>
            </w:pPr>
            <w:r>
              <w:rPr>
                <w:sz w:val="18"/>
                <w:szCs w:val="18"/>
              </w:rPr>
              <w:t>smoothness, compactness</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F2DD63F" w14:textId="3F5D52BD" w:rsidR="003A77FD" w:rsidRDefault="00000000">
            <w:pPr>
              <w:keepNext/>
            </w:pPr>
            <w:r>
              <w:rPr>
                <w:sz w:val="18"/>
                <w:szCs w:val="18"/>
              </w:rPr>
              <w:t xml:space="preserve">Local variation in radius lengths; perimeter² / area </w:t>
            </w:r>
            <w:r w:rsidR="00635C6F">
              <w:rPr>
                <w:sz w:val="18"/>
                <w:szCs w:val="18"/>
              </w:rPr>
              <w:t>-</w:t>
            </w:r>
            <w:r>
              <w:rPr>
                <w:sz w:val="18"/>
                <w:szCs w:val="18"/>
              </w:rPr>
              <w:t xml:space="preserve"> 1 (numeric)</w:t>
            </w:r>
          </w:p>
        </w:tc>
      </w:tr>
      <w:tr w:rsidR="003A77FD" w14:paraId="1010FCE0"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BC2EA0E" w14:textId="77777777" w:rsidR="003A77FD" w:rsidRDefault="00000000">
            <w:pPr>
              <w:keepNext/>
            </w:pPr>
            <w:r>
              <w:rPr>
                <w:sz w:val="18"/>
                <w:szCs w:val="18"/>
              </w:rPr>
              <w:t>concavity, concave points</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F99F321" w14:textId="77777777" w:rsidR="003A77FD" w:rsidRDefault="00000000">
            <w:pPr>
              <w:keepNext/>
            </w:pPr>
            <w:r>
              <w:rPr>
                <w:sz w:val="18"/>
                <w:szCs w:val="18"/>
              </w:rPr>
              <w:t>Severity and number of concave portions of the outline; 0 = convex (numeric)</w:t>
            </w:r>
          </w:p>
        </w:tc>
      </w:tr>
      <w:tr w:rsidR="003A77FD" w14:paraId="2B9C6E55"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6C1E694" w14:textId="77777777" w:rsidR="003A77FD" w:rsidRDefault="00000000">
            <w:pPr>
              <w:keepNext/>
            </w:pPr>
            <w:r>
              <w:rPr>
                <w:sz w:val="18"/>
                <w:szCs w:val="18"/>
              </w:rPr>
              <w:t>symmetry, fractal dimension</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7B7A75E" w14:textId="68444B7E" w:rsidR="003A77FD" w:rsidRDefault="00000000">
            <w:pPr>
              <w:keepNext/>
            </w:pPr>
            <w:r>
              <w:rPr>
                <w:sz w:val="18"/>
                <w:szCs w:val="18"/>
              </w:rPr>
              <w:t xml:space="preserve">Nucleus symmetry; boundary roughness (“coastline approximation” </w:t>
            </w:r>
            <w:r w:rsidR="00635C6F">
              <w:rPr>
                <w:sz w:val="18"/>
                <w:szCs w:val="18"/>
              </w:rPr>
              <w:t>-</w:t>
            </w:r>
            <w:r>
              <w:rPr>
                <w:sz w:val="18"/>
                <w:szCs w:val="18"/>
              </w:rPr>
              <w:t xml:space="preserve"> 1)</w:t>
            </w:r>
          </w:p>
        </w:tc>
      </w:tr>
      <w:tr w:rsidR="003A77FD" w14:paraId="762E31B1" w14:textId="77777777" w:rsidTr="00635C6F">
        <w:tblPrEx>
          <w:tblCellMar>
            <w:top w:w="0" w:type="dxa"/>
            <w:bottom w:w="0" w:type="dxa"/>
          </w:tblCellMar>
        </w:tblPrEx>
        <w:trPr>
          <w:cantSplit/>
          <w:jc w:val="center"/>
        </w:trPr>
        <w:tc>
          <w:tcPr>
            <w:tcW w:w="2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B417AA9" w14:textId="77777777" w:rsidR="003A77FD" w:rsidRDefault="00000000">
            <w:r>
              <w:rPr>
                <w:sz w:val="18"/>
                <w:szCs w:val="18"/>
              </w:rPr>
              <w:t>mean / error / worst</w:t>
            </w:r>
          </w:p>
        </w:tc>
        <w:tc>
          <w:tcPr>
            <w:tcW w:w="6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A0B7FB0" w14:textId="77777777" w:rsidR="003A77FD" w:rsidRDefault="00000000">
            <w:r>
              <w:rPr>
                <w:sz w:val="18"/>
                <w:szCs w:val="18"/>
              </w:rPr>
              <w:t>Each characteristic above is given in three forms = 30 features</w:t>
            </w:r>
          </w:p>
        </w:tc>
      </w:tr>
    </w:tbl>
    <w:p w14:paraId="65353A53" w14:textId="7F1E86FB" w:rsidR="003A77FD" w:rsidRDefault="00000000">
      <w:pPr>
        <w:spacing w:before="80" w:after="80" w:line="250" w:lineRule="auto"/>
        <w:jc w:val="both"/>
      </w:pPr>
      <w:r>
        <w:rPr>
          <w:b/>
          <w:bCs/>
        </w:rPr>
        <w:t>Preprocessing steps performed.</w:t>
      </w:r>
      <w:r>
        <w:t xml:space="preserve"> (1) </w:t>
      </w:r>
      <w:r>
        <w:rPr>
          <w:i/>
          <w:iCs/>
        </w:rPr>
        <w:t>Missing values:</w:t>
      </w:r>
      <w:r>
        <w:t xml:space="preserve"> none. (2) </w:t>
      </w:r>
      <w:r>
        <w:rPr>
          <w:i/>
          <w:iCs/>
        </w:rPr>
        <w:t>Duplicates:</w:t>
      </w:r>
      <w:r>
        <w:t xml:space="preserve"> no exact duplicate rows or feature vectors. (3) </w:t>
      </w:r>
      <w:r>
        <w:rPr>
          <w:i/>
          <w:iCs/>
        </w:rPr>
        <w:t>Validity:</w:t>
      </w:r>
      <w:r>
        <w:t xml:space="preserve"> no negative or non-positive size/texture values; zeros occur only in concavity and concave-point columns (13 rows, all benign), where 0 correctly means a convex outline, so they were kept. (4) </w:t>
      </w:r>
      <w:r>
        <w:rPr>
          <w:i/>
          <w:iCs/>
        </w:rPr>
        <w:t>Outliers:</w:t>
      </w:r>
      <w:r>
        <w:t xml:space="preserve"> the 1.5×IQR rule flagged 67 masses (11.8%) in at least one “mean” feature (e.g. 25 for mean area, all malignant); these are genuine large tumours and were </w:t>
      </w:r>
      <w:r>
        <w:rPr>
          <w:b/>
          <w:bCs/>
        </w:rPr>
        <w:t>retained</w:t>
      </w:r>
      <w:r>
        <w:t xml:space="preserve">. (5) </w:t>
      </w:r>
      <w:r>
        <w:rPr>
          <w:i/>
          <w:iCs/>
        </w:rPr>
        <w:t>Transformation:</w:t>
      </w:r>
      <w:r>
        <w:t xml:space="preserve"> mean area (skewness 1.64) and mean radius (0.94) were log-transformed (0.28 and 0.31). (6) </w:t>
      </w:r>
      <w:r>
        <w:rPr>
          <w:i/>
          <w:iCs/>
        </w:rPr>
        <w:t>Derived variables:</w:t>
      </w:r>
      <w:r>
        <w:t xml:space="preserve"> diagnosis label and 0/1 indicator, size group (terciles of mean radius), concavity flag (median split of mean concave points, used in CDA 2) and texture band. (7) </w:t>
      </w:r>
      <w:r>
        <w:rPr>
          <w:i/>
          <w:iCs/>
        </w:rPr>
        <w:t>Collinearity:</w:t>
      </w:r>
      <w:r>
        <w:t xml:space="preserve"> radius, perimeter and area correlate at r = 0.99</w:t>
      </w:r>
      <w:r w:rsidR="00635C6F">
        <w:t xml:space="preserve"> - </w:t>
      </w:r>
      <w:r>
        <w:t>1.00 and 15 of 435 feature pairs exceed |r| = 0.95, so features were standardised only inside model pipelines to avoid leakage.</w:t>
      </w:r>
    </w:p>
    <w:p w14:paraId="460B7910" w14:textId="77777777" w:rsidR="003A77FD" w:rsidRDefault="00000000">
      <w:pPr>
        <w:keepNext/>
        <w:spacing w:before="70" w:after="40"/>
      </w:pPr>
      <w:r>
        <w:rPr>
          <w:b/>
          <w:bCs/>
          <w:color w:val="17365D"/>
          <w:sz w:val="20"/>
          <w:szCs w:val="20"/>
        </w:rPr>
        <w:lastRenderedPageBreak/>
        <w:t>Table 1. Preprocessing summary</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840"/>
      </w:tblGrid>
      <w:tr w:rsidR="003A77FD" w14:paraId="3C24063C" w14:textId="77777777" w:rsidTr="00635C6F">
        <w:tblPrEx>
          <w:tblCellMar>
            <w:top w:w="0" w:type="dxa"/>
            <w:bottom w:w="0" w:type="dxa"/>
          </w:tblCellMar>
        </w:tblPrEx>
        <w:trPr>
          <w:cantSplit/>
          <w:tblHeader/>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1303EC4" w14:textId="77777777" w:rsidR="003A77FD" w:rsidRPr="00635C6F" w:rsidRDefault="00000000">
            <w:pPr>
              <w:keepNext/>
            </w:pPr>
            <w:r w:rsidRPr="00635C6F">
              <w:rPr>
                <w:b/>
                <w:bCs/>
                <w:sz w:val="18"/>
                <w:szCs w:val="18"/>
              </w:rPr>
              <w:t>Aspect</w:t>
            </w:r>
          </w:p>
        </w:tc>
        <w:tc>
          <w:tcPr>
            <w:tcW w:w="26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72E4CAE1" w14:textId="77777777" w:rsidR="003A77FD" w:rsidRPr="00635C6F" w:rsidRDefault="00000000">
            <w:pPr>
              <w:keepNext/>
              <w:jc w:val="center"/>
            </w:pPr>
            <w:r w:rsidRPr="00635C6F">
              <w:rPr>
                <w:b/>
                <w:bCs/>
                <w:sz w:val="18"/>
                <w:szCs w:val="18"/>
              </w:rPr>
              <w:t>Before</w:t>
            </w:r>
          </w:p>
        </w:tc>
        <w:tc>
          <w:tcPr>
            <w:tcW w:w="28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E48063C" w14:textId="77777777" w:rsidR="003A77FD" w:rsidRPr="00635C6F" w:rsidRDefault="00000000">
            <w:pPr>
              <w:keepNext/>
              <w:jc w:val="center"/>
            </w:pPr>
            <w:r w:rsidRPr="00635C6F">
              <w:rPr>
                <w:b/>
                <w:bCs/>
                <w:sz w:val="18"/>
                <w:szCs w:val="18"/>
              </w:rPr>
              <w:t>After</w:t>
            </w:r>
          </w:p>
        </w:tc>
      </w:tr>
      <w:tr w:rsidR="003A77FD" w14:paraId="3AE838BA" w14:textId="77777777" w:rsidTr="00635C6F">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D100EDA" w14:textId="77777777" w:rsidR="003A77FD" w:rsidRDefault="00000000">
            <w:pPr>
              <w:keepNext/>
            </w:pPr>
            <w:r>
              <w:rPr>
                <w:sz w:val="18"/>
                <w:szCs w:val="18"/>
              </w:rPr>
              <w:t>Records</w:t>
            </w:r>
          </w:p>
        </w:tc>
        <w:tc>
          <w:tcPr>
            <w:tcW w:w="26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C169FFA" w14:textId="77777777" w:rsidR="003A77FD" w:rsidRDefault="00000000">
            <w:pPr>
              <w:keepNext/>
              <w:jc w:val="center"/>
            </w:pPr>
            <w:r>
              <w:rPr>
                <w:sz w:val="18"/>
                <w:szCs w:val="18"/>
              </w:rPr>
              <w:t>569</w:t>
            </w:r>
          </w:p>
        </w:tc>
        <w:tc>
          <w:tcPr>
            <w:tcW w:w="28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B043169" w14:textId="77777777" w:rsidR="003A77FD" w:rsidRDefault="00000000">
            <w:pPr>
              <w:keepNext/>
              <w:jc w:val="center"/>
            </w:pPr>
            <w:r>
              <w:rPr>
                <w:sz w:val="18"/>
                <w:szCs w:val="18"/>
              </w:rPr>
              <w:t>569 (nothing removed)</w:t>
            </w:r>
          </w:p>
        </w:tc>
      </w:tr>
      <w:tr w:rsidR="003A77FD" w14:paraId="1B08E644" w14:textId="77777777" w:rsidTr="00635C6F">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9D4F828" w14:textId="77777777" w:rsidR="003A77FD" w:rsidRDefault="00000000">
            <w:pPr>
              <w:keepNext/>
            </w:pPr>
            <w:r>
              <w:rPr>
                <w:sz w:val="18"/>
                <w:szCs w:val="18"/>
              </w:rPr>
              <w:t>Columns</w:t>
            </w:r>
          </w:p>
        </w:tc>
        <w:tc>
          <w:tcPr>
            <w:tcW w:w="26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A410665" w14:textId="77777777" w:rsidR="003A77FD" w:rsidRDefault="00000000">
            <w:pPr>
              <w:keepNext/>
              <w:jc w:val="center"/>
            </w:pPr>
            <w:r>
              <w:rPr>
                <w:sz w:val="18"/>
                <w:szCs w:val="18"/>
              </w:rPr>
              <w:t>31</w:t>
            </w:r>
          </w:p>
        </w:tc>
        <w:tc>
          <w:tcPr>
            <w:tcW w:w="28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B9F583D" w14:textId="77777777" w:rsidR="003A77FD" w:rsidRDefault="00000000">
            <w:pPr>
              <w:keepNext/>
              <w:jc w:val="center"/>
            </w:pPr>
            <w:r>
              <w:rPr>
                <w:sz w:val="18"/>
                <w:szCs w:val="18"/>
              </w:rPr>
              <w:t>38 (7 derived)</w:t>
            </w:r>
          </w:p>
        </w:tc>
      </w:tr>
      <w:tr w:rsidR="003A77FD" w14:paraId="1DAE7936" w14:textId="77777777" w:rsidTr="00635C6F">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F768AD5" w14:textId="77777777" w:rsidR="003A77FD" w:rsidRDefault="00000000">
            <w:pPr>
              <w:keepNext/>
            </w:pPr>
            <w:r>
              <w:rPr>
                <w:sz w:val="18"/>
                <w:szCs w:val="18"/>
              </w:rPr>
              <w:t>Missing values / duplicates</w:t>
            </w:r>
          </w:p>
        </w:tc>
        <w:tc>
          <w:tcPr>
            <w:tcW w:w="26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1B8D5D6" w14:textId="77777777" w:rsidR="003A77FD" w:rsidRDefault="00000000">
            <w:pPr>
              <w:keepNext/>
              <w:jc w:val="center"/>
            </w:pPr>
            <w:r>
              <w:rPr>
                <w:sz w:val="18"/>
                <w:szCs w:val="18"/>
              </w:rPr>
              <w:t>0 / 0</w:t>
            </w:r>
          </w:p>
        </w:tc>
        <w:tc>
          <w:tcPr>
            <w:tcW w:w="28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AF03F04" w14:textId="77777777" w:rsidR="003A77FD" w:rsidRDefault="00000000">
            <w:pPr>
              <w:keepNext/>
              <w:jc w:val="center"/>
            </w:pPr>
            <w:r>
              <w:rPr>
                <w:sz w:val="18"/>
                <w:szCs w:val="18"/>
              </w:rPr>
              <w:t>0 / 0</w:t>
            </w:r>
          </w:p>
        </w:tc>
      </w:tr>
      <w:tr w:rsidR="003A77FD" w14:paraId="0B554929" w14:textId="77777777" w:rsidTr="00635C6F">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96CD0BA" w14:textId="77777777" w:rsidR="003A77FD" w:rsidRDefault="00000000">
            <w:pPr>
              <w:keepNext/>
            </w:pPr>
            <w:r>
              <w:rPr>
                <w:sz w:val="18"/>
                <w:szCs w:val="18"/>
              </w:rPr>
              <w:t>Outliers (1.5×IQR)</w:t>
            </w:r>
          </w:p>
        </w:tc>
        <w:tc>
          <w:tcPr>
            <w:tcW w:w="26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E904DAD" w14:textId="77777777" w:rsidR="003A77FD" w:rsidRDefault="00000000">
            <w:pPr>
              <w:keepNext/>
              <w:jc w:val="center"/>
            </w:pPr>
            <w:r>
              <w:rPr>
                <w:sz w:val="18"/>
                <w:szCs w:val="18"/>
              </w:rPr>
              <w:t>67 rows flagged</w:t>
            </w:r>
          </w:p>
        </w:tc>
        <w:tc>
          <w:tcPr>
            <w:tcW w:w="28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100EB72" w14:textId="77777777" w:rsidR="003A77FD" w:rsidRDefault="00000000">
            <w:pPr>
              <w:keepNext/>
              <w:jc w:val="center"/>
            </w:pPr>
            <w:r>
              <w:rPr>
                <w:sz w:val="18"/>
                <w:szCs w:val="18"/>
              </w:rPr>
              <w:t>Retained (genuine tumours)</w:t>
            </w:r>
          </w:p>
        </w:tc>
      </w:tr>
      <w:tr w:rsidR="003A77FD" w14:paraId="715C23AB" w14:textId="77777777" w:rsidTr="00635C6F">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1E46E14" w14:textId="77777777" w:rsidR="003A77FD" w:rsidRDefault="00000000">
            <w:r>
              <w:rPr>
                <w:sz w:val="18"/>
                <w:szCs w:val="18"/>
              </w:rPr>
              <w:t>Skewness of mean area</w:t>
            </w:r>
          </w:p>
        </w:tc>
        <w:tc>
          <w:tcPr>
            <w:tcW w:w="26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35FDA59" w14:textId="77777777" w:rsidR="003A77FD" w:rsidRDefault="00000000">
            <w:pPr>
              <w:jc w:val="center"/>
            </w:pPr>
            <w:r>
              <w:rPr>
                <w:sz w:val="18"/>
                <w:szCs w:val="18"/>
              </w:rPr>
              <w:t>1.64 (raw)</w:t>
            </w:r>
          </w:p>
        </w:tc>
        <w:tc>
          <w:tcPr>
            <w:tcW w:w="28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F483D14" w14:textId="77777777" w:rsidR="003A77FD" w:rsidRDefault="00000000">
            <w:pPr>
              <w:jc w:val="center"/>
            </w:pPr>
            <w:r>
              <w:rPr>
                <w:sz w:val="18"/>
                <w:szCs w:val="18"/>
              </w:rPr>
              <w:t>0.28 (log scale)</w:t>
            </w:r>
          </w:p>
        </w:tc>
      </w:tr>
    </w:tbl>
    <w:p w14:paraId="76D15D8A" w14:textId="77777777" w:rsidR="003A77FD" w:rsidRDefault="00000000">
      <w:pPr>
        <w:pStyle w:val="Heading2"/>
      </w:pPr>
      <w:r>
        <w:t>5.2 Tools and Technologies Used</w:t>
      </w:r>
    </w:p>
    <w:p w14:paraId="58FE723D" w14:textId="77777777" w:rsidR="003A77FD" w:rsidRDefault="00000000">
      <w:pPr>
        <w:spacing w:after="80" w:line="250" w:lineRule="auto"/>
        <w:jc w:val="both"/>
      </w:pPr>
      <w:r>
        <w:rPr>
          <w:b/>
          <w:bCs/>
        </w:rPr>
        <w:t>Python 3.12</w:t>
      </w:r>
      <w:r>
        <w:t xml:space="preserve"> in a </w:t>
      </w:r>
      <w:r>
        <w:rPr>
          <w:b/>
          <w:bCs/>
        </w:rPr>
        <w:t>Jupyter Notebook</w:t>
      </w:r>
      <w:r>
        <w:t xml:space="preserve"> (WDBC_Analysis.ipynb): </w:t>
      </w:r>
      <w:r>
        <w:rPr>
          <w:b/>
          <w:bCs/>
        </w:rPr>
        <w:t>pandas/NumPy</w:t>
      </w:r>
      <w:r>
        <w:t xml:space="preserve"> for data handling, </w:t>
      </w:r>
      <w:r>
        <w:rPr>
          <w:b/>
          <w:bCs/>
        </w:rPr>
        <w:t>SciPy</w:t>
      </w:r>
      <w:r>
        <w:t xml:space="preserve"> for the Shapiro-Wilk, Levene, Welch t, Mann-Whitney, chi-square and Fisher exact tests, </w:t>
      </w:r>
      <w:r>
        <w:rPr>
          <w:b/>
          <w:bCs/>
        </w:rPr>
        <w:t>scikit-learn 1.8</w:t>
      </w:r>
      <w:r>
        <w:t xml:space="preserve"> for standardisation, PCA, logistic regression and stratified cross-validation, and </w:t>
      </w:r>
      <w:r>
        <w:rPr>
          <w:b/>
          <w:bCs/>
        </w:rPr>
        <w:t>Matplotlib/seaborn</w:t>
      </w:r>
      <w:r>
        <w:t xml:space="preserve"> for figures. The permutation tests (10,000 shuffles) and bootstrap (5,000 resamples) use a fixed random seed (42).</w:t>
      </w:r>
    </w:p>
    <w:p w14:paraId="347178C9" w14:textId="77777777" w:rsidR="003A77FD" w:rsidRDefault="00000000">
      <w:pPr>
        <w:pStyle w:val="Heading1"/>
      </w:pPr>
      <w:r>
        <w:t>6. Implementation / Experimentation</w:t>
      </w:r>
    </w:p>
    <w:p w14:paraId="00337CB5" w14:textId="77777777" w:rsidR="003A77FD" w:rsidRDefault="00000000">
      <w:pPr>
        <w:pStyle w:val="Heading2"/>
      </w:pPr>
      <w:r>
        <w:t>6.1 Exploratory Data Analysis</w:t>
      </w:r>
    </w:p>
    <w:p w14:paraId="5243DC62" w14:textId="77777777" w:rsidR="003A77FD" w:rsidRDefault="00000000">
      <w:pPr>
        <w:spacing w:after="80" w:line="250" w:lineRule="auto"/>
        <w:jc w:val="both"/>
      </w:pPr>
      <w:r>
        <w:t>Table 2 summarises six key features overall and by diagnosis; medians fall well below means for area, concavity and concave points (right skew), and malignant masses are larger and more irregular on every measure.</w:t>
      </w:r>
    </w:p>
    <w:p w14:paraId="106A7106" w14:textId="77777777" w:rsidR="003A77FD" w:rsidRDefault="00000000">
      <w:pPr>
        <w:keepNext/>
        <w:spacing w:before="70" w:after="40"/>
      </w:pPr>
      <w:r>
        <w:rPr>
          <w:b/>
          <w:bCs/>
          <w:color w:val="17365D"/>
          <w:sz w:val="20"/>
          <w:szCs w:val="20"/>
        </w:rPr>
        <w:t>Table 2. Descriptive statistics (n = 569) and group means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700"/>
        <w:gridCol w:w="800"/>
        <w:gridCol w:w="700"/>
        <w:gridCol w:w="700"/>
        <w:gridCol w:w="750"/>
        <w:gridCol w:w="650"/>
        <w:gridCol w:w="1300"/>
        <w:gridCol w:w="1290"/>
      </w:tblGrid>
      <w:tr w:rsidR="003A77FD" w14:paraId="03E3911B" w14:textId="77777777" w:rsidTr="00635C6F">
        <w:tblPrEx>
          <w:tblCellMar>
            <w:top w:w="0" w:type="dxa"/>
            <w:bottom w:w="0" w:type="dxa"/>
          </w:tblCellMar>
        </w:tblPrEx>
        <w:trPr>
          <w:cantSplit/>
          <w:tblHeader/>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5E7EB7BD" w14:textId="77777777" w:rsidR="003A77FD" w:rsidRPr="00635C6F" w:rsidRDefault="00000000">
            <w:pPr>
              <w:keepNext/>
            </w:pPr>
            <w:r w:rsidRPr="00635C6F">
              <w:rPr>
                <w:b/>
                <w:bCs/>
                <w:sz w:val="16"/>
                <w:szCs w:val="16"/>
              </w:rPr>
              <w:t>Variable</w:t>
            </w:r>
          </w:p>
        </w:tc>
        <w:tc>
          <w:tcPr>
            <w:tcW w:w="7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3E5BAF38" w14:textId="77777777" w:rsidR="003A77FD" w:rsidRPr="00635C6F" w:rsidRDefault="00000000">
            <w:pPr>
              <w:keepNext/>
              <w:jc w:val="center"/>
            </w:pPr>
            <w:r w:rsidRPr="00635C6F">
              <w:rPr>
                <w:b/>
                <w:bCs/>
                <w:sz w:val="16"/>
                <w:szCs w:val="16"/>
              </w:rPr>
              <w:t>Mean</w:t>
            </w:r>
          </w:p>
        </w:tc>
        <w:tc>
          <w:tcPr>
            <w:tcW w:w="8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5E5DBDDA" w14:textId="77777777" w:rsidR="003A77FD" w:rsidRPr="00635C6F" w:rsidRDefault="00000000">
            <w:pPr>
              <w:keepNext/>
              <w:jc w:val="center"/>
            </w:pPr>
            <w:r w:rsidRPr="00635C6F">
              <w:rPr>
                <w:b/>
                <w:bCs/>
                <w:sz w:val="16"/>
                <w:szCs w:val="16"/>
              </w:rPr>
              <w:t>Median</w:t>
            </w:r>
          </w:p>
        </w:tc>
        <w:tc>
          <w:tcPr>
            <w:tcW w:w="7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D492B1D" w14:textId="77777777" w:rsidR="003A77FD" w:rsidRPr="00635C6F" w:rsidRDefault="00000000">
            <w:pPr>
              <w:keepNext/>
              <w:jc w:val="center"/>
            </w:pPr>
            <w:r w:rsidRPr="00635C6F">
              <w:rPr>
                <w:b/>
                <w:bCs/>
                <w:sz w:val="16"/>
                <w:szCs w:val="16"/>
              </w:rPr>
              <w:t>SD</w:t>
            </w:r>
          </w:p>
        </w:tc>
        <w:tc>
          <w:tcPr>
            <w:tcW w:w="7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0B07C5FD" w14:textId="77777777" w:rsidR="003A77FD" w:rsidRPr="00635C6F" w:rsidRDefault="00000000">
            <w:pPr>
              <w:keepNext/>
              <w:jc w:val="center"/>
            </w:pPr>
            <w:r w:rsidRPr="00635C6F">
              <w:rPr>
                <w:b/>
                <w:bCs/>
                <w:sz w:val="16"/>
                <w:szCs w:val="16"/>
              </w:rPr>
              <w:t>Min</w:t>
            </w:r>
          </w:p>
        </w:tc>
        <w:tc>
          <w:tcPr>
            <w:tcW w:w="75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4433534" w14:textId="77777777" w:rsidR="003A77FD" w:rsidRPr="00635C6F" w:rsidRDefault="00000000">
            <w:pPr>
              <w:keepNext/>
              <w:jc w:val="center"/>
            </w:pPr>
            <w:r w:rsidRPr="00635C6F">
              <w:rPr>
                <w:b/>
                <w:bCs/>
                <w:sz w:val="16"/>
                <w:szCs w:val="16"/>
              </w:rPr>
              <w:t>Max</w:t>
            </w:r>
          </w:p>
        </w:tc>
        <w:tc>
          <w:tcPr>
            <w:tcW w:w="65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615CF1DE" w14:textId="77777777" w:rsidR="003A77FD" w:rsidRPr="00635C6F" w:rsidRDefault="00000000">
            <w:pPr>
              <w:keepNext/>
              <w:jc w:val="center"/>
            </w:pPr>
            <w:r w:rsidRPr="00635C6F">
              <w:rPr>
                <w:b/>
                <w:bCs/>
                <w:sz w:val="16"/>
                <w:szCs w:val="16"/>
              </w:rPr>
              <w:t>Skew</w:t>
            </w:r>
          </w:p>
        </w:tc>
        <w:tc>
          <w:tcPr>
            <w:tcW w:w="13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5B7B3A8" w14:textId="77777777" w:rsidR="003A77FD" w:rsidRPr="00635C6F" w:rsidRDefault="00000000">
            <w:pPr>
              <w:keepNext/>
              <w:jc w:val="center"/>
            </w:pPr>
            <w:r w:rsidRPr="00635C6F">
              <w:rPr>
                <w:b/>
                <w:bCs/>
                <w:sz w:val="16"/>
                <w:szCs w:val="16"/>
              </w:rPr>
              <w:t>Malignant mean</w:t>
            </w:r>
          </w:p>
        </w:tc>
        <w:tc>
          <w:tcPr>
            <w:tcW w:w="129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3373FDFD" w14:textId="77777777" w:rsidR="003A77FD" w:rsidRPr="00635C6F" w:rsidRDefault="00000000">
            <w:pPr>
              <w:keepNext/>
              <w:jc w:val="center"/>
            </w:pPr>
            <w:r w:rsidRPr="00635C6F">
              <w:rPr>
                <w:b/>
                <w:bCs/>
                <w:sz w:val="16"/>
                <w:szCs w:val="16"/>
              </w:rPr>
              <w:t>Benign mean</w:t>
            </w:r>
          </w:p>
        </w:tc>
      </w:tr>
      <w:tr w:rsidR="003A77FD" w14:paraId="62FC1A52" w14:textId="77777777" w:rsidTr="00635C6F">
        <w:tblPrEx>
          <w:tblCellMar>
            <w:top w:w="0" w:type="dxa"/>
            <w:bottom w:w="0" w:type="dxa"/>
          </w:tblCellMar>
        </w:tblPrEx>
        <w:trPr>
          <w:cantSplit/>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C426325" w14:textId="77777777" w:rsidR="003A77FD" w:rsidRDefault="00000000">
            <w:pPr>
              <w:keepNext/>
            </w:pPr>
            <w:r>
              <w:rPr>
                <w:sz w:val="16"/>
                <w:szCs w:val="16"/>
              </w:rPr>
              <w:t>Mean radius</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9E24DF9" w14:textId="77777777" w:rsidR="003A77FD" w:rsidRDefault="00000000">
            <w:pPr>
              <w:keepNext/>
              <w:jc w:val="center"/>
            </w:pPr>
            <w:r>
              <w:rPr>
                <w:sz w:val="16"/>
                <w:szCs w:val="16"/>
              </w:rPr>
              <w:t>14.13</w:t>
            </w:r>
          </w:p>
        </w:tc>
        <w:tc>
          <w:tcPr>
            <w:tcW w:w="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9D60087" w14:textId="77777777" w:rsidR="003A77FD" w:rsidRDefault="00000000">
            <w:pPr>
              <w:keepNext/>
              <w:jc w:val="center"/>
            </w:pPr>
            <w:r>
              <w:rPr>
                <w:sz w:val="16"/>
                <w:szCs w:val="16"/>
              </w:rPr>
              <w:t>13.37</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1DF284A" w14:textId="77777777" w:rsidR="003A77FD" w:rsidRDefault="00000000">
            <w:pPr>
              <w:keepNext/>
              <w:jc w:val="center"/>
            </w:pPr>
            <w:r>
              <w:rPr>
                <w:sz w:val="16"/>
                <w:szCs w:val="16"/>
              </w:rPr>
              <w:t>3.52</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9197246" w14:textId="77777777" w:rsidR="003A77FD" w:rsidRDefault="00000000">
            <w:pPr>
              <w:keepNext/>
              <w:jc w:val="center"/>
            </w:pPr>
            <w:r>
              <w:rPr>
                <w:sz w:val="16"/>
                <w:szCs w:val="16"/>
              </w:rPr>
              <w:t>6.98</w:t>
            </w:r>
          </w:p>
        </w:tc>
        <w:tc>
          <w:tcPr>
            <w:tcW w:w="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041EE00" w14:textId="77777777" w:rsidR="003A77FD" w:rsidRDefault="00000000">
            <w:pPr>
              <w:keepNext/>
              <w:jc w:val="center"/>
            </w:pPr>
            <w:r>
              <w:rPr>
                <w:sz w:val="16"/>
                <w:szCs w:val="16"/>
              </w:rPr>
              <w:t>28.11</w:t>
            </w:r>
          </w:p>
        </w:tc>
        <w:tc>
          <w:tcPr>
            <w:tcW w:w="6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C545888" w14:textId="77777777" w:rsidR="003A77FD" w:rsidRDefault="00000000">
            <w:pPr>
              <w:keepNext/>
              <w:jc w:val="center"/>
            </w:pPr>
            <w:r>
              <w:rPr>
                <w:sz w:val="16"/>
                <w:szCs w:val="16"/>
              </w:rPr>
              <w:t>0.94</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AD52DC7" w14:textId="77777777" w:rsidR="003A77FD" w:rsidRDefault="00000000">
            <w:pPr>
              <w:keepNext/>
              <w:jc w:val="center"/>
            </w:pPr>
            <w:r>
              <w:rPr>
                <w:sz w:val="16"/>
                <w:szCs w:val="16"/>
              </w:rPr>
              <w:t>17.46</w:t>
            </w:r>
          </w:p>
        </w:tc>
        <w:tc>
          <w:tcPr>
            <w:tcW w:w="129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F49F300" w14:textId="77777777" w:rsidR="003A77FD" w:rsidRDefault="00000000">
            <w:pPr>
              <w:keepNext/>
              <w:jc w:val="center"/>
            </w:pPr>
            <w:r>
              <w:rPr>
                <w:sz w:val="16"/>
                <w:szCs w:val="16"/>
              </w:rPr>
              <w:t>12.15</w:t>
            </w:r>
          </w:p>
        </w:tc>
      </w:tr>
      <w:tr w:rsidR="003A77FD" w14:paraId="38A1B27D" w14:textId="77777777" w:rsidTr="00635C6F">
        <w:tblPrEx>
          <w:tblCellMar>
            <w:top w:w="0" w:type="dxa"/>
            <w:bottom w:w="0" w:type="dxa"/>
          </w:tblCellMar>
        </w:tblPrEx>
        <w:trPr>
          <w:cantSplit/>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C8A9506" w14:textId="77777777" w:rsidR="003A77FD" w:rsidRDefault="00000000">
            <w:pPr>
              <w:keepNext/>
            </w:pPr>
            <w:r>
              <w:rPr>
                <w:sz w:val="16"/>
                <w:szCs w:val="16"/>
              </w:rPr>
              <w:t>Mean texture</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B841431" w14:textId="77777777" w:rsidR="003A77FD" w:rsidRDefault="00000000">
            <w:pPr>
              <w:keepNext/>
              <w:jc w:val="center"/>
            </w:pPr>
            <w:r>
              <w:rPr>
                <w:sz w:val="16"/>
                <w:szCs w:val="16"/>
              </w:rPr>
              <w:t>19.29</w:t>
            </w:r>
          </w:p>
        </w:tc>
        <w:tc>
          <w:tcPr>
            <w:tcW w:w="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507964F" w14:textId="77777777" w:rsidR="003A77FD" w:rsidRDefault="00000000">
            <w:pPr>
              <w:keepNext/>
              <w:jc w:val="center"/>
            </w:pPr>
            <w:r>
              <w:rPr>
                <w:sz w:val="16"/>
                <w:szCs w:val="16"/>
              </w:rPr>
              <w:t>18.84</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F1E2DF0" w14:textId="77777777" w:rsidR="003A77FD" w:rsidRDefault="00000000">
            <w:pPr>
              <w:keepNext/>
              <w:jc w:val="center"/>
            </w:pPr>
            <w:r>
              <w:rPr>
                <w:sz w:val="16"/>
                <w:szCs w:val="16"/>
              </w:rPr>
              <w:t>4.30</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3D536D7" w14:textId="77777777" w:rsidR="003A77FD" w:rsidRDefault="00000000">
            <w:pPr>
              <w:keepNext/>
              <w:jc w:val="center"/>
            </w:pPr>
            <w:r>
              <w:rPr>
                <w:sz w:val="16"/>
                <w:szCs w:val="16"/>
              </w:rPr>
              <w:t>9.71</w:t>
            </w:r>
          </w:p>
        </w:tc>
        <w:tc>
          <w:tcPr>
            <w:tcW w:w="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5A5AA1A" w14:textId="77777777" w:rsidR="003A77FD" w:rsidRDefault="00000000">
            <w:pPr>
              <w:keepNext/>
              <w:jc w:val="center"/>
            </w:pPr>
            <w:r>
              <w:rPr>
                <w:sz w:val="16"/>
                <w:szCs w:val="16"/>
              </w:rPr>
              <w:t>39.28</w:t>
            </w:r>
          </w:p>
        </w:tc>
        <w:tc>
          <w:tcPr>
            <w:tcW w:w="6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F7B72AD" w14:textId="77777777" w:rsidR="003A77FD" w:rsidRDefault="00000000">
            <w:pPr>
              <w:keepNext/>
              <w:jc w:val="center"/>
            </w:pPr>
            <w:r>
              <w:rPr>
                <w:sz w:val="16"/>
                <w:szCs w:val="16"/>
              </w:rPr>
              <w:t>0.65</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DEB1869" w14:textId="77777777" w:rsidR="003A77FD" w:rsidRDefault="00000000">
            <w:pPr>
              <w:keepNext/>
              <w:jc w:val="center"/>
            </w:pPr>
            <w:r>
              <w:rPr>
                <w:sz w:val="16"/>
                <w:szCs w:val="16"/>
              </w:rPr>
              <w:t>21.61</w:t>
            </w:r>
          </w:p>
        </w:tc>
        <w:tc>
          <w:tcPr>
            <w:tcW w:w="129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F144B83" w14:textId="77777777" w:rsidR="003A77FD" w:rsidRDefault="00000000">
            <w:pPr>
              <w:keepNext/>
              <w:jc w:val="center"/>
            </w:pPr>
            <w:r>
              <w:rPr>
                <w:sz w:val="16"/>
                <w:szCs w:val="16"/>
              </w:rPr>
              <w:t>17.92</w:t>
            </w:r>
          </w:p>
        </w:tc>
      </w:tr>
      <w:tr w:rsidR="003A77FD" w14:paraId="32FC514E" w14:textId="77777777" w:rsidTr="00635C6F">
        <w:tblPrEx>
          <w:tblCellMar>
            <w:top w:w="0" w:type="dxa"/>
            <w:bottom w:w="0" w:type="dxa"/>
          </w:tblCellMar>
        </w:tblPrEx>
        <w:trPr>
          <w:cantSplit/>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E492D58" w14:textId="77777777" w:rsidR="003A77FD" w:rsidRDefault="00000000">
            <w:pPr>
              <w:keepNext/>
            </w:pPr>
            <w:r>
              <w:rPr>
                <w:sz w:val="16"/>
                <w:szCs w:val="16"/>
              </w:rPr>
              <w:t>Mean area</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85D4AD5" w14:textId="77777777" w:rsidR="003A77FD" w:rsidRDefault="00000000">
            <w:pPr>
              <w:keepNext/>
              <w:jc w:val="center"/>
            </w:pPr>
            <w:r>
              <w:rPr>
                <w:sz w:val="16"/>
                <w:szCs w:val="16"/>
              </w:rPr>
              <w:t>654.9</w:t>
            </w:r>
          </w:p>
        </w:tc>
        <w:tc>
          <w:tcPr>
            <w:tcW w:w="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E0C9A41" w14:textId="77777777" w:rsidR="003A77FD" w:rsidRDefault="00000000">
            <w:pPr>
              <w:keepNext/>
              <w:jc w:val="center"/>
            </w:pPr>
            <w:r>
              <w:rPr>
                <w:sz w:val="16"/>
                <w:szCs w:val="16"/>
              </w:rPr>
              <w:t>551.1</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4869765" w14:textId="77777777" w:rsidR="003A77FD" w:rsidRDefault="00000000">
            <w:pPr>
              <w:keepNext/>
              <w:jc w:val="center"/>
            </w:pPr>
            <w:r>
              <w:rPr>
                <w:sz w:val="16"/>
                <w:szCs w:val="16"/>
              </w:rPr>
              <w:t>351.9</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A6AA0C2" w14:textId="77777777" w:rsidR="003A77FD" w:rsidRDefault="00000000">
            <w:pPr>
              <w:keepNext/>
              <w:jc w:val="center"/>
            </w:pPr>
            <w:r>
              <w:rPr>
                <w:sz w:val="16"/>
                <w:szCs w:val="16"/>
              </w:rPr>
              <w:t>143.5</w:t>
            </w:r>
          </w:p>
        </w:tc>
        <w:tc>
          <w:tcPr>
            <w:tcW w:w="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7A60C9E" w14:textId="77777777" w:rsidR="003A77FD" w:rsidRDefault="00000000">
            <w:pPr>
              <w:keepNext/>
              <w:jc w:val="center"/>
            </w:pPr>
            <w:r>
              <w:rPr>
                <w:sz w:val="16"/>
                <w:szCs w:val="16"/>
              </w:rPr>
              <w:t>2501</w:t>
            </w:r>
          </w:p>
        </w:tc>
        <w:tc>
          <w:tcPr>
            <w:tcW w:w="6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83ED095" w14:textId="77777777" w:rsidR="003A77FD" w:rsidRDefault="00000000">
            <w:pPr>
              <w:keepNext/>
              <w:jc w:val="center"/>
            </w:pPr>
            <w:r>
              <w:rPr>
                <w:sz w:val="16"/>
                <w:szCs w:val="16"/>
              </w:rPr>
              <w:t>1.64</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CD4AD0A" w14:textId="77777777" w:rsidR="003A77FD" w:rsidRDefault="00000000">
            <w:pPr>
              <w:keepNext/>
              <w:jc w:val="center"/>
            </w:pPr>
            <w:r>
              <w:rPr>
                <w:sz w:val="16"/>
                <w:szCs w:val="16"/>
              </w:rPr>
              <w:t>978.4</w:t>
            </w:r>
          </w:p>
        </w:tc>
        <w:tc>
          <w:tcPr>
            <w:tcW w:w="129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5FF01FE" w14:textId="77777777" w:rsidR="003A77FD" w:rsidRDefault="00000000">
            <w:pPr>
              <w:keepNext/>
              <w:jc w:val="center"/>
            </w:pPr>
            <w:r>
              <w:rPr>
                <w:sz w:val="16"/>
                <w:szCs w:val="16"/>
              </w:rPr>
              <w:t>462.8</w:t>
            </w:r>
          </w:p>
        </w:tc>
      </w:tr>
      <w:tr w:rsidR="003A77FD" w14:paraId="15B00440" w14:textId="77777777" w:rsidTr="00635C6F">
        <w:tblPrEx>
          <w:tblCellMar>
            <w:top w:w="0" w:type="dxa"/>
            <w:bottom w:w="0" w:type="dxa"/>
          </w:tblCellMar>
        </w:tblPrEx>
        <w:trPr>
          <w:cantSplit/>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4C7E39F" w14:textId="77777777" w:rsidR="003A77FD" w:rsidRDefault="00000000">
            <w:pPr>
              <w:keepNext/>
            </w:pPr>
            <w:r>
              <w:rPr>
                <w:sz w:val="16"/>
                <w:szCs w:val="16"/>
              </w:rPr>
              <w:t>Mean smoothness</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3740CC6" w14:textId="77777777" w:rsidR="003A77FD" w:rsidRDefault="00000000">
            <w:pPr>
              <w:keepNext/>
              <w:jc w:val="center"/>
            </w:pPr>
            <w:r>
              <w:rPr>
                <w:sz w:val="16"/>
                <w:szCs w:val="16"/>
              </w:rPr>
              <w:t>0.096</w:t>
            </w:r>
          </w:p>
        </w:tc>
        <w:tc>
          <w:tcPr>
            <w:tcW w:w="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61AE2BF" w14:textId="77777777" w:rsidR="003A77FD" w:rsidRDefault="00000000">
            <w:pPr>
              <w:keepNext/>
              <w:jc w:val="center"/>
            </w:pPr>
            <w:r>
              <w:rPr>
                <w:sz w:val="16"/>
                <w:szCs w:val="16"/>
              </w:rPr>
              <w:t>0.096</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079728E" w14:textId="77777777" w:rsidR="003A77FD" w:rsidRDefault="00000000">
            <w:pPr>
              <w:keepNext/>
              <w:jc w:val="center"/>
            </w:pPr>
            <w:r>
              <w:rPr>
                <w:sz w:val="16"/>
                <w:szCs w:val="16"/>
              </w:rPr>
              <w:t>0.014</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E2CA220" w14:textId="77777777" w:rsidR="003A77FD" w:rsidRDefault="00000000">
            <w:pPr>
              <w:keepNext/>
              <w:jc w:val="center"/>
            </w:pPr>
            <w:r>
              <w:rPr>
                <w:sz w:val="16"/>
                <w:szCs w:val="16"/>
              </w:rPr>
              <w:t>0.053</w:t>
            </w:r>
          </w:p>
        </w:tc>
        <w:tc>
          <w:tcPr>
            <w:tcW w:w="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1549F3D" w14:textId="77777777" w:rsidR="003A77FD" w:rsidRDefault="00000000">
            <w:pPr>
              <w:keepNext/>
              <w:jc w:val="center"/>
            </w:pPr>
            <w:r>
              <w:rPr>
                <w:sz w:val="16"/>
                <w:szCs w:val="16"/>
              </w:rPr>
              <w:t>0.163</w:t>
            </w:r>
          </w:p>
        </w:tc>
        <w:tc>
          <w:tcPr>
            <w:tcW w:w="6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66D9324" w14:textId="77777777" w:rsidR="003A77FD" w:rsidRDefault="00000000">
            <w:pPr>
              <w:keepNext/>
              <w:jc w:val="center"/>
            </w:pPr>
            <w:r>
              <w:rPr>
                <w:sz w:val="16"/>
                <w:szCs w:val="16"/>
              </w:rPr>
              <w:t>0.46</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4B2BDD1" w14:textId="77777777" w:rsidR="003A77FD" w:rsidRDefault="00000000">
            <w:pPr>
              <w:keepNext/>
              <w:jc w:val="center"/>
            </w:pPr>
            <w:r>
              <w:rPr>
                <w:sz w:val="16"/>
                <w:szCs w:val="16"/>
              </w:rPr>
              <w:t>0.103</w:t>
            </w:r>
          </w:p>
        </w:tc>
        <w:tc>
          <w:tcPr>
            <w:tcW w:w="129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828F0F0" w14:textId="77777777" w:rsidR="003A77FD" w:rsidRDefault="00000000">
            <w:pPr>
              <w:keepNext/>
              <w:jc w:val="center"/>
            </w:pPr>
            <w:r>
              <w:rPr>
                <w:sz w:val="16"/>
                <w:szCs w:val="16"/>
              </w:rPr>
              <w:t>0.092</w:t>
            </w:r>
          </w:p>
        </w:tc>
      </w:tr>
      <w:tr w:rsidR="003A77FD" w14:paraId="1661D4CA" w14:textId="77777777" w:rsidTr="00635C6F">
        <w:tblPrEx>
          <w:tblCellMar>
            <w:top w:w="0" w:type="dxa"/>
            <w:bottom w:w="0" w:type="dxa"/>
          </w:tblCellMar>
        </w:tblPrEx>
        <w:trPr>
          <w:cantSplit/>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C9FD5A8" w14:textId="77777777" w:rsidR="003A77FD" w:rsidRDefault="00000000">
            <w:pPr>
              <w:keepNext/>
            </w:pPr>
            <w:r>
              <w:rPr>
                <w:sz w:val="16"/>
                <w:szCs w:val="16"/>
              </w:rPr>
              <w:t>Mean concavity</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AD44FAB" w14:textId="77777777" w:rsidR="003A77FD" w:rsidRDefault="00000000">
            <w:pPr>
              <w:keepNext/>
              <w:jc w:val="center"/>
            </w:pPr>
            <w:r>
              <w:rPr>
                <w:sz w:val="16"/>
                <w:szCs w:val="16"/>
              </w:rPr>
              <w:t>0.089</w:t>
            </w:r>
          </w:p>
        </w:tc>
        <w:tc>
          <w:tcPr>
            <w:tcW w:w="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E013174" w14:textId="77777777" w:rsidR="003A77FD" w:rsidRDefault="00000000">
            <w:pPr>
              <w:keepNext/>
              <w:jc w:val="center"/>
            </w:pPr>
            <w:r>
              <w:rPr>
                <w:sz w:val="16"/>
                <w:szCs w:val="16"/>
              </w:rPr>
              <w:t>0.062</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ED32348" w14:textId="77777777" w:rsidR="003A77FD" w:rsidRDefault="00000000">
            <w:pPr>
              <w:keepNext/>
              <w:jc w:val="center"/>
            </w:pPr>
            <w:r>
              <w:rPr>
                <w:sz w:val="16"/>
                <w:szCs w:val="16"/>
              </w:rPr>
              <w:t>0.080</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4FD499C" w14:textId="77777777" w:rsidR="003A77FD" w:rsidRDefault="00000000">
            <w:pPr>
              <w:keepNext/>
              <w:jc w:val="center"/>
            </w:pPr>
            <w:r>
              <w:rPr>
                <w:sz w:val="16"/>
                <w:szCs w:val="16"/>
              </w:rPr>
              <w:t>0.000</w:t>
            </w:r>
          </w:p>
        </w:tc>
        <w:tc>
          <w:tcPr>
            <w:tcW w:w="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3FDD851" w14:textId="77777777" w:rsidR="003A77FD" w:rsidRDefault="00000000">
            <w:pPr>
              <w:keepNext/>
              <w:jc w:val="center"/>
            </w:pPr>
            <w:r>
              <w:rPr>
                <w:sz w:val="16"/>
                <w:szCs w:val="16"/>
              </w:rPr>
              <w:t>0.427</w:t>
            </w:r>
          </w:p>
        </w:tc>
        <w:tc>
          <w:tcPr>
            <w:tcW w:w="6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C604B75" w14:textId="77777777" w:rsidR="003A77FD" w:rsidRDefault="00000000">
            <w:pPr>
              <w:keepNext/>
              <w:jc w:val="center"/>
            </w:pPr>
            <w:r>
              <w:rPr>
                <w:sz w:val="16"/>
                <w:szCs w:val="16"/>
              </w:rPr>
              <w:t>1.40</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53B8B89" w14:textId="77777777" w:rsidR="003A77FD" w:rsidRDefault="00000000">
            <w:pPr>
              <w:keepNext/>
              <w:jc w:val="center"/>
            </w:pPr>
            <w:r>
              <w:rPr>
                <w:sz w:val="16"/>
                <w:szCs w:val="16"/>
              </w:rPr>
              <w:t>0.161</w:t>
            </w:r>
          </w:p>
        </w:tc>
        <w:tc>
          <w:tcPr>
            <w:tcW w:w="129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8650446" w14:textId="77777777" w:rsidR="003A77FD" w:rsidRDefault="00000000">
            <w:pPr>
              <w:keepNext/>
              <w:jc w:val="center"/>
            </w:pPr>
            <w:r>
              <w:rPr>
                <w:sz w:val="16"/>
                <w:szCs w:val="16"/>
              </w:rPr>
              <w:t>0.046</w:t>
            </w:r>
          </w:p>
        </w:tc>
      </w:tr>
      <w:tr w:rsidR="003A77FD" w14:paraId="4369BACF" w14:textId="77777777" w:rsidTr="00635C6F">
        <w:tblPrEx>
          <w:tblCellMar>
            <w:top w:w="0" w:type="dxa"/>
            <w:bottom w:w="0" w:type="dxa"/>
          </w:tblCellMar>
        </w:tblPrEx>
        <w:trPr>
          <w:cantSplit/>
          <w:jc w:val="center"/>
        </w:trPr>
        <w:tc>
          <w:tcPr>
            <w:tcW w:w="1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22CF750" w14:textId="77777777" w:rsidR="003A77FD" w:rsidRDefault="00000000">
            <w:r>
              <w:rPr>
                <w:sz w:val="16"/>
                <w:szCs w:val="16"/>
              </w:rPr>
              <w:t>Mean concave points</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2189F2A" w14:textId="77777777" w:rsidR="003A77FD" w:rsidRDefault="00000000">
            <w:pPr>
              <w:jc w:val="center"/>
            </w:pPr>
            <w:r>
              <w:rPr>
                <w:sz w:val="16"/>
                <w:szCs w:val="16"/>
              </w:rPr>
              <w:t>0.049</w:t>
            </w:r>
          </w:p>
        </w:tc>
        <w:tc>
          <w:tcPr>
            <w:tcW w:w="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59EE5B4" w14:textId="77777777" w:rsidR="003A77FD" w:rsidRDefault="00000000">
            <w:pPr>
              <w:jc w:val="center"/>
            </w:pPr>
            <w:r>
              <w:rPr>
                <w:sz w:val="16"/>
                <w:szCs w:val="16"/>
              </w:rPr>
              <w:t>0.034</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BDEDCE5" w14:textId="77777777" w:rsidR="003A77FD" w:rsidRDefault="00000000">
            <w:pPr>
              <w:jc w:val="center"/>
            </w:pPr>
            <w:r>
              <w:rPr>
                <w:sz w:val="16"/>
                <w:szCs w:val="16"/>
              </w:rPr>
              <w:t>0.039</w:t>
            </w:r>
          </w:p>
        </w:tc>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FCD00FF" w14:textId="77777777" w:rsidR="003A77FD" w:rsidRDefault="00000000">
            <w:pPr>
              <w:jc w:val="center"/>
            </w:pPr>
            <w:r>
              <w:rPr>
                <w:sz w:val="16"/>
                <w:szCs w:val="16"/>
              </w:rPr>
              <w:t>0.000</w:t>
            </w:r>
          </w:p>
        </w:tc>
        <w:tc>
          <w:tcPr>
            <w:tcW w:w="7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6AC4599" w14:textId="77777777" w:rsidR="003A77FD" w:rsidRDefault="00000000">
            <w:pPr>
              <w:jc w:val="center"/>
            </w:pPr>
            <w:r>
              <w:rPr>
                <w:sz w:val="16"/>
                <w:szCs w:val="16"/>
              </w:rPr>
              <w:t>0.201</w:t>
            </w:r>
          </w:p>
        </w:tc>
        <w:tc>
          <w:tcPr>
            <w:tcW w:w="65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9F6EE4D" w14:textId="77777777" w:rsidR="003A77FD" w:rsidRDefault="00000000">
            <w:pPr>
              <w:jc w:val="center"/>
            </w:pPr>
            <w:r>
              <w:rPr>
                <w:sz w:val="16"/>
                <w:szCs w:val="16"/>
              </w:rPr>
              <w:t>1.17</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120D338" w14:textId="77777777" w:rsidR="003A77FD" w:rsidRDefault="00000000">
            <w:pPr>
              <w:jc w:val="center"/>
            </w:pPr>
            <w:r>
              <w:rPr>
                <w:sz w:val="16"/>
                <w:szCs w:val="16"/>
              </w:rPr>
              <w:t>0.088</w:t>
            </w:r>
          </w:p>
        </w:tc>
        <w:tc>
          <w:tcPr>
            <w:tcW w:w="129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353DD9E" w14:textId="77777777" w:rsidR="003A77FD" w:rsidRDefault="00000000">
            <w:pPr>
              <w:jc w:val="center"/>
            </w:pPr>
            <w:r>
              <w:rPr>
                <w:sz w:val="16"/>
                <w:szCs w:val="16"/>
              </w:rPr>
              <w:t>0.026</w:t>
            </w:r>
          </w:p>
        </w:tc>
      </w:tr>
    </w:tbl>
    <w:p w14:paraId="4A306AD2" w14:textId="77777777" w:rsidR="003A77FD" w:rsidRDefault="00000000">
      <w:pPr>
        <w:spacing w:before="70" w:after="80" w:line="250" w:lineRule="auto"/>
        <w:jc w:val="both"/>
      </w:pPr>
      <w:r>
        <w:rPr>
          <w:b/>
          <w:bCs/>
        </w:rPr>
        <w:t>Univariate analysis.</w:t>
      </w:r>
      <w:r>
        <w:t xml:space="preserve"> Diagnosis is moderately imbalanced: benign 62.7% (357) and malignant 37.3% (212). Mean radius is roughly bell-shaped within each class but the bells are far apart: benign is centred near 12 and narrow (SD 1.78), malignant near 17.5 and wider (SD 3.20) with a long right tail up to 28. Mean concave points show the same pattern with almost no overlap between interquartile ranges.</w:t>
      </w:r>
    </w:p>
    <w:p w14:paraId="3E7EE00B" w14:textId="77777777" w:rsidR="003A77FD" w:rsidRDefault="00000000">
      <w:pPr>
        <w:keepNext/>
        <w:spacing w:before="60"/>
        <w:jc w:val="center"/>
      </w:pPr>
      <w:r>
        <w:rPr>
          <w:noProof/>
        </w:rPr>
        <w:drawing>
          <wp:inline distT="0" distB="0" distL="0" distR="0" wp14:anchorId="169E69F4" wp14:editId="565382BE">
            <wp:extent cx="4667250" cy="1238250"/>
            <wp:effectExtent l="0" t="0" r="0" b="0"/>
            <wp:docPr id="1" name="fig1_distributions" descr="fig1_distributions" title="fig1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1238250"/>
                    </a:xfrm>
                    <a:prstGeom prst="rect">
                      <a:avLst/>
                    </a:prstGeom>
                  </pic:spPr>
                </pic:pic>
              </a:graphicData>
            </a:graphic>
          </wp:inline>
        </w:drawing>
      </w:r>
    </w:p>
    <w:p w14:paraId="2465D319" w14:textId="77777777" w:rsidR="003A77FD" w:rsidRDefault="00000000">
      <w:pPr>
        <w:spacing w:before="30" w:after="90"/>
        <w:jc w:val="center"/>
      </w:pPr>
      <w:r>
        <w:rPr>
          <w:i/>
          <w:iCs/>
          <w:color w:val="444444"/>
          <w:sz w:val="19"/>
          <w:szCs w:val="19"/>
        </w:rPr>
        <w:t>Figure 1. (a) Class balance, (b) mean nucleus radius and (c) mean concave points by diagnosis.</w:t>
      </w:r>
    </w:p>
    <w:p w14:paraId="71603C66" w14:textId="4C5E0FBC" w:rsidR="003A77FD" w:rsidRDefault="00000000">
      <w:pPr>
        <w:spacing w:after="80" w:line="250" w:lineRule="auto"/>
        <w:jc w:val="both"/>
      </w:pPr>
      <w:r>
        <w:rPr>
          <w:b/>
          <w:bCs/>
        </w:rPr>
        <w:t>Bivariate and multivariate analysis.</w:t>
      </w:r>
      <w:r>
        <w:t xml:space="preserve"> Mean radius and mean concave points are strongly related (r = 0.82), and malignant masses occupy the upper-right region of Figure 2(a). Correlations with diagnosis are 0.73 for radius, 0.78 for concave points, 0.70 for concavity and 0.60 for compactness; fractal dimension is unrelated (</w:t>
      </w:r>
      <w:r w:rsidR="002A2D2B">
        <w:t>-</w:t>
      </w:r>
      <w:r>
        <w:t>0.01). Concavity, concave points and compactness form a correlated “irregularity” block (r = 0.83</w:t>
      </w:r>
      <w:r w:rsidR="002A2D2B">
        <w:t xml:space="preserve"> - </w:t>
      </w:r>
      <w:r>
        <w:t xml:space="preserve">0.92). Two principal components of all 30 standardised features capture 63.2% of the variance (84.7% with five) and already separate the classes. Malignancy rates climb with </w:t>
      </w:r>
      <w:r>
        <w:lastRenderedPageBreak/>
        <w:t>size (3.1%, 20.7% and 87.9% across radius terciles), with concave points (3.9% low vs 70.8% high) and with texture (4.4% below 15 vs 65.1% for 20</w:t>
      </w:r>
      <w:r w:rsidR="002A2D2B">
        <w:t xml:space="preserve"> - </w:t>
      </w:r>
      <w:r>
        <w:t>25).</w:t>
      </w:r>
    </w:p>
    <w:p w14:paraId="13F9F87D" w14:textId="77777777" w:rsidR="003A77FD" w:rsidRDefault="00000000">
      <w:pPr>
        <w:keepNext/>
        <w:spacing w:before="60"/>
        <w:jc w:val="center"/>
      </w:pPr>
      <w:r>
        <w:rPr>
          <w:noProof/>
        </w:rPr>
        <w:drawing>
          <wp:inline distT="0" distB="0" distL="0" distR="0" wp14:anchorId="5CCB8957" wp14:editId="0760B20A">
            <wp:extent cx="4667250" cy="1333500"/>
            <wp:effectExtent l="0" t="0" r="0" b="0"/>
            <wp:docPr id="1712760174" name="fig2_relationships" descr="fig2_relationships" title="fig2_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1333500"/>
                    </a:xfrm>
                    <a:prstGeom prst="rect">
                      <a:avLst/>
                    </a:prstGeom>
                  </pic:spPr>
                </pic:pic>
              </a:graphicData>
            </a:graphic>
          </wp:inline>
        </w:drawing>
      </w:r>
    </w:p>
    <w:p w14:paraId="77BE8862" w14:textId="77777777" w:rsidR="003A77FD" w:rsidRDefault="00000000">
      <w:pPr>
        <w:spacing w:before="30" w:after="90"/>
        <w:jc w:val="center"/>
      </w:pPr>
      <w:r>
        <w:rPr>
          <w:i/>
          <w:iCs/>
          <w:color w:val="444444"/>
          <w:sz w:val="19"/>
          <w:szCs w:val="19"/>
        </w:rPr>
        <w:t>Figure 2. (a) Size versus boundary irregularity, (b) correlation matrix of mean features, (c) PCA projection of all 30 features.</w:t>
      </w:r>
    </w:p>
    <w:p w14:paraId="6383018C" w14:textId="23ABC2A8" w:rsidR="003A77FD" w:rsidRDefault="00000000">
      <w:pPr>
        <w:spacing w:after="80" w:line="250" w:lineRule="auto"/>
        <w:jc w:val="both"/>
      </w:pPr>
      <w:r>
        <w:rPr>
          <w:b/>
          <w:bCs/>
        </w:rPr>
        <w:t>Key EDA observations:</w:t>
      </w:r>
      <w:r>
        <w:t xml:space="preserve"> (i) size and irregularity separate the classes best</w:t>
      </w:r>
      <w:r w:rsidR="002A2D2B">
        <w:t>,</w:t>
      </w:r>
      <w:r>
        <w:t xml:space="preserve"> 20 of the 30 features have a large standardised difference (|Cohen’s d| ≥ 0.8) and only 5 have |d| &lt; 0.2; (ii) radius, perimeter and area are one underlying “size” construct (r ≈ 0.99); (iii) texture is a clear but weaker signal; (iv) all of this is descriptive, in a sample with 37% malignant cases, not population prevalence or causation.</w:t>
      </w:r>
    </w:p>
    <w:p w14:paraId="33DF5212" w14:textId="77777777" w:rsidR="003A77FD" w:rsidRDefault="00000000">
      <w:pPr>
        <w:pStyle w:val="Heading2"/>
      </w:pPr>
      <w:r>
        <w:t>6.2 Confirmatory Data Analysis</w:t>
      </w:r>
    </w:p>
    <w:p w14:paraId="195C39D5" w14:textId="297C4DC2" w:rsidR="003A77FD" w:rsidRDefault="00000000">
      <w:pPr>
        <w:spacing w:after="80" w:line="250" w:lineRule="auto"/>
        <w:jc w:val="both"/>
      </w:pPr>
      <w:r>
        <w:rPr>
          <w:b/>
          <w:bCs/>
        </w:rPr>
        <w:t xml:space="preserve">CDA 1 </w:t>
      </w:r>
      <w:r w:rsidR="002A2D2B">
        <w:rPr>
          <w:b/>
          <w:bCs/>
        </w:rPr>
        <w:t>-</w:t>
      </w:r>
      <w:r>
        <w:rPr>
          <w:b/>
          <w:bCs/>
        </w:rPr>
        <w:t xml:space="preserve"> Research question 1:</w:t>
      </w:r>
      <w:r>
        <w:t xml:space="preserve"> Do malignant and benign breast masses differ in mean nucleus radius? </w:t>
      </w:r>
      <w:r>
        <w:rPr>
          <w:b/>
          <w:bCs/>
        </w:rPr>
        <w:t>H₀:</w:t>
      </w:r>
      <w:r>
        <w:t xml:space="preserve"> μ(malignant) = μ(benign). </w:t>
      </w:r>
      <w:r>
        <w:rPr>
          <w:b/>
          <w:bCs/>
        </w:rPr>
        <w:t>H₁:</w:t>
      </w:r>
      <w:r>
        <w:t xml:space="preserve"> μ(malignant) ≠ μ(benign) (two-sided). </w:t>
      </w:r>
      <w:r>
        <w:rPr>
          <w:b/>
          <w:bCs/>
        </w:rPr>
        <w:t>Significance level:</w:t>
      </w:r>
      <w:r>
        <w:t xml:space="preserve"> α = 0.05.</w:t>
      </w:r>
    </w:p>
    <w:p w14:paraId="02236A30" w14:textId="77777777" w:rsidR="003A77FD" w:rsidRDefault="00000000">
      <w:pPr>
        <w:spacing w:after="80" w:line="250" w:lineRule="auto"/>
        <w:jc w:val="both"/>
      </w:pPr>
      <w:r>
        <w:rPr>
          <w:b/>
          <w:bCs/>
        </w:rPr>
        <w:t>Choice of test.</w:t>
      </w:r>
      <w:r>
        <w:t xml:space="preserve"> Mean radius is continuous and diagnosis defines two independent groups (212 malignant, 357 benign), so an independent two-sample t-test is appropriate. Shapiro-Wilk indicates mild non-normality in the malignant group (W = 0.978, p = 0.002; benign W = 0.997, p = 0.668) and Levene’s test strongly rejects equal variances (W = 90.5, p &lt; 0.0001). We therefore used </w:t>
      </w:r>
      <w:r>
        <w:rPr>
          <w:b/>
          <w:bCs/>
        </w:rPr>
        <w:t>Welch’s t-test</w:t>
      </w:r>
      <w:r>
        <w:t>, which does not assume equal variances; with at least 212 observations per group the Central Limit Theorem makes the sampling distribution of the mean approximately normal. A Mann-Whitney U test, a permutation test and a bootstrap confidence interval serve as distribution-free robustness checks.</w:t>
      </w:r>
    </w:p>
    <w:p w14:paraId="23AD63B2" w14:textId="77777777" w:rsidR="003A77FD" w:rsidRDefault="00000000">
      <w:pPr>
        <w:keepNext/>
        <w:spacing w:before="70" w:after="40"/>
      </w:pPr>
      <w:r>
        <w:rPr>
          <w:b/>
          <w:bCs/>
          <w:color w:val="17365D"/>
          <w:sz w:val="20"/>
          <w:szCs w:val="20"/>
        </w:rPr>
        <w:t>Table 3. Results for mean radius, malignant versus benign</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200"/>
        <w:gridCol w:w="2640"/>
      </w:tblGrid>
      <w:tr w:rsidR="003A77FD" w14:paraId="64DB04E8" w14:textId="77777777" w:rsidTr="002A2D2B">
        <w:tblPrEx>
          <w:tblCellMar>
            <w:top w:w="0" w:type="dxa"/>
            <w:bottom w:w="0" w:type="dxa"/>
          </w:tblCellMar>
        </w:tblPrEx>
        <w:trPr>
          <w:cantSplit/>
          <w:tblHeader/>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DD6563E" w14:textId="77777777" w:rsidR="003A77FD" w:rsidRPr="002A2D2B" w:rsidRDefault="00000000">
            <w:pPr>
              <w:keepNext/>
            </w:pPr>
            <w:r w:rsidRPr="002A2D2B">
              <w:rPr>
                <w:b/>
                <w:bCs/>
                <w:sz w:val="17"/>
                <w:szCs w:val="17"/>
              </w:rPr>
              <w:t>Statistic</w:t>
            </w:r>
          </w:p>
        </w:tc>
        <w:tc>
          <w:tcPr>
            <w:tcW w:w="28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32B76A4E" w14:textId="77777777" w:rsidR="003A77FD" w:rsidRPr="002A2D2B" w:rsidRDefault="00000000">
            <w:pPr>
              <w:keepNext/>
              <w:jc w:val="center"/>
            </w:pPr>
            <w:r w:rsidRPr="002A2D2B">
              <w:rPr>
                <w:b/>
                <w:bCs/>
                <w:sz w:val="17"/>
                <w:szCs w:val="17"/>
              </w:rPr>
              <w:t>Value</w:t>
            </w:r>
          </w:p>
        </w:tc>
        <w:tc>
          <w:tcPr>
            <w:tcW w:w="12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1760DC0" w14:textId="77777777" w:rsidR="003A77FD" w:rsidRPr="002A2D2B" w:rsidRDefault="00000000">
            <w:pPr>
              <w:keepNext/>
              <w:jc w:val="center"/>
            </w:pPr>
            <w:r w:rsidRPr="002A2D2B">
              <w:rPr>
                <w:b/>
                <w:bCs/>
                <w:sz w:val="17"/>
                <w:szCs w:val="17"/>
              </w:rPr>
              <w:t>p-value</w:t>
            </w:r>
          </w:p>
        </w:tc>
        <w:tc>
          <w:tcPr>
            <w:tcW w:w="26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68FA494D" w14:textId="77777777" w:rsidR="003A77FD" w:rsidRPr="002A2D2B" w:rsidRDefault="00000000">
            <w:pPr>
              <w:keepNext/>
              <w:jc w:val="center"/>
            </w:pPr>
            <w:r w:rsidRPr="002A2D2B">
              <w:rPr>
                <w:b/>
                <w:bCs/>
                <w:sz w:val="17"/>
                <w:szCs w:val="17"/>
              </w:rPr>
              <w:t>Decision / interpretation</w:t>
            </w:r>
          </w:p>
        </w:tc>
      </w:tr>
      <w:tr w:rsidR="003A77FD" w14:paraId="1A2D1F5B" w14:textId="77777777" w:rsidTr="002A2D2B">
        <w:tblPrEx>
          <w:tblCellMar>
            <w:top w:w="0" w:type="dxa"/>
            <w:bottom w:w="0" w:type="dxa"/>
          </w:tblCellMar>
        </w:tblPrEx>
        <w:trPr>
          <w:cantSplit/>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15834BD" w14:textId="77777777" w:rsidR="003A77FD" w:rsidRDefault="00000000">
            <w:pPr>
              <w:keepNext/>
            </w:pPr>
            <w:r>
              <w:rPr>
                <w:sz w:val="17"/>
                <w:szCs w:val="17"/>
              </w:rPr>
              <w:t>Welch t (df ≈ 289.7)</w:t>
            </w:r>
          </w:p>
        </w:tc>
        <w:tc>
          <w:tcPr>
            <w:tcW w:w="2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FEC052F" w14:textId="77777777" w:rsidR="003A77FD" w:rsidRDefault="00000000">
            <w:pPr>
              <w:keepNext/>
              <w:jc w:val="center"/>
            </w:pPr>
            <w:r>
              <w:rPr>
                <w:sz w:val="17"/>
                <w:szCs w:val="17"/>
              </w:rPr>
              <w:t>t = 22.21</w:t>
            </w:r>
          </w:p>
        </w:tc>
        <w:tc>
          <w:tcPr>
            <w:tcW w:w="1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C8FC3B3" w14:textId="77777777" w:rsidR="003A77FD" w:rsidRDefault="00000000">
            <w:pPr>
              <w:keepNext/>
              <w:jc w:val="center"/>
            </w:pPr>
            <w:r>
              <w:rPr>
                <w:sz w:val="17"/>
                <w:szCs w:val="17"/>
              </w:rPr>
              <w:t>1.7 × 10⁻⁶⁴</w:t>
            </w:r>
          </w:p>
        </w:tc>
        <w:tc>
          <w:tcPr>
            <w:tcW w:w="2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2538BF5" w14:textId="77777777" w:rsidR="003A77FD" w:rsidRDefault="00000000">
            <w:pPr>
              <w:keepNext/>
              <w:jc w:val="center"/>
            </w:pPr>
            <w:r>
              <w:rPr>
                <w:sz w:val="17"/>
                <w:szCs w:val="17"/>
              </w:rPr>
              <w:t>Reject H₀</w:t>
            </w:r>
          </w:p>
        </w:tc>
      </w:tr>
      <w:tr w:rsidR="003A77FD" w14:paraId="5836599B" w14:textId="77777777" w:rsidTr="002A2D2B">
        <w:tblPrEx>
          <w:tblCellMar>
            <w:top w:w="0" w:type="dxa"/>
            <w:bottom w:w="0" w:type="dxa"/>
          </w:tblCellMar>
        </w:tblPrEx>
        <w:trPr>
          <w:cantSplit/>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018A85F" w14:textId="77777777" w:rsidR="003A77FD" w:rsidRDefault="00000000">
            <w:pPr>
              <w:keepNext/>
            </w:pPr>
            <w:r>
              <w:rPr>
                <w:sz w:val="17"/>
                <w:szCs w:val="17"/>
              </w:rPr>
              <w:t>Mean difference (malignant − benign)</w:t>
            </w:r>
          </w:p>
        </w:tc>
        <w:tc>
          <w:tcPr>
            <w:tcW w:w="2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D0014D5" w14:textId="77777777" w:rsidR="003A77FD" w:rsidRDefault="00000000">
            <w:pPr>
              <w:keepNext/>
              <w:jc w:val="center"/>
            </w:pPr>
            <w:r>
              <w:rPr>
                <w:sz w:val="17"/>
                <w:szCs w:val="17"/>
              </w:rPr>
              <w:t>5.32; Welch 95% CI [4.85, 5.79]; bootstrap 95% CI [4.83, 5.80]</w:t>
            </w:r>
          </w:p>
        </w:tc>
        <w:tc>
          <w:tcPr>
            <w:tcW w:w="1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72C24CA" w14:textId="77777777" w:rsidR="003A77FD" w:rsidRDefault="00000000">
            <w:pPr>
              <w:keepNext/>
              <w:jc w:val="center"/>
            </w:pPr>
            <w:r>
              <w:rPr>
                <w:sz w:val="17"/>
                <w:szCs w:val="17"/>
              </w:rPr>
              <w:t>—</w:t>
            </w:r>
          </w:p>
        </w:tc>
        <w:tc>
          <w:tcPr>
            <w:tcW w:w="2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38C4B6D" w14:textId="77777777" w:rsidR="003A77FD" w:rsidRDefault="00000000">
            <w:pPr>
              <w:keepNext/>
              <w:jc w:val="center"/>
            </w:pPr>
            <w:r>
              <w:rPr>
                <w:sz w:val="17"/>
                <w:szCs w:val="17"/>
              </w:rPr>
              <w:t>17.46 vs 12.15; intervals agree</w:t>
            </w:r>
          </w:p>
        </w:tc>
      </w:tr>
      <w:tr w:rsidR="003A77FD" w14:paraId="61EDCAB3" w14:textId="77777777" w:rsidTr="002A2D2B">
        <w:tblPrEx>
          <w:tblCellMar>
            <w:top w:w="0" w:type="dxa"/>
            <w:bottom w:w="0" w:type="dxa"/>
          </w:tblCellMar>
        </w:tblPrEx>
        <w:trPr>
          <w:cantSplit/>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8187450" w14:textId="77777777" w:rsidR="003A77FD" w:rsidRDefault="00000000">
            <w:pPr>
              <w:keepNext/>
            </w:pPr>
            <w:r>
              <w:rPr>
                <w:sz w:val="17"/>
                <w:szCs w:val="17"/>
              </w:rPr>
              <w:t>Effect size</w:t>
            </w:r>
          </w:p>
        </w:tc>
        <w:tc>
          <w:tcPr>
            <w:tcW w:w="2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D32F536" w14:textId="77777777" w:rsidR="003A77FD" w:rsidRDefault="00000000">
            <w:pPr>
              <w:keepNext/>
              <w:jc w:val="center"/>
            </w:pPr>
            <w:r>
              <w:rPr>
                <w:sz w:val="17"/>
                <w:szCs w:val="17"/>
              </w:rPr>
              <w:t>Cohen’s d = 2.21; Hedges’ g = 2.20</w:t>
            </w:r>
          </w:p>
        </w:tc>
        <w:tc>
          <w:tcPr>
            <w:tcW w:w="1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6F5CB6B" w14:textId="77777777" w:rsidR="003A77FD" w:rsidRDefault="00000000">
            <w:pPr>
              <w:keepNext/>
              <w:jc w:val="center"/>
            </w:pPr>
            <w:r>
              <w:rPr>
                <w:sz w:val="17"/>
                <w:szCs w:val="17"/>
              </w:rPr>
              <w:t>—</w:t>
            </w:r>
          </w:p>
        </w:tc>
        <w:tc>
          <w:tcPr>
            <w:tcW w:w="2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E89A78E" w14:textId="77777777" w:rsidR="003A77FD" w:rsidRDefault="00000000">
            <w:pPr>
              <w:keepNext/>
              <w:jc w:val="center"/>
            </w:pPr>
            <w:r>
              <w:rPr>
                <w:sz w:val="17"/>
                <w:szCs w:val="17"/>
              </w:rPr>
              <w:t>Very large (&gt; 0.8)</w:t>
            </w:r>
          </w:p>
        </w:tc>
      </w:tr>
      <w:tr w:rsidR="003A77FD" w14:paraId="231512DA" w14:textId="77777777" w:rsidTr="002A2D2B">
        <w:tblPrEx>
          <w:tblCellMar>
            <w:top w:w="0" w:type="dxa"/>
            <w:bottom w:w="0" w:type="dxa"/>
          </w:tblCellMar>
        </w:tblPrEx>
        <w:trPr>
          <w:cantSplit/>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A86263E" w14:textId="77777777" w:rsidR="003A77FD" w:rsidRDefault="00000000">
            <w:pPr>
              <w:keepNext/>
            </w:pPr>
            <w:r>
              <w:rPr>
                <w:sz w:val="17"/>
                <w:szCs w:val="17"/>
              </w:rPr>
              <w:t>Mann-Whitney U</w:t>
            </w:r>
          </w:p>
        </w:tc>
        <w:tc>
          <w:tcPr>
            <w:tcW w:w="2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77603F9" w14:textId="77777777" w:rsidR="003A77FD" w:rsidRDefault="00000000">
            <w:pPr>
              <w:keepNext/>
              <w:jc w:val="center"/>
            </w:pPr>
            <w:r>
              <w:rPr>
                <w:sz w:val="17"/>
                <w:szCs w:val="17"/>
              </w:rPr>
              <w:t>U = 70,955; rank-biserial r = 0.875</w:t>
            </w:r>
          </w:p>
        </w:tc>
        <w:tc>
          <w:tcPr>
            <w:tcW w:w="1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5832D37" w14:textId="77777777" w:rsidR="003A77FD" w:rsidRDefault="00000000">
            <w:pPr>
              <w:keepNext/>
              <w:jc w:val="center"/>
            </w:pPr>
            <w:r>
              <w:rPr>
                <w:sz w:val="17"/>
                <w:szCs w:val="17"/>
              </w:rPr>
              <w:t>2.7 × 10⁻⁶⁸</w:t>
            </w:r>
          </w:p>
        </w:tc>
        <w:tc>
          <w:tcPr>
            <w:tcW w:w="2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46A74F1" w14:textId="77777777" w:rsidR="003A77FD" w:rsidRDefault="00000000">
            <w:pPr>
              <w:keepNext/>
              <w:jc w:val="center"/>
            </w:pPr>
            <w:r>
              <w:rPr>
                <w:sz w:val="17"/>
                <w:szCs w:val="17"/>
              </w:rPr>
              <w:t>Same conclusion; 93.8% chance a random malignant radius exceeds a benign one</w:t>
            </w:r>
          </w:p>
        </w:tc>
      </w:tr>
      <w:tr w:rsidR="003A77FD" w14:paraId="0AB85F25" w14:textId="77777777" w:rsidTr="002A2D2B">
        <w:tblPrEx>
          <w:tblCellMar>
            <w:top w:w="0" w:type="dxa"/>
            <w:bottom w:w="0" w:type="dxa"/>
          </w:tblCellMar>
        </w:tblPrEx>
        <w:trPr>
          <w:cantSplit/>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A80EBBD" w14:textId="77777777" w:rsidR="003A77FD" w:rsidRDefault="00000000">
            <w:pPr>
              <w:keepNext/>
            </w:pPr>
            <w:r>
              <w:rPr>
                <w:sz w:val="17"/>
                <w:szCs w:val="17"/>
              </w:rPr>
              <w:t>Permutation test (10,000 shuffles)</w:t>
            </w:r>
          </w:p>
        </w:tc>
        <w:tc>
          <w:tcPr>
            <w:tcW w:w="2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EE0BADB" w14:textId="77777777" w:rsidR="003A77FD" w:rsidRDefault="00000000">
            <w:pPr>
              <w:keepNext/>
              <w:jc w:val="center"/>
            </w:pPr>
            <w:r>
              <w:rPr>
                <w:sz w:val="17"/>
                <w:szCs w:val="17"/>
              </w:rPr>
              <w:t>observed 5.32; largest shuffled |diff| = 1.14</w:t>
            </w:r>
          </w:p>
        </w:tc>
        <w:tc>
          <w:tcPr>
            <w:tcW w:w="1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E6D2D83" w14:textId="77777777" w:rsidR="003A77FD" w:rsidRDefault="00000000">
            <w:pPr>
              <w:keepNext/>
              <w:jc w:val="center"/>
            </w:pPr>
            <w:r>
              <w:rPr>
                <w:sz w:val="17"/>
                <w:szCs w:val="17"/>
              </w:rPr>
              <w:t>&lt; 0.0001</w:t>
            </w:r>
          </w:p>
        </w:tc>
        <w:tc>
          <w:tcPr>
            <w:tcW w:w="2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D77DF25" w14:textId="77777777" w:rsidR="003A77FD" w:rsidRDefault="00000000">
            <w:pPr>
              <w:keepNext/>
              <w:jc w:val="center"/>
            </w:pPr>
            <w:r>
              <w:rPr>
                <w:sz w:val="17"/>
                <w:szCs w:val="17"/>
              </w:rPr>
              <w:t>Same conclusion</w:t>
            </w:r>
          </w:p>
        </w:tc>
      </w:tr>
      <w:tr w:rsidR="003A77FD" w14:paraId="5EDD7D13" w14:textId="77777777" w:rsidTr="002A2D2B">
        <w:tblPrEx>
          <w:tblCellMar>
            <w:top w:w="0" w:type="dxa"/>
            <w:bottom w:w="0" w:type="dxa"/>
          </w:tblCellMar>
        </w:tblPrEx>
        <w:trPr>
          <w:cantSplit/>
          <w:jc w:val="center"/>
        </w:trPr>
        <w:tc>
          <w:tcPr>
            <w:tcW w:w="2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E26B39B" w14:textId="77777777" w:rsidR="003A77FD" w:rsidRDefault="00000000">
            <w:r>
              <w:rPr>
                <w:sz w:val="17"/>
                <w:szCs w:val="17"/>
              </w:rPr>
              <w:t>Ratio on log scale</w:t>
            </w:r>
          </w:p>
        </w:tc>
        <w:tc>
          <w:tcPr>
            <w:tcW w:w="28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DC51EBF" w14:textId="77777777" w:rsidR="003A77FD" w:rsidRDefault="00000000">
            <w:pPr>
              <w:jc w:val="center"/>
            </w:pPr>
            <w:r>
              <w:rPr>
                <w:sz w:val="17"/>
                <w:szCs w:val="17"/>
              </w:rPr>
              <w:t>×1.43 (95% CI 1.39 to 1.47)</w:t>
            </w:r>
          </w:p>
        </w:tc>
        <w:tc>
          <w:tcPr>
            <w:tcW w:w="1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E394C44" w14:textId="77777777" w:rsidR="003A77FD" w:rsidRDefault="00000000">
            <w:pPr>
              <w:jc w:val="center"/>
            </w:pPr>
            <w:r>
              <w:rPr>
                <w:sz w:val="17"/>
                <w:szCs w:val="17"/>
              </w:rPr>
              <w:t>2.1 × 10⁻⁷⁸</w:t>
            </w:r>
          </w:p>
        </w:tc>
        <w:tc>
          <w:tcPr>
            <w:tcW w:w="2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72FC676" w14:textId="77777777" w:rsidR="003A77FD" w:rsidRDefault="00000000">
            <w:pPr>
              <w:jc w:val="center"/>
            </w:pPr>
            <w:r>
              <w:rPr>
                <w:sz w:val="17"/>
                <w:szCs w:val="17"/>
              </w:rPr>
              <w:t>Malignant radius about 43% larger</w:t>
            </w:r>
          </w:p>
        </w:tc>
      </w:tr>
    </w:tbl>
    <w:p w14:paraId="7214246E" w14:textId="77777777" w:rsidR="003A77FD" w:rsidRDefault="00000000">
      <w:pPr>
        <w:keepNext/>
        <w:spacing w:before="60"/>
        <w:jc w:val="center"/>
      </w:pPr>
      <w:r>
        <w:rPr>
          <w:noProof/>
        </w:rPr>
        <w:lastRenderedPageBreak/>
        <w:drawing>
          <wp:inline distT="0" distB="0" distL="0" distR="0" wp14:anchorId="239ADE89" wp14:editId="0757EA64">
            <wp:extent cx="4667250" cy="1247775"/>
            <wp:effectExtent l="0" t="0" r="0" b="0"/>
            <wp:docPr id="1896750854" name="fig3_cda" descr="fig3_cda" title="fig3_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1247775"/>
                    </a:xfrm>
                    <a:prstGeom prst="rect">
                      <a:avLst/>
                    </a:prstGeom>
                  </pic:spPr>
                </pic:pic>
              </a:graphicData>
            </a:graphic>
          </wp:inline>
        </w:drawing>
      </w:r>
    </w:p>
    <w:p w14:paraId="09C68AB2" w14:textId="77777777" w:rsidR="003A77FD" w:rsidRDefault="00000000">
      <w:pPr>
        <w:spacing w:before="30" w:after="90"/>
        <w:jc w:val="center"/>
      </w:pPr>
      <w:r>
        <w:rPr>
          <w:i/>
          <w:iCs/>
          <w:color w:val="444444"/>
          <w:sz w:val="19"/>
          <w:szCs w:val="19"/>
        </w:rPr>
        <w:t>Figure 3. (a) Permutation null distribution, (b) bootstrap distribution of the mean difference, (c) mean radius by diagnosis.</w:t>
      </w:r>
    </w:p>
    <w:p w14:paraId="20C39686" w14:textId="78049D30" w:rsidR="003A77FD" w:rsidRDefault="00000000">
      <w:pPr>
        <w:spacing w:before="120" w:after="80" w:line="250" w:lineRule="auto"/>
        <w:jc w:val="both"/>
      </w:pPr>
      <w:r>
        <w:rPr>
          <w:b/>
          <w:bCs/>
        </w:rPr>
        <w:t xml:space="preserve">CDA 2 </w:t>
      </w:r>
      <w:r w:rsidR="002A2D2B">
        <w:rPr>
          <w:b/>
          <w:bCs/>
        </w:rPr>
        <w:t>-</w:t>
      </w:r>
      <w:r>
        <w:rPr>
          <w:b/>
          <w:bCs/>
        </w:rPr>
        <w:t xml:space="preserve"> Research question 2:</w:t>
      </w:r>
      <w:r>
        <w:t xml:space="preserve"> Is diagnosis associated with the level of nuclear boundary irregularity, measured by mean concave points (</w:t>
      </w:r>
      <w:r>
        <w:rPr>
          <w:b/>
          <w:bCs/>
        </w:rPr>
        <w:t>High</w:t>
      </w:r>
      <w:r>
        <w:t xml:space="preserve"> = above the sample median of 0.0335, </w:t>
      </w:r>
      <w:r>
        <w:rPr>
          <w:b/>
          <w:bCs/>
        </w:rPr>
        <w:t>Low</w:t>
      </w:r>
      <w:r>
        <w:t xml:space="preserve"> = at or below)? </w:t>
      </w:r>
      <w:r>
        <w:rPr>
          <w:b/>
          <w:bCs/>
        </w:rPr>
        <w:t>H₀:</w:t>
      </w:r>
      <w:r>
        <w:t xml:space="preserve"> diagnosis and irregularity level are independent. </w:t>
      </w:r>
      <w:r>
        <w:rPr>
          <w:b/>
          <w:bCs/>
        </w:rPr>
        <w:t>H₁:</w:t>
      </w:r>
      <w:r>
        <w:t xml:space="preserve"> they are associated. </w:t>
      </w:r>
      <w:r>
        <w:rPr>
          <w:b/>
          <w:bCs/>
        </w:rPr>
        <w:t>Significance level:</w:t>
      </w:r>
      <w:r>
        <w:t xml:space="preserve"> α = 0.05.</w:t>
      </w:r>
    </w:p>
    <w:p w14:paraId="0A724D94" w14:textId="77777777" w:rsidR="003A77FD" w:rsidRDefault="00000000">
      <w:pPr>
        <w:spacing w:after="80" w:line="250" w:lineRule="auto"/>
        <w:jc w:val="both"/>
      </w:pPr>
      <w:r>
        <w:rPr>
          <w:b/>
          <w:bCs/>
        </w:rPr>
        <w:t>Choice of test.</w:t>
      </w:r>
      <w:r>
        <w:t xml:space="preserve"> Both variables are categorical with two levels (a 2 × 2 table) and each mass appears once, so observations are independent; the </w:t>
      </w:r>
      <w:r>
        <w:rPr>
          <w:b/>
          <w:bCs/>
        </w:rPr>
        <w:t>Pearson chi-square test of independence</w:t>
      </w:r>
      <w:r>
        <w:t xml:space="preserve"> is appropriate. Every expected count is at least 105.8 (Table 4), far above the usual minimum of 5, so the large-sample approximation is valid. Yates’ continuity correction, </w:t>
      </w:r>
      <w:r>
        <w:rPr>
          <w:b/>
          <w:bCs/>
        </w:rPr>
        <w:t>Fisher’s exact test</w:t>
      </w:r>
      <w:r>
        <w:t xml:space="preserve"> and a </w:t>
      </w:r>
      <w:r>
        <w:rPr>
          <w:b/>
          <w:bCs/>
        </w:rPr>
        <w:t>permutation test</w:t>
      </w:r>
      <w:r>
        <w:t xml:space="preserve"> (10,000 shuffles of the diagnosis labels) were run as checks, and the odds ratio and φ report the effect size.</w:t>
      </w:r>
    </w:p>
    <w:p w14:paraId="5E16D166" w14:textId="77777777" w:rsidR="003A77FD" w:rsidRDefault="00000000">
      <w:pPr>
        <w:keepNext/>
        <w:spacing w:before="70" w:after="40"/>
      </w:pPr>
      <w:r>
        <w:rPr>
          <w:b/>
          <w:bCs/>
          <w:color w:val="17365D"/>
          <w:sz w:val="20"/>
          <w:szCs w:val="20"/>
        </w:rPr>
        <w:t>Table 4. Observed (expected) counts, irregularity level × diagnosis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1100"/>
        <w:gridCol w:w="1540"/>
      </w:tblGrid>
      <w:tr w:rsidR="003A77FD" w14:paraId="7C062612" w14:textId="77777777" w:rsidTr="002A2D2B">
        <w:tblPrEx>
          <w:tblCellMar>
            <w:top w:w="0" w:type="dxa"/>
            <w:bottom w:w="0" w:type="dxa"/>
          </w:tblCellMar>
        </w:tblPrEx>
        <w:trPr>
          <w:cantSplit/>
          <w:tblHeader/>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2C6C1D75" w14:textId="77777777" w:rsidR="003A77FD" w:rsidRPr="002A2D2B" w:rsidRDefault="00000000">
            <w:pPr>
              <w:keepNext/>
            </w:pPr>
            <w:r w:rsidRPr="002A2D2B">
              <w:rPr>
                <w:b/>
                <w:bCs/>
                <w:sz w:val="18"/>
                <w:szCs w:val="18"/>
              </w:rPr>
              <w:t>Irregularity level</w:t>
            </w:r>
          </w:p>
        </w:tc>
        <w:tc>
          <w:tcPr>
            <w:tcW w:w="14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AB2DE74" w14:textId="77777777" w:rsidR="003A77FD" w:rsidRPr="002A2D2B" w:rsidRDefault="00000000">
            <w:pPr>
              <w:keepNext/>
              <w:jc w:val="center"/>
            </w:pPr>
            <w:r w:rsidRPr="002A2D2B">
              <w:rPr>
                <w:b/>
                <w:bCs/>
                <w:sz w:val="18"/>
                <w:szCs w:val="18"/>
              </w:rPr>
              <w:t>Malignant</w:t>
            </w:r>
          </w:p>
        </w:tc>
        <w:tc>
          <w:tcPr>
            <w:tcW w:w="14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B0CF6E2" w14:textId="77777777" w:rsidR="003A77FD" w:rsidRPr="002A2D2B" w:rsidRDefault="00000000">
            <w:pPr>
              <w:keepNext/>
              <w:jc w:val="center"/>
            </w:pPr>
            <w:r w:rsidRPr="002A2D2B">
              <w:rPr>
                <w:b/>
                <w:bCs/>
                <w:sz w:val="18"/>
                <w:szCs w:val="18"/>
              </w:rPr>
              <w:t>Benign</w:t>
            </w:r>
          </w:p>
        </w:tc>
        <w:tc>
          <w:tcPr>
            <w:tcW w:w="11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B6827C6" w14:textId="77777777" w:rsidR="003A77FD" w:rsidRPr="002A2D2B" w:rsidRDefault="00000000">
            <w:pPr>
              <w:keepNext/>
              <w:jc w:val="center"/>
            </w:pPr>
            <w:r w:rsidRPr="002A2D2B">
              <w:rPr>
                <w:b/>
                <w:bCs/>
                <w:sz w:val="18"/>
                <w:szCs w:val="18"/>
              </w:rPr>
              <w:t>Total</w:t>
            </w:r>
          </w:p>
        </w:tc>
        <w:tc>
          <w:tcPr>
            <w:tcW w:w="15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75CAB171" w14:textId="77777777" w:rsidR="003A77FD" w:rsidRPr="002A2D2B" w:rsidRDefault="00000000">
            <w:pPr>
              <w:keepNext/>
              <w:jc w:val="center"/>
            </w:pPr>
            <w:r w:rsidRPr="002A2D2B">
              <w:rPr>
                <w:b/>
                <w:bCs/>
                <w:sz w:val="18"/>
                <w:szCs w:val="18"/>
              </w:rPr>
              <w:t>% malignant</w:t>
            </w:r>
          </w:p>
        </w:tc>
      </w:tr>
      <w:tr w:rsidR="003A77FD" w14:paraId="72348718" w14:textId="77777777" w:rsidTr="002A2D2B">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2EF81A5" w14:textId="77777777" w:rsidR="003A77FD" w:rsidRDefault="00000000">
            <w:pPr>
              <w:keepNext/>
            </w:pPr>
            <w:r>
              <w:rPr>
                <w:sz w:val="18"/>
                <w:szCs w:val="18"/>
              </w:rPr>
              <w:t>High (mean concave points &gt; 0.0335)</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94D4939" w14:textId="77777777" w:rsidR="003A77FD" w:rsidRDefault="00000000">
            <w:pPr>
              <w:keepNext/>
              <w:jc w:val="center"/>
            </w:pPr>
            <w:r>
              <w:rPr>
                <w:sz w:val="18"/>
                <w:szCs w:val="18"/>
              </w:rPr>
              <w:t>201 (105.8)</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4FEBE9C" w14:textId="77777777" w:rsidR="003A77FD" w:rsidRDefault="00000000">
            <w:pPr>
              <w:keepNext/>
              <w:jc w:val="center"/>
            </w:pPr>
            <w:r>
              <w:rPr>
                <w:sz w:val="18"/>
                <w:szCs w:val="18"/>
              </w:rPr>
              <w:t>83 (178.2)</w:t>
            </w:r>
          </w:p>
        </w:tc>
        <w:tc>
          <w:tcPr>
            <w:tcW w:w="11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BE35BA2" w14:textId="77777777" w:rsidR="003A77FD" w:rsidRDefault="00000000">
            <w:pPr>
              <w:keepNext/>
              <w:jc w:val="center"/>
            </w:pPr>
            <w:r>
              <w:rPr>
                <w:sz w:val="18"/>
                <w:szCs w:val="18"/>
              </w:rPr>
              <w:t>284</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C3F4486" w14:textId="77777777" w:rsidR="003A77FD" w:rsidRDefault="00000000">
            <w:pPr>
              <w:keepNext/>
              <w:jc w:val="center"/>
            </w:pPr>
            <w:r>
              <w:rPr>
                <w:sz w:val="18"/>
                <w:szCs w:val="18"/>
              </w:rPr>
              <w:t>70.8%</w:t>
            </w:r>
          </w:p>
        </w:tc>
      </w:tr>
      <w:tr w:rsidR="003A77FD" w14:paraId="0A713EB5" w14:textId="77777777" w:rsidTr="002A2D2B">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42F8952" w14:textId="77777777" w:rsidR="003A77FD" w:rsidRDefault="00000000">
            <w:pPr>
              <w:keepNext/>
            </w:pPr>
            <w:r>
              <w:rPr>
                <w:sz w:val="18"/>
                <w:szCs w:val="18"/>
              </w:rPr>
              <w:t>Low (≤ 0.0335)</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EB3F452" w14:textId="77777777" w:rsidR="003A77FD" w:rsidRDefault="00000000">
            <w:pPr>
              <w:keepNext/>
              <w:jc w:val="center"/>
            </w:pPr>
            <w:r>
              <w:rPr>
                <w:sz w:val="18"/>
                <w:szCs w:val="18"/>
              </w:rPr>
              <w:t>11 (106.2)</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8B0A5FD" w14:textId="77777777" w:rsidR="003A77FD" w:rsidRDefault="00000000">
            <w:pPr>
              <w:keepNext/>
              <w:jc w:val="center"/>
            </w:pPr>
            <w:r>
              <w:rPr>
                <w:sz w:val="18"/>
                <w:szCs w:val="18"/>
              </w:rPr>
              <w:t>274 (178.8)</w:t>
            </w:r>
          </w:p>
        </w:tc>
        <w:tc>
          <w:tcPr>
            <w:tcW w:w="11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BDC973B" w14:textId="77777777" w:rsidR="003A77FD" w:rsidRDefault="00000000">
            <w:pPr>
              <w:keepNext/>
              <w:jc w:val="center"/>
            </w:pPr>
            <w:r>
              <w:rPr>
                <w:sz w:val="18"/>
                <w:szCs w:val="18"/>
              </w:rPr>
              <w:t>285</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8A26E60" w14:textId="77777777" w:rsidR="003A77FD" w:rsidRDefault="00000000">
            <w:pPr>
              <w:keepNext/>
              <w:jc w:val="center"/>
            </w:pPr>
            <w:r>
              <w:rPr>
                <w:sz w:val="18"/>
                <w:szCs w:val="18"/>
              </w:rPr>
              <w:t>3.9%</w:t>
            </w:r>
          </w:p>
        </w:tc>
      </w:tr>
      <w:tr w:rsidR="003A77FD" w14:paraId="7ACD71A0" w14:textId="77777777" w:rsidTr="002A2D2B">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57F5389" w14:textId="77777777" w:rsidR="003A77FD" w:rsidRDefault="00000000">
            <w:r>
              <w:rPr>
                <w:sz w:val="18"/>
                <w:szCs w:val="18"/>
              </w:rPr>
              <w:t>Total</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0B487EE" w14:textId="77777777" w:rsidR="003A77FD" w:rsidRDefault="00000000">
            <w:pPr>
              <w:jc w:val="center"/>
            </w:pPr>
            <w:r>
              <w:rPr>
                <w:sz w:val="18"/>
                <w:szCs w:val="18"/>
              </w:rPr>
              <w:t>212</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8CFBB82" w14:textId="77777777" w:rsidR="003A77FD" w:rsidRDefault="00000000">
            <w:pPr>
              <w:jc w:val="center"/>
            </w:pPr>
            <w:r>
              <w:rPr>
                <w:sz w:val="18"/>
                <w:szCs w:val="18"/>
              </w:rPr>
              <w:t>357</w:t>
            </w:r>
          </w:p>
        </w:tc>
        <w:tc>
          <w:tcPr>
            <w:tcW w:w="11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459426B" w14:textId="77777777" w:rsidR="003A77FD" w:rsidRDefault="00000000">
            <w:pPr>
              <w:jc w:val="center"/>
            </w:pPr>
            <w:r>
              <w:rPr>
                <w:sz w:val="18"/>
                <w:szCs w:val="18"/>
              </w:rPr>
              <w:t>569</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F55D4B1" w14:textId="77777777" w:rsidR="003A77FD" w:rsidRDefault="00000000">
            <w:pPr>
              <w:jc w:val="center"/>
            </w:pPr>
            <w:r>
              <w:rPr>
                <w:sz w:val="18"/>
                <w:szCs w:val="18"/>
              </w:rPr>
              <w:t>37.3%</w:t>
            </w:r>
          </w:p>
        </w:tc>
      </w:tr>
    </w:tbl>
    <w:p w14:paraId="368CF379" w14:textId="77777777" w:rsidR="003A77FD" w:rsidRDefault="00000000">
      <w:pPr>
        <w:keepNext/>
        <w:spacing w:before="70" w:after="40"/>
      </w:pPr>
      <w:r>
        <w:rPr>
          <w:b/>
          <w:bCs/>
          <w:color w:val="17365D"/>
          <w:sz w:val="20"/>
          <w:szCs w:val="20"/>
        </w:rPr>
        <w:t>Table 5. Results of the chi-square test and checks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1300"/>
        <w:gridCol w:w="2140"/>
      </w:tblGrid>
      <w:tr w:rsidR="003A77FD" w14:paraId="59CBDA4D" w14:textId="77777777" w:rsidTr="002A2D2B">
        <w:tblPrEx>
          <w:tblCellMar>
            <w:top w:w="0" w:type="dxa"/>
            <w:bottom w:w="0" w:type="dxa"/>
          </w:tblCellMar>
        </w:tblPrEx>
        <w:trPr>
          <w:cantSplit/>
          <w:tblHeader/>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5865359C" w14:textId="77777777" w:rsidR="003A77FD" w:rsidRPr="002A2D2B" w:rsidRDefault="00000000">
            <w:pPr>
              <w:keepNext/>
            </w:pPr>
            <w:r w:rsidRPr="002A2D2B">
              <w:rPr>
                <w:b/>
                <w:bCs/>
                <w:sz w:val="17"/>
                <w:szCs w:val="17"/>
              </w:rPr>
              <w:t>Statistic</w:t>
            </w:r>
          </w:p>
        </w:tc>
        <w:tc>
          <w:tcPr>
            <w:tcW w:w="29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3DC6748B" w14:textId="77777777" w:rsidR="003A77FD" w:rsidRPr="002A2D2B" w:rsidRDefault="00000000">
            <w:pPr>
              <w:keepNext/>
              <w:jc w:val="center"/>
            </w:pPr>
            <w:r w:rsidRPr="002A2D2B">
              <w:rPr>
                <w:b/>
                <w:bCs/>
                <w:sz w:val="17"/>
                <w:szCs w:val="17"/>
              </w:rPr>
              <w:t>Value</w:t>
            </w:r>
          </w:p>
        </w:tc>
        <w:tc>
          <w:tcPr>
            <w:tcW w:w="13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0171CE4B" w14:textId="77777777" w:rsidR="003A77FD" w:rsidRPr="002A2D2B" w:rsidRDefault="00000000">
            <w:pPr>
              <w:keepNext/>
              <w:jc w:val="center"/>
            </w:pPr>
            <w:r w:rsidRPr="002A2D2B">
              <w:rPr>
                <w:b/>
                <w:bCs/>
                <w:sz w:val="17"/>
                <w:szCs w:val="17"/>
              </w:rPr>
              <w:t>p-value</w:t>
            </w:r>
          </w:p>
        </w:tc>
        <w:tc>
          <w:tcPr>
            <w:tcW w:w="21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0603C5E7" w14:textId="77777777" w:rsidR="003A77FD" w:rsidRPr="002A2D2B" w:rsidRDefault="00000000">
            <w:pPr>
              <w:keepNext/>
              <w:jc w:val="center"/>
            </w:pPr>
            <w:r w:rsidRPr="002A2D2B">
              <w:rPr>
                <w:b/>
                <w:bCs/>
                <w:sz w:val="17"/>
                <w:szCs w:val="17"/>
              </w:rPr>
              <w:t>Decision / interpretation</w:t>
            </w:r>
          </w:p>
        </w:tc>
      </w:tr>
      <w:tr w:rsidR="003A77FD" w14:paraId="7435D73F"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C82A7D3" w14:textId="77777777" w:rsidR="003A77FD" w:rsidRDefault="00000000">
            <w:pPr>
              <w:keepNext/>
            </w:pPr>
            <w:r>
              <w:rPr>
                <w:sz w:val="17"/>
                <w:szCs w:val="17"/>
              </w:rPr>
              <w:t>Pearson χ² (df = 1)</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B6D412A" w14:textId="77777777" w:rsidR="003A77FD" w:rsidRDefault="00000000">
            <w:pPr>
              <w:keepNext/>
              <w:jc w:val="center"/>
            </w:pPr>
            <w:r>
              <w:rPr>
                <w:sz w:val="17"/>
                <w:szCs w:val="17"/>
              </w:rPr>
              <w:t>χ² = 272.47</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969B74E" w14:textId="77777777" w:rsidR="003A77FD" w:rsidRDefault="00000000">
            <w:pPr>
              <w:keepNext/>
              <w:jc w:val="center"/>
            </w:pPr>
            <w:r>
              <w:rPr>
                <w:sz w:val="17"/>
                <w:szCs w:val="17"/>
              </w:rPr>
              <w:t>3.3 × 10⁻⁶¹</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7AA1D61" w14:textId="77777777" w:rsidR="003A77FD" w:rsidRDefault="00000000">
            <w:pPr>
              <w:keepNext/>
              <w:jc w:val="center"/>
            </w:pPr>
            <w:r>
              <w:rPr>
                <w:sz w:val="17"/>
                <w:szCs w:val="17"/>
              </w:rPr>
              <w:t>Reject H₀</w:t>
            </w:r>
          </w:p>
        </w:tc>
      </w:tr>
      <w:tr w:rsidR="003A77FD" w14:paraId="77318B87"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08F70E4" w14:textId="77777777" w:rsidR="003A77FD" w:rsidRDefault="00000000">
            <w:pPr>
              <w:keepNext/>
            </w:pPr>
            <w:r>
              <w:rPr>
                <w:sz w:val="17"/>
                <w:szCs w:val="17"/>
              </w:rPr>
              <w:t>Yates-corrected χ²</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9EAAEF9" w14:textId="77777777" w:rsidR="003A77FD" w:rsidRDefault="00000000">
            <w:pPr>
              <w:keepNext/>
              <w:jc w:val="center"/>
            </w:pPr>
            <w:r>
              <w:rPr>
                <w:sz w:val="17"/>
                <w:szCs w:val="17"/>
              </w:rPr>
              <w:t>χ² = 269.61</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B475FA0" w14:textId="77777777" w:rsidR="003A77FD" w:rsidRDefault="00000000">
            <w:pPr>
              <w:keepNext/>
              <w:jc w:val="center"/>
            </w:pPr>
            <w:r>
              <w:rPr>
                <w:sz w:val="17"/>
                <w:szCs w:val="17"/>
              </w:rPr>
              <w:t>1.4 × 10⁻⁶⁰</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C2C3671" w14:textId="77777777" w:rsidR="003A77FD" w:rsidRDefault="00000000">
            <w:pPr>
              <w:keepNext/>
              <w:jc w:val="center"/>
            </w:pPr>
            <w:r>
              <w:rPr>
                <w:sz w:val="17"/>
                <w:szCs w:val="17"/>
              </w:rPr>
              <w:t>Same conclusion</w:t>
            </w:r>
          </w:p>
        </w:tc>
      </w:tr>
      <w:tr w:rsidR="003A77FD" w14:paraId="1F41C38A"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2C2AB43" w14:textId="77777777" w:rsidR="003A77FD" w:rsidRDefault="00000000">
            <w:pPr>
              <w:keepNext/>
            </w:pPr>
            <w:r>
              <w:rPr>
                <w:sz w:val="17"/>
                <w:szCs w:val="17"/>
              </w:rPr>
              <w:t>Fisher’s exact test</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130EE80" w14:textId="77777777" w:rsidR="003A77FD" w:rsidRDefault="00000000">
            <w:pPr>
              <w:keepNext/>
              <w:jc w:val="center"/>
            </w:pPr>
            <w:r>
              <w:rPr>
                <w:sz w:val="17"/>
                <w:szCs w:val="17"/>
              </w:rPr>
              <w:t>odds ratio = 60.3</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D3A7115" w14:textId="77777777" w:rsidR="003A77FD" w:rsidRDefault="00000000">
            <w:pPr>
              <w:keepNext/>
              <w:jc w:val="center"/>
            </w:pPr>
            <w:r>
              <w:rPr>
                <w:sz w:val="17"/>
                <w:szCs w:val="17"/>
              </w:rPr>
              <w:t>7.4 × 10⁻⁷⁰</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610D82C" w14:textId="77777777" w:rsidR="003A77FD" w:rsidRDefault="00000000">
            <w:pPr>
              <w:keepNext/>
              <w:jc w:val="center"/>
            </w:pPr>
            <w:r>
              <w:rPr>
                <w:sz w:val="17"/>
                <w:szCs w:val="17"/>
              </w:rPr>
              <w:t>Same conclusion</w:t>
            </w:r>
          </w:p>
        </w:tc>
      </w:tr>
      <w:tr w:rsidR="003A77FD" w14:paraId="3165B41A"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8F73769" w14:textId="77777777" w:rsidR="003A77FD" w:rsidRDefault="00000000">
            <w:pPr>
              <w:keepNext/>
            </w:pPr>
            <w:r>
              <w:rPr>
                <w:sz w:val="17"/>
                <w:szCs w:val="17"/>
              </w:rPr>
              <w:t>Odds ratio</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F158C69" w14:textId="77777777" w:rsidR="003A77FD" w:rsidRDefault="00000000">
            <w:pPr>
              <w:keepNext/>
              <w:jc w:val="center"/>
            </w:pPr>
            <w:r>
              <w:rPr>
                <w:sz w:val="17"/>
                <w:szCs w:val="17"/>
              </w:rPr>
              <w:t>60.3; 95% CI [31.3, 116.1]</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8B88D1B" w14:textId="77777777" w:rsidR="003A77FD" w:rsidRDefault="00000000">
            <w:pPr>
              <w:keepNext/>
              <w:jc w:val="center"/>
            </w:pPr>
            <w:r>
              <w:rPr>
                <w:sz w:val="17"/>
                <w:szCs w:val="17"/>
              </w:rPr>
              <w:t>—</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B0A337A" w14:textId="77777777" w:rsidR="003A77FD" w:rsidRDefault="00000000">
            <w:pPr>
              <w:keepNext/>
              <w:jc w:val="center"/>
            </w:pPr>
            <w:r>
              <w:rPr>
                <w:sz w:val="17"/>
                <w:szCs w:val="17"/>
              </w:rPr>
              <w:t>High-irregularity masses have about 60 times the odds of being malignant</w:t>
            </w:r>
          </w:p>
        </w:tc>
      </w:tr>
      <w:tr w:rsidR="003A77FD" w14:paraId="6DE3D460"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5BB08B0" w14:textId="77777777" w:rsidR="003A77FD" w:rsidRDefault="00000000">
            <w:pPr>
              <w:keepNext/>
            </w:pPr>
            <w:r>
              <w:rPr>
                <w:sz w:val="17"/>
                <w:szCs w:val="17"/>
              </w:rPr>
              <w:t>Difference in proportions</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349071B" w14:textId="77777777" w:rsidR="003A77FD" w:rsidRDefault="00000000">
            <w:pPr>
              <w:keepNext/>
              <w:jc w:val="center"/>
            </w:pPr>
            <w:r>
              <w:rPr>
                <w:sz w:val="17"/>
                <w:szCs w:val="17"/>
              </w:rPr>
              <w:t>66.9 points; 95% CI [61.2, 72.7]</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3A24F01" w14:textId="77777777" w:rsidR="003A77FD" w:rsidRDefault="00000000">
            <w:pPr>
              <w:keepNext/>
              <w:jc w:val="center"/>
            </w:pPr>
            <w:r>
              <w:rPr>
                <w:sz w:val="17"/>
                <w:szCs w:val="17"/>
              </w:rPr>
              <w:t>—</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4BDBC0B" w14:textId="77777777" w:rsidR="003A77FD" w:rsidRDefault="00000000">
            <w:pPr>
              <w:keepNext/>
              <w:jc w:val="center"/>
            </w:pPr>
            <w:r>
              <w:rPr>
                <w:sz w:val="17"/>
                <w:szCs w:val="17"/>
              </w:rPr>
              <w:t>70.8% vs 3.9% malignant</w:t>
            </w:r>
          </w:p>
        </w:tc>
      </w:tr>
      <w:tr w:rsidR="003A77FD" w14:paraId="01EE9D89"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85753AB" w14:textId="77777777" w:rsidR="003A77FD" w:rsidRDefault="00000000">
            <w:pPr>
              <w:keepNext/>
            </w:pPr>
            <w:r>
              <w:rPr>
                <w:sz w:val="17"/>
                <w:szCs w:val="17"/>
              </w:rPr>
              <w:t>Effect size</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931BD6F" w14:textId="77777777" w:rsidR="003A77FD" w:rsidRDefault="00000000">
            <w:pPr>
              <w:keepNext/>
              <w:jc w:val="center"/>
            </w:pPr>
            <w:r>
              <w:rPr>
                <w:sz w:val="17"/>
                <w:szCs w:val="17"/>
              </w:rPr>
              <w:t>φ = 0.69</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43D1DE4" w14:textId="77777777" w:rsidR="003A77FD" w:rsidRDefault="00000000">
            <w:pPr>
              <w:keepNext/>
              <w:jc w:val="center"/>
            </w:pPr>
            <w:r>
              <w:rPr>
                <w:sz w:val="17"/>
                <w:szCs w:val="17"/>
              </w:rPr>
              <w:t>—</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7B0BA79" w14:textId="77777777" w:rsidR="003A77FD" w:rsidRDefault="00000000">
            <w:pPr>
              <w:keepNext/>
              <w:jc w:val="center"/>
            </w:pPr>
            <w:r>
              <w:rPr>
                <w:sz w:val="17"/>
                <w:szCs w:val="17"/>
              </w:rPr>
              <w:t>Strong (&gt; 0.5)</w:t>
            </w:r>
          </w:p>
        </w:tc>
      </w:tr>
      <w:tr w:rsidR="003A77FD" w14:paraId="2652E9A7"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A1E41A0" w14:textId="77777777" w:rsidR="003A77FD" w:rsidRDefault="00000000">
            <w:pPr>
              <w:keepNext/>
            </w:pPr>
            <w:r>
              <w:rPr>
                <w:sz w:val="17"/>
                <w:szCs w:val="17"/>
              </w:rPr>
              <w:t>Permutation test (10,000 shuffles)</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5C85B17" w14:textId="77777777" w:rsidR="003A77FD" w:rsidRDefault="00000000">
            <w:pPr>
              <w:keepNext/>
              <w:jc w:val="center"/>
            </w:pPr>
            <w:r>
              <w:rPr>
                <w:sz w:val="17"/>
                <w:szCs w:val="17"/>
              </w:rPr>
              <w:t>observed χ² = 272.5; largest shuffled χ² = 14.8</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25B422B" w14:textId="77777777" w:rsidR="003A77FD" w:rsidRDefault="00000000">
            <w:pPr>
              <w:keepNext/>
              <w:jc w:val="center"/>
            </w:pPr>
            <w:r>
              <w:rPr>
                <w:sz w:val="17"/>
                <w:szCs w:val="17"/>
              </w:rPr>
              <w:t>&lt; 0.0001</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2064A07" w14:textId="77777777" w:rsidR="003A77FD" w:rsidRDefault="00000000">
            <w:pPr>
              <w:keepNext/>
              <w:jc w:val="center"/>
            </w:pPr>
            <w:r>
              <w:rPr>
                <w:sz w:val="17"/>
                <w:szCs w:val="17"/>
              </w:rPr>
              <w:t>Same conclusion</w:t>
            </w:r>
          </w:p>
        </w:tc>
      </w:tr>
      <w:tr w:rsidR="003A77FD" w14:paraId="491F7A31" w14:textId="77777777" w:rsidTr="002A2D2B">
        <w:tblPrEx>
          <w:tblCellMar>
            <w:top w:w="0" w:type="dxa"/>
            <w:bottom w:w="0" w:type="dxa"/>
          </w:tblCellMar>
        </w:tblPrEx>
        <w:trPr>
          <w:cantSplit/>
          <w:jc w:val="center"/>
        </w:trPr>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5DA6FDA" w14:textId="77777777" w:rsidR="003A77FD" w:rsidRDefault="00000000">
            <w:r>
              <w:rPr>
                <w:sz w:val="17"/>
                <w:szCs w:val="17"/>
              </w:rPr>
              <w:t>Other cut-offs (25th / 75th percentile)</w:t>
            </w:r>
          </w:p>
        </w:tc>
        <w:tc>
          <w:tcPr>
            <w:tcW w:w="29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801E346" w14:textId="77777777" w:rsidR="003A77FD" w:rsidRDefault="00000000">
            <w:pPr>
              <w:jc w:val="center"/>
            </w:pPr>
            <w:r>
              <w:rPr>
                <w:sz w:val="17"/>
                <w:szCs w:val="17"/>
              </w:rPr>
              <w:t>χ² = 109.2 / 290.7; malignant 49.5% vs 0.7% / 97.2% vs 17.3%</w:t>
            </w:r>
          </w:p>
        </w:tc>
        <w:tc>
          <w:tcPr>
            <w:tcW w:w="1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B78CF8B" w14:textId="77777777" w:rsidR="003A77FD" w:rsidRDefault="00000000">
            <w:pPr>
              <w:jc w:val="center"/>
            </w:pPr>
            <w:r>
              <w:rPr>
                <w:sz w:val="17"/>
                <w:szCs w:val="17"/>
              </w:rPr>
              <w:t>1.5 × 10⁻²⁵ / 3.5 × 10⁻⁶⁵</w:t>
            </w:r>
          </w:p>
        </w:tc>
        <w:tc>
          <w:tcPr>
            <w:tcW w:w="21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4BEDC8B" w14:textId="77777777" w:rsidR="003A77FD" w:rsidRDefault="00000000">
            <w:pPr>
              <w:jc w:val="center"/>
            </w:pPr>
            <w:r>
              <w:rPr>
                <w:sz w:val="17"/>
                <w:szCs w:val="17"/>
              </w:rPr>
              <w:t>Conclusion unchanged</w:t>
            </w:r>
          </w:p>
        </w:tc>
      </w:tr>
    </w:tbl>
    <w:p w14:paraId="579F7E65" w14:textId="77777777" w:rsidR="003A77FD" w:rsidRDefault="00000000">
      <w:pPr>
        <w:keepNext/>
        <w:spacing w:before="60"/>
        <w:jc w:val="center"/>
      </w:pPr>
      <w:r>
        <w:rPr>
          <w:noProof/>
        </w:rPr>
        <w:drawing>
          <wp:inline distT="0" distB="0" distL="0" distR="0" wp14:anchorId="52C7AFC8" wp14:editId="51AF6100">
            <wp:extent cx="4667250" cy="1247775"/>
            <wp:effectExtent l="0" t="0" r="0" b="0"/>
            <wp:docPr id="621901657" name="fig4_cda2" descr="fig4_cda2" title="fig4_c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1247775"/>
                    </a:xfrm>
                    <a:prstGeom prst="rect">
                      <a:avLst/>
                    </a:prstGeom>
                  </pic:spPr>
                </pic:pic>
              </a:graphicData>
            </a:graphic>
          </wp:inline>
        </w:drawing>
      </w:r>
    </w:p>
    <w:p w14:paraId="1CC0C54E" w14:textId="77777777" w:rsidR="003A77FD" w:rsidRDefault="00000000">
      <w:pPr>
        <w:spacing w:before="30" w:after="90"/>
        <w:jc w:val="center"/>
      </w:pPr>
      <w:r>
        <w:rPr>
          <w:i/>
          <w:iCs/>
          <w:color w:val="444444"/>
          <w:sz w:val="19"/>
          <w:szCs w:val="19"/>
        </w:rPr>
        <w:t>Figure 4. (a) Observed counts, (b) malignant share by group at three cut-offs, (c) permutation null distribution of the chi-square statistic (the observed value of 272 lies far outside it).</w:t>
      </w:r>
    </w:p>
    <w:p w14:paraId="2A5E084B" w14:textId="77777777" w:rsidR="003A77FD" w:rsidRDefault="00000000">
      <w:pPr>
        <w:spacing w:after="80" w:line="250" w:lineRule="auto"/>
        <w:jc w:val="both"/>
      </w:pPr>
      <w:r>
        <w:rPr>
          <w:b/>
          <w:bCs/>
        </w:rPr>
        <w:lastRenderedPageBreak/>
        <w:t>Interpretation (CDA 2).</w:t>
      </w:r>
      <w:r>
        <w:t xml:space="preserve"> Since p ≪ 0.05 we </w:t>
      </w:r>
      <w:r>
        <w:rPr>
          <w:b/>
          <w:bCs/>
        </w:rPr>
        <w:t>reject H₀</w:t>
      </w:r>
      <w:r>
        <w:t>: diagnosis and boundary irregularity are strongly associated. 70.8% of high-irregularity masses are malignant versus 3.9% of low-irregularity masses, a difference of about 67 percentage points, and the conclusion is the same under Yates’ correction, Fisher’s exact test, the permutation test and at the 25th and 75th percentile cut-offs. The association is observational and the median cut-off is data-driven, so it describes a pattern in this sample, not a causal or clinical rule.</w:t>
      </w:r>
    </w:p>
    <w:p w14:paraId="7470FF9B" w14:textId="77777777" w:rsidR="003A77FD" w:rsidRDefault="00000000">
      <w:pPr>
        <w:spacing w:after="80" w:line="250" w:lineRule="auto"/>
        <w:jc w:val="both"/>
      </w:pPr>
      <w:r>
        <w:rPr>
          <w:b/>
          <w:bCs/>
        </w:rPr>
        <w:t>Supporting analyses.</w:t>
      </w:r>
      <w:r>
        <w:t xml:space="preserve"> (i) </w:t>
      </w:r>
      <w:r>
        <w:rPr>
          <w:i/>
          <w:iCs/>
        </w:rPr>
        <w:t>Multiple testing:</w:t>
      </w:r>
      <w:r>
        <w:t xml:space="preserve"> Welch t-tests on all 30 features with Holm correction (Table 6). (ii) </w:t>
      </w:r>
      <w:r>
        <w:rPr>
          <w:i/>
          <w:iCs/>
        </w:rPr>
        <w:t>Predictive check:</w:t>
      </w:r>
      <w:r>
        <w:t xml:space="preserve"> 5-fold stratified cross-validation of standardised logistic regression (Table 7).</w:t>
      </w:r>
    </w:p>
    <w:p w14:paraId="2E0ADFC3" w14:textId="77777777" w:rsidR="003A77FD" w:rsidRDefault="00000000">
      <w:pPr>
        <w:pStyle w:val="Heading1"/>
      </w:pPr>
      <w:r>
        <w:t>7. Results and Discussion</w:t>
      </w:r>
    </w:p>
    <w:p w14:paraId="7236F874" w14:textId="77777777" w:rsidR="003A77FD" w:rsidRDefault="00000000">
      <w:pPr>
        <w:spacing w:after="80" w:line="250" w:lineRule="auto"/>
        <w:jc w:val="both"/>
      </w:pPr>
      <w:r>
        <w:rPr>
          <w:b/>
          <w:bCs/>
        </w:rPr>
        <w:t>Primary result (CDA 1).</w:t>
      </w:r>
      <w:r>
        <w:t xml:space="preserve"> Since p ≪ 0.05 we </w:t>
      </w:r>
      <w:r>
        <w:rPr>
          <w:b/>
          <w:bCs/>
        </w:rPr>
        <w:t>reject H₀</w:t>
      </w:r>
      <w:r>
        <w:t>. Malignant masses have a larger mean nucleus radius by about 5.3 units (≈ 44%; 95% CI 4.85 to 5.79), and the effect is very large (d ≈ 2.2). The shuffled differences never come close to the observed value (largest 1.14 versus 5.32), and the rank-based, permutation and bootstrap methods agree, so the result does not depend on the t-test assumptions. The data are observational and come from one research programme, so this shows association, not that larger nuclei cause malignancy.</w:t>
      </w:r>
    </w:p>
    <w:p w14:paraId="41E67852" w14:textId="77777777" w:rsidR="003A77FD" w:rsidRDefault="00000000">
      <w:pPr>
        <w:spacing w:after="80" w:line="250" w:lineRule="auto"/>
        <w:jc w:val="both"/>
      </w:pPr>
      <w:r>
        <w:rPr>
          <w:b/>
          <w:bCs/>
        </w:rPr>
        <w:t>Second result (CDA 2).</w:t>
      </w:r>
      <w:r>
        <w:t xml:space="preserve"> We also </w:t>
      </w:r>
      <w:r>
        <w:rPr>
          <w:b/>
          <w:bCs/>
        </w:rPr>
        <w:t>reject H₀</w:t>
      </w:r>
      <w:r>
        <w:t xml:space="preserve"> for boundary irregularity (χ²(1) = 272.47, p ≈ 3.3 × 10⁻⁶¹, φ = 0.69): the odds of malignancy are about 60 times higher for high-irregularity masses (95% CI 31.3 to 116.1). Because mean radius and mean concave points are correlated (r = 0.82), the two tests are not independent confirmations; together they show that both nucleus size and boundary irregularity separate the two diagnoses.</w:t>
      </w:r>
    </w:p>
    <w:p w14:paraId="41A2B722" w14:textId="77777777" w:rsidR="003A77FD" w:rsidRDefault="00000000">
      <w:pPr>
        <w:spacing w:after="80" w:line="250" w:lineRule="auto"/>
        <w:jc w:val="both"/>
      </w:pPr>
      <w:r>
        <w:rPr>
          <w:b/>
          <w:bCs/>
        </w:rPr>
        <w:t>Which features matter.</w:t>
      </w:r>
      <w:r>
        <w:t xml:space="preserve"> After Holm correction </w:t>
      </w:r>
      <w:r>
        <w:rPr>
          <w:b/>
          <w:bCs/>
        </w:rPr>
        <w:t>25 of the 30 features</w:t>
      </w:r>
      <w:r>
        <w:t xml:space="preserve"> differ significantly between diagnoses; the five that do not are texture error, smoothness error, symmetry error, fractal-dimension error and mean fractal dimension. The largest effects belong to size and irregularity measures (Table 6).</w:t>
      </w:r>
    </w:p>
    <w:p w14:paraId="1A5868EC" w14:textId="77777777" w:rsidR="003A77FD" w:rsidRDefault="00000000">
      <w:pPr>
        <w:keepNext/>
        <w:spacing w:before="70" w:after="40"/>
      </w:pPr>
      <w:r>
        <w:rPr>
          <w:b/>
          <w:bCs/>
          <w:color w:val="17365D"/>
          <w:sz w:val="20"/>
          <w:szCs w:val="20"/>
        </w:rPr>
        <w:t>Table 6. Five largest effects among the 30 features (Holm-adjusted Welch tests)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400"/>
        <w:gridCol w:w="1540"/>
      </w:tblGrid>
      <w:tr w:rsidR="003A77FD" w14:paraId="760978F7" w14:textId="77777777" w:rsidTr="002A2D2B">
        <w:tblPrEx>
          <w:tblCellMar>
            <w:top w:w="0" w:type="dxa"/>
            <w:bottom w:w="0" w:type="dxa"/>
          </w:tblCellMar>
        </w:tblPrEx>
        <w:trPr>
          <w:cantSplit/>
          <w:tblHeader/>
          <w:jc w:val="center"/>
        </w:trPr>
        <w:tc>
          <w:tcPr>
            <w:tcW w:w="27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4CBDE9D8" w14:textId="77777777" w:rsidR="003A77FD" w:rsidRPr="002A2D2B" w:rsidRDefault="00000000">
            <w:pPr>
              <w:keepNext/>
            </w:pPr>
            <w:r w:rsidRPr="002A2D2B">
              <w:rPr>
                <w:b/>
                <w:bCs/>
                <w:sz w:val="18"/>
                <w:szCs w:val="18"/>
              </w:rPr>
              <w:t>Feature</w:t>
            </w:r>
          </w:p>
        </w:tc>
        <w:tc>
          <w:tcPr>
            <w:tcW w:w="15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2CC0E195" w14:textId="77777777" w:rsidR="003A77FD" w:rsidRPr="002A2D2B" w:rsidRDefault="00000000">
            <w:pPr>
              <w:keepNext/>
              <w:jc w:val="center"/>
            </w:pPr>
            <w:r w:rsidRPr="002A2D2B">
              <w:rPr>
                <w:b/>
                <w:bCs/>
                <w:sz w:val="18"/>
                <w:szCs w:val="18"/>
              </w:rPr>
              <w:t>Malignant mean</w:t>
            </w:r>
          </w:p>
        </w:tc>
        <w:tc>
          <w:tcPr>
            <w:tcW w:w="15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7E9AC9FF" w14:textId="77777777" w:rsidR="003A77FD" w:rsidRPr="002A2D2B" w:rsidRDefault="00000000">
            <w:pPr>
              <w:keepNext/>
              <w:jc w:val="center"/>
            </w:pPr>
            <w:r w:rsidRPr="002A2D2B">
              <w:rPr>
                <w:b/>
                <w:bCs/>
                <w:sz w:val="18"/>
                <w:szCs w:val="18"/>
              </w:rPr>
              <w:t>Benign mean</w:t>
            </w:r>
          </w:p>
        </w:tc>
        <w:tc>
          <w:tcPr>
            <w:tcW w:w="14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134436AC" w14:textId="77777777" w:rsidR="003A77FD" w:rsidRPr="002A2D2B" w:rsidRDefault="00000000">
            <w:pPr>
              <w:keepNext/>
              <w:jc w:val="center"/>
            </w:pPr>
            <w:r w:rsidRPr="002A2D2B">
              <w:rPr>
                <w:b/>
                <w:bCs/>
                <w:sz w:val="18"/>
                <w:szCs w:val="18"/>
              </w:rPr>
              <w:t>Cohen’s d</w:t>
            </w:r>
          </w:p>
        </w:tc>
        <w:tc>
          <w:tcPr>
            <w:tcW w:w="15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3AF221DA" w14:textId="77777777" w:rsidR="003A77FD" w:rsidRPr="002A2D2B" w:rsidRDefault="00000000">
            <w:pPr>
              <w:keepNext/>
              <w:jc w:val="center"/>
            </w:pPr>
            <w:r w:rsidRPr="002A2D2B">
              <w:rPr>
                <w:b/>
                <w:bCs/>
                <w:sz w:val="18"/>
                <w:szCs w:val="18"/>
              </w:rPr>
              <w:t>Holm p</w:t>
            </w:r>
          </w:p>
        </w:tc>
      </w:tr>
      <w:tr w:rsidR="003A77FD" w14:paraId="00E70FCF" w14:textId="77777777" w:rsidTr="002A2D2B">
        <w:tblPrEx>
          <w:tblCellMar>
            <w:top w:w="0" w:type="dxa"/>
            <w:bottom w:w="0" w:type="dxa"/>
          </w:tblCellMar>
        </w:tblPrEx>
        <w:trPr>
          <w:cantSplit/>
          <w:jc w:val="center"/>
        </w:trPr>
        <w:tc>
          <w:tcPr>
            <w:tcW w:w="2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4729497" w14:textId="77777777" w:rsidR="003A77FD" w:rsidRDefault="00000000">
            <w:pPr>
              <w:keepNext/>
            </w:pPr>
            <w:r>
              <w:rPr>
                <w:sz w:val="18"/>
                <w:szCs w:val="18"/>
              </w:rPr>
              <w:t>Worst concave points</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ABB3E3F" w14:textId="77777777" w:rsidR="003A77FD" w:rsidRDefault="00000000">
            <w:pPr>
              <w:keepNext/>
              <w:jc w:val="center"/>
            </w:pPr>
            <w:r>
              <w:rPr>
                <w:sz w:val="18"/>
                <w:szCs w:val="18"/>
              </w:rPr>
              <w:t>0.182</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C4FC51D" w14:textId="77777777" w:rsidR="003A77FD" w:rsidRDefault="00000000">
            <w:pPr>
              <w:keepNext/>
              <w:jc w:val="center"/>
            </w:pPr>
            <w:r>
              <w:rPr>
                <w:sz w:val="18"/>
                <w:szCs w:val="18"/>
              </w:rPr>
              <w:t>0.074</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B49B54A" w14:textId="77777777" w:rsidR="003A77FD" w:rsidRDefault="00000000">
            <w:pPr>
              <w:keepNext/>
              <w:jc w:val="center"/>
            </w:pPr>
            <w:r>
              <w:rPr>
                <w:sz w:val="18"/>
                <w:szCs w:val="18"/>
              </w:rPr>
              <w:t>2.69</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5BCA3DD" w14:textId="77777777" w:rsidR="003A77FD" w:rsidRDefault="00000000">
            <w:pPr>
              <w:keepNext/>
              <w:jc w:val="center"/>
            </w:pPr>
            <w:r>
              <w:rPr>
                <w:sz w:val="18"/>
                <w:szCs w:val="18"/>
              </w:rPr>
              <w:t>&lt; 0.0001</w:t>
            </w:r>
          </w:p>
        </w:tc>
      </w:tr>
      <w:tr w:rsidR="003A77FD" w14:paraId="03541A99" w14:textId="77777777" w:rsidTr="002A2D2B">
        <w:tblPrEx>
          <w:tblCellMar>
            <w:top w:w="0" w:type="dxa"/>
            <w:bottom w:w="0" w:type="dxa"/>
          </w:tblCellMar>
        </w:tblPrEx>
        <w:trPr>
          <w:cantSplit/>
          <w:jc w:val="center"/>
        </w:trPr>
        <w:tc>
          <w:tcPr>
            <w:tcW w:w="2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B56265B" w14:textId="77777777" w:rsidR="003A77FD" w:rsidRDefault="00000000">
            <w:pPr>
              <w:keepNext/>
            </w:pPr>
            <w:r>
              <w:rPr>
                <w:sz w:val="18"/>
                <w:szCs w:val="18"/>
              </w:rPr>
              <w:t>Worst perimeter</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30A46B3" w14:textId="77777777" w:rsidR="003A77FD" w:rsidRDefault="00000000">
            <w:pPr>
              <w:keepNext/>
              <w:jc w:val="center"/>
            </w:pPr>
            <w:r>
              <w:rPr>
                <w:sz w:val="18"/>
                <w:szCs w:val="18"/>
              </w:rPr>
              <w:t>141.37</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C473DEE" w14:textId="77777777" w:rsidR="003A77FD" w:rsidRDefault="00000000">
            <w:pPr>
              <w:keepNext/>
              <w:jc w:val="center"/>
            </w:pPr>
            <w:r>
              <w:rPr>
                <w:sz w:val="18"/>
                <w:szCs w:val="18"/>
              </w:rPr>
              <w:t>87.01</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41FCBE0" w14:textId="77777777" w:rsidR="003A77FD" w:rsidRDefault="00000000">
            <w:pPr>
              <w:keepNext/>
              <w:jc w:val="center"/>
            </w:pPr>
            <w:r>
              <w:rPr>
                <w:sz w:val="18"/>
                <w:szCs w:val="18"/>
              </w:rPr>
              <w:t>2.60</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2DCFFF4" w14:textId="77777777" w:rsidR="003A77FD" w:rsidRDefault="00000000">
            <w:pPr>
              <w:keepNext/>
              <w:jc w:val="center"/>
            </w:pPr>
            <w:r>
              <w:rPr>
                <w:sz w:val="18"/>
                <w:szCs w:val="18"/>
              </w:rPr>
              <w:t>&lt; 0.0001</w:t>
            </w:r>
          </w:p>
        </w:tc>
      </w:tr>
      <w:tr w:rsidR="003A77FD" w14:paraId="6696D289" w14:textId="77777777" w:rsidTr="002A2D2B">
        <w:tblPrEx>
          <w:tblCellMar>
            <w:top w:w="0" w:type="dxa"/>
            <w:bottom w:w="0" w:type="dxa"/>
          </w:tblCellMar>
        </w:tblPrEx>
        <w:trPr>
          <w:cantSplit/>
          <w:jc w:val="center"/>
        </w:trPr>
        <w:tc>
          <w:tcPr>
            <w:tcW w:w="2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C8D02B9" w14:textId="77777777" w:rsidR="003A77FD" w:rsidRDefault="00000000">
            <w:pPr>
              <w:keepNext/>
            </w:pPr>
            <w:r>
              <w:rPr>
                <w:sz w:val="18"/>
                <w:szCs w:val="18"/>
              </w:rPr>
              <w:t>Mean concave points</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8AE5451" w14:textId="77777777" w:rsidR="003A77FD" w:rsidRDefault="00000000">
            <w:pPr>
              <w:keepNext/>
              <w:jc w:val="center"/>
            </w:pPr>
            <w:r>
              <w:rPr>
                <w:sz w:val="18"/>
                <w:szCs w:val="18"/>
              </w:rPr>
              <w:t>0.088</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2E5817E" w14:textId="77777777" w:rsidR="003A77FD" w:rsidRDefault="00000000">
            <w:pPr>
              <w:keepNext/>
              <w:jc w:val="center"/>
            </w:pPr>
            <w:r>
              <w:rPr>
                <w:sz w:val="18"/>
                <w:szCs w:val="18"/>
              </w:rPr>
              <w:t>0.026</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9A57EFD" w14:textId="77777777" w:rsidR="003A77FD" w:rsidRDefault="00000000">
            <w:pPr>
              <w:keepNext/>
              <w:jc w:val="center"/>
            </w:pPr>
            <w:r>
              <w:rPr>
                <w:sz w:val="18"/>
                <w:szCs w:val="18"/>
              </w:rPr>
              <w:t>2.55</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D057CF0" w14:textId="77777777" w:rsidR="003A77FD" w:rsidRDefault="00000000">
            <w:pPr>
              <w:keepNext/>
              <w:jc w:val="center"/>
            </w:pPr>
            <w:r>
              <w:rPr>
                <w:sz w:val="18"/>
                <w:szCs w:val="18"/>
              </w:rPr>
              <w:t>&lt; 0.0001</w:t>
            </w:r>
          </w:p>
        </w:tc>
      </w:tr>
      <w:tr w:rsidR="003A77FD" w14:paraId="5F961F79" w14:textId="77777777" w:rsidTr="002A2D2B">
        <w:tblPrEx>
          <w:tblCellMar>
            <w:top w:w="0" w:type="dxa"/>
            <w:bottom w:w="0" w:type="dxa"/>
          </w:tblCellMar>
        </w:tblPrEx>
        <w:trPr>
          <w:cantSplit/>
          <w:jc w:val="center"/>
        </w:trPr>
        <w:tc>
          <w:tcPr>
            <w:tcW w:w="2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317B952" w14:textId="77777777" w:rsidR="003A77FD" w:rsidRDefault="00000000">
            <w:pPr>
              <w:keepNext/>
            </w:pPr>
            <w:r>
              <w:rPr>
                <w:sz w:val="18"/>
                <w:szCs w:val="18"/>
              </w:rPr>
              <w:t>Worst radius</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02D59AE" w14:textId="77777777" w:rsidR="003A77FD" w:rsidRDefault="00000000">
            <w:pPr>
              <w:keepNext/>
              <w:jc w:val="center"/>
            </w:pPr>
            <w:r>
              <w:rPr>
                <w:sz w:val="18"/>
                <w:szCs w:val="18"/>
              </w:rPr>
              <w:t>21.13</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6D62859" w14:textId="77777777" w:rsidR="003A77FD" w:rsidRDefault="00000000">
            <w:pPr>
              <w:keepNext/>
              <w:jc w:val="center"/>
            </w:pPr>
            <w:r>
              <w:rPr>
                <w:sz w:val="18"/>
                <w:szCs w:val="18"/>
              </w:rPr>
              <w:t>13.38</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0D6CAC1" w14:textId="77777777" w:rsidR="003A77FD" w:rsidRDefault="00000000">
            <w:pPr>
              <w:keepNext/>
              <w:jc w:val="center"/>
            </w:pPr>
            <w:r>
              <w:rPr>
                <w:sz w:val="18"/>
                <w:szCs w:val="18"/>
              </w:rPr>
              <w:t>2.54</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B2D2FF9" w14:textId="77777777" w:rsidR="003A77FD" w:rsidRDefault="00000000">
            <w:pPr>
              <w:keepNext/>
              <w:jc w:val="center"/>
            </w:pPr>
            <w:r>
              <w:rPr>
                <w:sz w:val="18"/>
                <w:szCs w:val="18"/>
              </w:rPr>
              <w:t>&lt; 0.0001</w:t>
            </w:r>
          </w:p>
        </w:tc>
      </w:tr>
      <w:tr w:rsidR="003A77FD" w14:paraId="21860732" w14:textId="77777777" w:rsidTr="002A2D2B">
        <w:tblPrEx>
          <w:tblCellMar>
            <w:top w:w="0" w:type="dxa"/>
            <w:bottom w:w="0" w:type="dxa"/>
          </w:tblCellMar>
        </w:tblPrEx>
        <w:trPr>
          <w:cantSplit/>
          <w:jc w:val="center"/>
        </w:trPr>
        <w:tc>
          <w:tcPr>
            <w:tcW w:w="2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D4251C1" w14:textId="77777777" w:rsidR="003A77FD" w:rsidRDefault="00000000">
            <w:r>
              <w:rPr>
                <w:sz w:val="18"/>
                <w:szCs w:val="18"/>
              </w:rPr>
              <w:t>Mean perimeter</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4472911" w14:textId="77777777" w:rsidR="003A77FD" w:rsidRDefault="00000000">
            <w:pPr>
              <w:jc w:val="center"/>
            </w:pPr>
            <w:r>
              <w:rPr>
                <w:sz w:val="18"/>
                <w:szCs w:val="18"/>
              </w:rPr>
              <w:t>115.37</w:t>
            </w:r>
          </w:p>
        </w:tc>
        <w:tc>
          <w:tcPr>
            <w:tcW w:w="15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08FF1D63" w14:textId="77777777" w:rsidR="003A77FD" w:rsidRDefault="00000000">
            <w:pPr>
              <w:jc w:val="center"/>
            </w:pPr>
            <w:r>
              <w:rPr>
                <w:sz w:val="18"/>
                <w:szCs w:val="18"/>
              </w:rPr>
              <w:t>78.08</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E1718E3" w14:textId="77777777" w:rsidR="003A77FD" w:rsidRDefault="00000000">
            <w:pPr>
              <w:jc w:val="center"/>
            </w:pPr>
            <w:r>
              <w:rPr>
                <w:sz w:val="18"/>
                <w:szCs w:val="18"/>
              </w:rPr>
              <w:t>2.29</w:t>
            </w:r>
          </w:p>
        </w:tc>
        <w:tc>
          <w:tcPr>
            <w:tcW w:w="15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7227F9A" w14:textId="77777777" w:rsidR="003A77FD" w:rsidRDefault="00000000">
            <w:pPr>
              <w:jc w:val="center"/>
            </w:pPr>
            <w:r>
              <w:rPr>
                <w:sz w:val="18"/>
                <w:szCs w:val="18"/>
              </w:rPr>
              <w:t>&lt; 0.0001</w:t>
            </w:r>
          </w:p>
        </w:tc>
      </w:tr>
    </w:tbl>
    <w:p w14:paraId="2DCED13F" w14:textId="77777777" w:rsidR="003A77FD" w:rsidRDefault="00000000">
      <w:pPr>
        <w:keepNext/>
        <w:spacing w:before="70" w:after="40"/>
      </w:pPr>
      <w:r>
        <w:rPr>
          <w:b/>
          <w:bCs/>
          <w:color w:val="17365D"/>
          <w:sz w:val="20"/>
          <w:szCs w:val="20"/>
        </w:rPr>
        <w:t>Table 7. Cross-validated discrimination of malignant masses (5-fold, stratified)</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400"/>
        <w:gridCol w:w="1520"/>
        <w:gridCol w:w="1520"/>
      </w:tblGrid>
      <w:tr w:rsidR="003A77FD" w14:paraId="06CCDE7B" w14:textId="77777777" w:rsidTr="002A2D2B">
        <w:tblPrEx>
          <w:tblCellMar>
            <w:top w:w="0" w:type="dxa"/>
            <w:bottom w:w="0" w:type="dxa"/>
          </w:tblCellMar>
        </w:tblPrEx>
        <w:trPr>
          <w:cantSplit/>
          <w:tblHeader/>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723E2DAF" w14:textId="77777777" w:rsidR="003A77FD" w:rsidRPr="002A2D2B" w:rsidRDefault="00000000">
            <w:pPr>
              <w:keepNext/>
            </w:pPr>
            <w:r w:rsidRPr="002A2D2B">
              <w:rPr>
                <w:b/>
                <w:bCs/>
                <w:sz w:val="18"/>
                <w:szCs w:val="18"/>
              </w:rPr>
              <w:t>Model</w:t>
            </w:r>
          </w:p>
        </w:tc>
        <w:tc>
          <w:tcPr>
            <w:tcW w:w="10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566B7D92" w14:textId="77777777" w:rsidR="003A77FD" w:rsidRPr="002A2D2B" w:rsidRDefault="00000000">
            <w:pPr>
              <w:keepNext/>
              <w:jc w:val="center"/>
            </w:pPr>
            <w:r w:rsidRPr="002A2D2B">
              <w:rPr>
                <w:b/>
                <w:bCs/>
                <w:sz w:val="18"/>
                <w:szCs w:val="18"/>
              </w:rPr>
              <w:t>AUC</w:t>
            </w:r>
          </w:p>
        </w:tc>
        <w:tc>
          <w:tcPr>
            <w:tcW w:w="14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74BD3290" w14:textId="77777777" w:rsidR="003A77FD" w:rsidRPr="002A2D2B" w:rsidRDefault="00000000">
            <w:pPr>
              <w:keepNext/>
              <w:jc w:val="center"/>
            </w:pPr>
            <w:r w:rsidRPr="002A2D2B">
              <w:rPr>
                <w:b/>
                <w:bCs/>
                <w:sz w:val="18"/>
                <w:szCs w:val="18"/>
              </w:rPr>
              <w:t>Accuracy</w:t>
            </w:r>
          </w:p>
        </w:tc>
        <w:tc>
          <w:tcPr>
            <w:tcW w:w="152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1949A711" w14:textId="77777777" w:rsidR="003A77FD" w:rsidRPr="002A2D2B" w:rsidRDefault="00000000">
            <w:pPr>
              <w:keepNext/>
              <w:jc w:val="center"/>
            </w:pPr>
            <w:r w:rsidRPr="002A2D2B">
              <w:rPr>
                <w:b/>
                <w:bCs/>
                <w:sz w:val="18"/>
                <w:szCs w:val="18"/>
              </w:rPr>
              <w:t>Sensitivity</w:t>
            </w:r>
          </w:p>
        </w:tc>
        <w:tc>
          <w:tcPr>
            <w:tcW w:w="152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399AE841" w14:textId="77777777" w:rsidR="003A77FD" w:rsidRPr="002A2D2B" w:rsidRDefault="00000000">
            <w:pPr>
              <w:keepNext/>
              <w:jc w:val="center"/>
            </w:pPr>
            <w:r w:rsidRPr="002A2D2B">
              <w:rPr>
                <w:b/>
                <w:bCs/>
                <w:sz w:val="18"/>
                <w:szCs w:val="18"/>
              </w:rPr>
              <w:t>Specificity</w:t>
            </w:r>
          </w:p>
        </w:tc>
      </w:tr>
      <w:tr w:rsidR="003A77FD" w14:paraId="129F184F" w14:textId="77777777" w:rsidTr="002A2D2B">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C7FD87E" w14:textId="77777777" w:rsidR="003A77FD" w:rsidRDefault="00000000">
            <w:pPr>
              <w:keepNext/>
            </w:pPr>
            <w:r>
              <w:rPr>
                <w:sz w:val="18"/>
                <w:szCs w:val="18"/>
              </w:rPr>
              <w:t>Mean radius only</w:t>
            </w:r>
          </w:p>
        </w:tc>
        <w:tc>
          <w:tcPr>
            <w:tcW w:w="1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FA1425F" w14:textId="77777777" w:rsidR="003A77FD" w:rsidRDefault="00000000">
            <w:pPr>
              <w:keepNext/>
              <w:jc w:val="center"/>
            </w:pPr>
            <w:r>
              <w:rPr>
                <w:sz w:val="18"/>
                <w:szCs w:val="18"/>
              </w:rPr>
              <w:t>0.935</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87C263A" w14:textId="77777777" w:rsidR="003A77FD" w:rsidRDefault="00000000">
            <w:pPr>
              <w:keepNext/>
              <w:jc w:val="center"/>
            </w:pPr>
            <w:r>
              <w:rPr>
                <w:sz w:val="18"/>
                <w:szCs w:val="18"/>
              </w:rPr>
              <w:t>0.880</w:t>
            </w:r>
          </w:p>
        </w:tc>
        <w:tc>
          <w:tcPr>
            <w:tcW w:w="152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DD3789A" w14:textId="77777777" w:rsidR="003A77FD" w:rsidRDefault="00000000">
            <w:pPr>
              <w:keepNext/>
              <w:jc w:val="center"/>
            </w:pPr>
            <w:r>
              <w:rPr>
                <w:sz w:val="18"/>
                <w:szCs w:val="18"/>
              </w:rPr>
              <w:t>0.788</w:t>
            </w:r>
          </w:p>
        </w:tc>
        <w:tc>
          <w:tcPr>
            <w:tcW w:w="152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4C69DC3" w14:textId="77777777" w:rsidR="003A77FD" w:rsidRDefault="00000000">
            <w:pPr>
              <w:keepNext/>
              <w:jc w:val="center"/>
            </w:pPr>
            <w:r>
              <w:rPr>
                <w:sz w:val="18"/>
                <w:szCs w:val="18"/>
              </w:rPr>
              <w:t>0.936</w:t>
            </w:r>
          </w:p>
        </w:tc>
      </w:tr>
      <w:tr w:rsidR="003A77FD" w14:paraId="2A9A554A" w14:textId="77777777" w:rsidTr="002A2D2B">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C7459B3" w14:textId="77777777" w:rsidR="003A77FD" w:rsidRDefault="00000000">
            <w:pPr>
              <w:keepNext/>
            </w:pPr>
            <w:r>
              <w:rPr>
                <w:sz w:val="18"/>
                <w:szCs w:val="18"/>
              </w:rPr>
              <w:t>Mean radius + mean concave points</w:t>
            </w:r>
          </w:p>
        </w:tc>
        <w:tc>
          <w:tcPr>
            <w:tcW w:w="1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16A2216A" w14:textId="77777777" w:rsidR="003A77FD" w:rsidRDefault="00000000">
            <w:pPr>
              <w:keepNext/>
              <w:jc w:val="center"/>
            </w:pPr>
            <w:r>
              <w:rPr>
                <w:sz w:val="18"/>
                <w:szCs w:val="18"/>
              </w:rPr>
              <w:t>0.976</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4E89CDF" w14:textId="77777777" w:rsidR="003A77FD" w:rsidRDefault="00000000">
            <w:pPr>
              <w:keepNext/>
              <w:jc w:val="center"/>
            </w:pPr>
            <w:r>
              <w:rPr>
                <w:sz w:val="18"/>
                <w:szCs w:val="18"/>
              </w:rPr>
              <w:t>0.909</w:t>
            </w:r>
          </w:p>
        </w:tc>
        <w:tc>
          <w:tcPr>
            <w:tcW w:w="152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AD70E26" w14:textId="77777777" w:rsidR="003A77FD" w:rsidRDefault="00000000">
            <w:pPr>
              <w:keepNext/>
              <w:jc w:val="center"/>
            </w:pPr>
            <w:r>
              <w:rPr>
                <w:sz w:val="18"/>
                <w:szCs w:val="18"/>
              </w:rPr>
              <w:t>0.849</w:t>
            </w:r>
          </w:p>
        </w:tc>
        <w:tc>
          <w:tcPr>
            <w:tcW w:w="152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7469A4D" w14:textId="77777777" w:rsidR="003A77FD" w:rsidRDefault="00000000">
            <w:pPr>
              <w:keepNext/>
              <w:jc w:val="center"/>
            </w:pPr>
            <w:r>
              <w:rPr>
                <w:sz w:val="18"/>
                <w:szCs w:val="18"/>
              </w:rPr>
              <w:t>0.944</w:t>
            </w:r>
          </w:p>
        </w:tc>
      </w:tr>
      <w:tr w:rsidR="003A77FD" w14:paraId="38B5C8F5" w14:textId="77777777" w:rsidTr="002A2D2B">
        <w:tblPrEx>
          <w:tblCellMar>
            <w:top w:w="0" w:type="dxa"/>
            <w:bottom w:w="0" w:type="dxa"/>
          </w:tblCellMar>
        </w:tblPrEx>
        <w:trPr>
          <w:cantSplit/>
          <w:jc w:val="center"/>
        </w:trPr>
        <w:tc>
          <w:tcPr>
            <w:tcW w:w="32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DC6BF23" w14:textId="77777777" w:rsidR="003A77FD" w:rsidRDefault="00000000">
            <w:r>
              <w:rPr>
                <w:sz w:val="18"/>
                <w:szCs w:val="18"/>
              </w:rPr>
              <w:t>All 30 features</w:t>
            </w:r>
          </w:p>
        </w:tc>
        <w:tc>
          <w:tcPr>
            <w:tcW w:w="10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C9F97F4" w14:textId="77777777" w:rsidR="003A77FD" w:rsidRDefault="00000000">
            <w:pPr>
              <w:jc w:val="center"/>
            </w:pPr>
            <w:r>
              <w:rPr>
                <w:sz w:val="18"/>
                <w:szCs w:val="18"/>
              </w:rPr>
              <w:t>0.995</w:t>
            </w:r>
          </w:p>
        </w:tc>
        <w:tc>
          <w:tcPr>
            <w:tcW w:w="14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1953765" w14:textId="77777777" w:rsidR="003A77FD" w:rsidRDefault="00000000">
            <w:pPr>
              <w:jc w:val="center"/>
            </w:pPr>
            <w:r>
              <w:rPr>
                <w:sz w:val="18"/>
                <w:szCs w:val="18"/>
              </w:rPr>
              <w:t>0.974</w:t>
            </w:r>
          </w:p>
        </w:tc>
        <w:tc>
          <w:tcPr>
            <w:tcW w:w="152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47AE9AA" w14:textId="77777777" w:rsidR="003A77FD" w:rsidRDefault="00000000">
            <w:pPr>
              <w:jc w:val="center"/>
            </w:pPr>
            <w:r>
              <w:rPr>
                <w:sz w:val="18"/>
                <w:szCs w:val="18"/>
              </w:rPr>
              <w:t>0.943</w:t>
            </w:r>
          </w:p>
        </w:tc>
        <w:tc>
          <w:tcPr>
            <w:tcW w:w="152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A632601" w14:textId="77777777" w:rsidR="003A77FD" w:rsidRDefault="00000000">
            <w:pPr>
              <w:jc w:val="center"/>
            </w:pPr>
            <w:r>
              <w:rPr>
                <w:sz w:val="18"/>
                <w:szCs w:val="18"/>
              </w:rPr>
              <w:t>0.992</w:t>
            </w:r>
          </w:p>
        </w:tc>
      </w:tr>
    </w:tbl>
    <w:p w14:paraId="30EB3B9E" w14:textId="77777777" w:rsidR="003A77FD" w:rsidRDefault="00000000">
      <w:pPr>
        <w:spacing w:before="70" w:after="80" w:line="250" w:lineRule="auto"/>
        <w:jc w:val="both"/>
      </w:pPr>
      <w:r>
        <w:rPr>
          <w:b/>
          <w:bCs/>
        </w:rPr>
        <w:t>Discussion.</w:t>
      </w:r>
      <w:r>
        <w:t xml:space="preserve"> The effect is not merely “statistically detectable”: it is very large, the groups overlap only slightly, and radius alone gives AUC 0.935, so the objectives were met. Two cautions apply. Radius, perimeter and area are nearly the same measurement, so “25 of 30 significant” reflects a few underlying constructs, not 25 independent findings. And the 97.4% cross-validated accuracy comes from a small (569), single-programme sample with 37% malignant cases, so values in a screening population would differ; sensitivity (94.3%) matters more than accuracy because a missed malignancy is costlier than a false alarm.</w:t>
      </w:r>
    </w:p>
    <w:p w14:paraId="4B5AE35B" w14:textId="77777777" w:rsidR="003A77FD" w:rsidRDefault="00000000">
      <w:pPr>
        <w:pStyle w:val="Heading1"/>
      </w:pPr>
      <w:r>
        <w:lastRenderedPageBreak/>
        <w:t>8. Conclusion and Future Work</w:t>
      </w:r>
    </w:p>
    <w:p w14:paraId="78D0F46B" w14:textId="77777777" w:rsidR="003A77FD" w:rsidRDefault="00000000">
      <w:pPr>
        <w:spacing w:after="80" w:line="250" w:lineRule="auto"/>
        <w:jc w:val="both"/>
      </w:pPr>
      <w:r>
        <w:t xml:space="preserve">The project validated and cleaned the WDBC data (no missing or duplicate records; outliers retained as genuine), transformed skewed variables, performed descriptive and graphical EDA, and carried out two confirmatory tests. A Welch t-test with non-parametric, permutation and bootstrap confirmation showed that </w:t>
      </w:r>
      <w:r>
        <w:rPr>
          <w:b/>
          <w:bCs/>
        </w:rPr>
        <w:t>malignant breast masses have significantly larger cell nuclei than benign ones</w:t>
      </w:r>
      <w:r>
        <w:t xml:space="preserve"> (t = 22.21, p &lt; 0.0001, Hedges’ g = 2.20, mean difference 5.32, 95% CI 4.85–5.79). A chi-square test of independence showed that </w:t>
      </w:r>
      <w:r>
        <w:rPr>
          <w:b/>
          <w:bCs/>
        </w:rPr>
        <w:t>malignancy is strongly associated with boundary irregularity</w:t>
      </w:r>
      <w:r>
        <w:t xml:space="preserve"> (χ²(1) = 272.47, p &lt; 0.0001, φ = 0.69, odds ratio ≈ 60). Nucleus size and boundary irregularity are the strongest separators of the two diagnoses.</w:t>
      </w:r>
    </w:p>
    <w:p w14:paraId="033DAF53" w14:textId="77777777" w:rsidR="003A77FD" w:rsidRDefault="00000000">
      <w:pPr>
        <w:spacing w:after="80" w:line="250" w:lineRule="auto"/>
        <w:jc w:val="both"/>
      </w:pPr>
      <w:r>
        <w:rPr>
          <w:b/>
          <w:bCs/>
        </w:rPr>
        <w:t>Limitations:</w:t>
      </w:r>
      <w:r>
        <w:t xml:space="preserve"> observational data from one 1990s programme; only 569 masses; no patient IDs (repeat patients cannot be excluded); strongly collinear, segmentation-dependent features; an imbalanced sample; and a data-driven median cut-off in CDA 2. The results describe association and screening support, not a clinical decision rule. </w:t>
      </w:r>
      <w:r>
        <w:rPr>
          <w:b/>
          <w:bCs/>
        </w:rPr>
        <w:t>Future work:</w:t>
      </w:r>
      <w:r>
        <w:t xml:space="preserve"> validate on newer multi-centre imaging data; use regularised or tree-based models with calibrated probabilities; choose cost-sensitive thresholds that favour sensitivity; and adjust for patient-level covariates if available.</w:t>
      </w:r>
    </w:p>
    <w:p w14:paraId="707BBFC4" w14:textId="77777777" w:rsidR="003A77FD" w:rsidRDefault="00000000">
      <w:pPr>
        <w:pStyle w:val="Heading1"/>
      </w:pPr>
      <w:r>
        <w:t>9. Team Member's Contribution</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5640"/>
      </w:tblGrid>
      <w:tr w:rsidR="003A77FD" w14:paraId="4DCD38A1" w14:textId="77777777" w:rsidTr="002A2D2B">
        <w:tblPrEx>
          <w:tblCellMar>
            <w:top w:w="0" w:type="dxa"/>
            <w:bottom w:w="0" w:type="dxa"/>
          </w:tblCellMar>
        </w:tblPrEx>
        <w:trPr>
          <w:cantSplit/>
          <w:tblHeader/>
          <w:jc w:val="center"/>
        </w:trPr>
        <w:tc>
          <w:tcPr>
            <w:tcW w:w="7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5678C062" w14:textId="77777777" w:rsidR="003A77FD" w:rsidRPr="002A2D2B" w:rsidRDefault="00000000">
            <w:pPr>
              <w:keepNext/>
              <w:rPr>
                <w:color w:val="0D0D0D" w:themeColor="text1" w:themeTint="F2"/>
              </w:rPr>
            </w:pPr>
            <w:r w:rsidRPr="002A2D2B">
              <w:rPr>
                <w:b/>
                <w:bCs/>
                <w:color w:val="0D0D0D" w:themeColor="text1" w:themeTint="F2"/>
                <w:sz w:val="18"/>
                <w:szCs w:val="18"/>
              </w:rPr>
              <w:t>Sl. No.</w:t>
            </w:r>
          </w:p>
        </w:tc>
        <w:tc>
          <w:tcPr>
            <w:tcW w:w="230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71795C05" w14:textId="77777777" w:rsidR="003A77FD" w:rsidRPr="002A2D2B" w:rsidRDefault="00000000">
            <w:pPr>
              <w:keepNext/>
              <w:rPr>
                <w:color w:val="0D0D0D" w:themeColor="text1" w:themeTint="F2"/>
              </w:rPr>
            </w:pPr>
            <w:r w:rsidRPr="002A2D2B">
              <w:rPr>
                <w:b/>
                <w:bCs/>
                <w:color w:val="0D0D0D" w:themeColor="text1" w:themeTint="F2"/>
                <w:sz w:val="18"/>
                <w:szCs w:val="18"/>
              </w:rPr>
              <w:t>Name (Reg. No.)</w:t>
            </w:r>
          </w:p>
        </w:tc>
        <w:tc>
          <w:tcPr>
            <w:tcW w:w="5640" w:type="dxa"/>
            <w:tcBorders>
              <w:top w:val="single" w:sz="4" w:space="0" w:color="A9B7CC"/>
              <w:left w:val="single" w:sz="4" w:space="0" w:color="A9B7CC"/>
              <w:bottom w:val="single" w:sz="4" w:space="0" w:color="A9B7CC"/>
              <w:right w:val="single" w:sz="4" w:space="0" w:color="A9B7CC"/>
            </w:tcBorders>
            <w:shd w:val="clear" w:color="auto" w:fill="DAE9F7" w:themeFill="text2" w:themeFillTint="1A"/>
            <w:tcMar>
              <w:top w:w="30" w:type="dxa"/>
              <w:left w:w="70" w:type="dxa"/>
              <w:bottom w:w="30" w:type="dxa"/>
              <w:right w:w="70" w:type="dxa"/>
            </w:tcMar>
          </w:tcPr>
          <w:p w14:paraId="57CC25A6" w14:textId="77777777" w:rsidR="003A77FD" w:rsidRPr="002A2D2B" w:rsidRDefault="00000000">
            <w:pPr>
              <w:keepNext/>
              <w:rPr>
                <w:color w:val="0D0D0D" w:themeColor="text1" w:themeTint="F2"/>
              </w:rPr>
            </w:pPr>
            <w:r w:rsidRPr="002A2D2B">
              <w:rPr>
                <w:b/>
                <w:bCs/>
                <w:color w:val="0D0D0D" w:themeColor="text1" w:themeTint="F2"/>
                <w:sz w:val="18"/>
                <w:szCs w:val="18"/>
              </w:rPr>
              <w:t>Contribution</w:t>
            </w:r>
          </w:p>
        </w:tc>
      </w:tr>
      <w:tr w:rsidR="003A77FD" w14:paraId="4967D953" w14:textId="77777777" w:rsidTr="002A2D2B">
        <w:tblPrEx>
          <w:tblCellMar>
            <w:top w:w="0" w:type="dxa"/>
            <w:bottom w:w="0" w:type="dxa"/>
          </w:tblCellMar>
        </w:tblPrEx>
        <w:trPr>
          <w:cantSplit/>
          <w:jc w:val="center"/>
        </w:trPr>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50264D5" w14:textId="77777777" w:rsidR="003A77FD" w:rsidRDefault="00000000">
            <w:pPr>
              <w:keepNext/>
            </w:pPr>
            <w:r>
              <w:rPr>
                <w:sz w:val="18"/>
                <w:szCs w:val="18"/>
              </w:rPr>
              <w:t>1</w:t>
            </w:r>
          </w:p>
        </w:tc>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7E3323E" w14:textId="77777777" w:rsidR="003A77FD" w:rsidRDefault="003A77FD">
            <w:pPr>
              <w:keepNext/>
            </w:pPr>
          </w:p>
        </w:tc>
        <w:tc>
          <w:tcPr>
            <w:tcW w:w="5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420B5FD2" w14:textId="77777777" w:rsidR="003A77FD" w:rsidRDefault="00000000">
            <w:pPr>
              <w:keepNext/>
            </w:pPr>
            <w:r>
              <w:rPr>
                <w:sz w:val="18"/>
                <w:szCs w:val="18"/>
              </w:rPr>
              <w:t>Dataset selection and source documentation; data validation and cleaning (missing values, duplicates, outliers, skewness, collinearity); producing the cleaned dataset; standardised cross-validated logistic regression (Table 7)</w:t>
            </w:r>
          </w:p>
        </w:tc>
      </w:tr>
      <w:tr w:rsidR="003A77FD" w14:paraId="14A8B24E" w14:textId="77777777" w:rsidTr="002A2D2B">
        <w:tblPrEx>
          <w:tblCellMar>
            <w:top w:w="0" w:type="dxa"/>
            <w:bottom w:w="0" w:type="dxa"/>
          </w:tblCellMar>
        </w:tblPrEx>
        <w:trPr>
          <w:cantSplit/>
          <w:jc w:val="center"/>
        </w:trPr>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0091D6B" w14:textId="77777777" w:rsidR="003A77FD" w:rsidRDefault="00000000">
            <w:pPr>
              <w:keepNext/>
            </w:pPr>
            <w:r>
              <w:rPr>
                <w:sz w:val="18"/>
                <w:szCs w:val="18"/>
              </w:rPr>
              <w:t>2</w:t>
            </w:r>
          </w:p>
        </w:tc>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68BA6AA9" w14:textId="77777777" w:rsidR="003A77FD" w:rsidRDefault="003A77FD">
            <w:pPr>
              <w:keepNext/>
            </w:pPr>
          </w:p>
        </w:tc>
        <w:tc>
          <w:tcPr>
            <w:tcW w:w="5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29AB899" w14:textId="77777777" w:rsidR="003A77FD" w:rsidRDefault="00000000">
            <w:pPr>
              <w:keepNext/>
            </w:pPr>
            <w:r>
              <w:rPr>
                <w:sz w:val="18"/>
                <w:szCs w:val="18"/>
              </w:rPr>
              <w:t>Exploratory data analysis: descriptive statistics, class balance, distributions, correlation matrix, PCA, Figures 1–2; background reading for the literature review</w:t>
            </w:r>
          </w:p>
        </w:tc>
      </w:tr>
      <w:tr w:rsidR="003A77FD" w14:paraId="1FF6EADC" w14:textId="77777777" w:rsidTr="002A2D2B">
        <w:tblPrEx>
          <w:tblCellMar>
            <w:top w:w="0" w:type="dxa"/>
            <w:bottom w:w="0" w:type="dxa"/>
          </w:tblCellMar>
        </w:tblPrEx>
        <w:trPr>
          <w:cantSplit/>
          <w:jc w:val="center"/>
        </w:trPr>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6CD2351" w14:textId="77777777" w:rsidR="003A77FD" w:rsidRDefault="00000000">
            <w:pPr>
              <w:keepNext/>
            </w:pPr>
            <w:r>
              <w:rPr>
                <w:sz w:val="18"/>
                <w:szCs w:val="18"/>
              </w:rPr>
              <w:t>3</w:t>
            </w:r>
          </w:p>
        </w:tc>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6D0B11F" w14:textId="6FB67065" w:rsidR="003A77FD" w:rsidRDefault="003A77FD">
            <w:pPr>
              <w:keepNext/>
            </w:pPr>
          </w:p>
        </w:tc>
        <w:tc>
          <w:tcPr>
            <w:tcW w:w="5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2F27ABCF" w14:textId="77777777" w:rsidR="003A77FD" w:rsidRDefault="00000000">
            <w:pPr>
              <w:keepNext/>
            </w:pPr>
            <w:r>
              <w:rPr>
                <w:sz w:val="18"/>
                <w:szCs w:val="18"/>
              </w:rPr>
              <w:t>CDA 1 – hypothesis test for mean radius: hypotheses, normality and variance checks, Welch t-test, Mann-Whitney, permutation test, bootstrap; Figure 3</w:t>
            </w:r>
          </w:p>
        </w:tc>
      </w:tr>
      <w:tr w:rsidR="003A77FD" w14:paraId="2E985C66" w14:textId="77777777" w:rsidTr="002A2D2B">
        <w:tblPrEx>
          <w:tblCellMar>
            <w:top w:w="0" w:type="dxa"/>
            <w:bottom w:w="0" w:type="dxa"/>
          </w:tblCellMar>
        </w:tblPrEx>
        <w:trPr>
          <w:cantSplit/>
          <w:jc w:val="center"/>
        </w:trPr>
        <w:tc>
          <w:tcPr>
            <w:tcW w:w="7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5E9CB869" w14:textId="77777777" w:rsidR="003A77FD" w:rsidRDefault="00000000">
            <w:r>
              <w:rPr>
                <w:sz w:val="18"/>
                <w:szCs w:val="18"/>
              </w:rPr>
              <w:t>4</w:t>
            </w:r>
          </w:p>
        </w:tc>
        <w:tc>
          <w:tcPr>
            <w:tcW w:w="230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3D5B80B7" w14:textId="0176A506" w:rsidR="003A77FD" w:rsidRDefault="00635C6F">
            <w:r>
              <w:rPr>
                <w:sz w:val="18"/>
                <w:szCs w:val="18"/>
              </w:rPr>
              <w:t>Vani Mallya [251090050006]</w:t>
            </w:r>
          </w:p>
        </w:tc>
        <w:tc>
          <w:tcPr>
            <w:tcW w:w="5640" w:type="dxa"/>
            <w:tcBorders>
              <w:top w:val="single" w:sz="4" w:space="0" w:color="A9B7CC"/>
              <w:left w:val="single" w:sz="4" w:space="0" w:color="A9B7CC"/>
              <w:bottom w:val="single" w:sz="4" w:space="0" w:color="A9B7CC"/>
              <w:right w:val="single" w:sz="4" w:space="0" w:color="A9B7CC"/>
            </w:tcBorders>
            <w:shd w:val="clear" w:color="auto" w:fill="FFFFFF" w:themeFill="background1"/>
            <w:tcMar>
              <w:top w:w="30" w:type="dxa"/>
              <w:left w:w="70" w:type="dxa"/>
              <w:bottom w:w="30" w:type="dxa"/>
              <w:right w:w="70" w:type="dxa"/>
            </w:tcMar>
          </w:tcPr>
          <w:p w14:paraId="7A65CDE2" w14:textId="77777777" w:rsidR="003A77FD" w:rsidRDefault="00000000">
            <w:r>
              <w:rPr>
                <w:sz w:val="18"/>
                <w:szCs w:val="18"/>
              </w:rPr>
              <w:t>CDA 2 – chi-square test of independence for boundary irregularity: 2 × 2 table, odds ratio, Fisher’s exact and permutation checks, Figure 4; feature-level analysis of all 30 features with Holm correction (Table 6); notebook integration and a Restart &amp; Run All check; final report assembly, formatting and checklist</w:t>
            </w:r>
          </w:p>
        </w:tc>
      </w:tr>
    </w:tbl>
    <w:p w14:paraId="261D944A" w14:textId="77777777" w:rsidR="003A77FD" w:rsidRDefault="00000000">
      <w:pPr>
        <w:pStyle w:val="Heading1"/>
      </w:pPr>
      <w:r>
        <w:t>10. References</w:t>
      </w:r>
    </w:p>
    <w:p w14:paraId="57CEAF8D" w14:textId="77777777" w:rsidR="003A77FD" w:rsidRDefault="00000000">
      <w:pPr>
        <w:spacing w:after="40"/>
        <w:ind w:left="420" w:hanging="420"/>
      </w:pPr>
      <w:r>
        <w:rPr>
          <w:sz w:val="18"/>
          <w:szCs w:val="18"/>
        </w:rPr>
        <w:t>[1] W. H. Wolberg and O. L. Mangasarian, “Multisurface method of pattern separation for medical diagnosis applied to breast cytology,” Proc. Natl. Acad. Sci. USA, vol. 87, no. 23, pp. 9193–9196, 1990. doi: 10.1073/pnas.87.23.9193.</w:t>
      </w:r>
    </w:p>
    <w:p w14:paraId="2F3197CE" w14:textId="77777777" w:rsidR="003A77FD" w:rsidRDefault="00000000">
      <w:pPr>
        <w:spacing w:after="40"/>
        <w:ind w:left="420" w:hanging="420"/>
      </w:pPr>
      <w:r>
        <w:rPr>
          <w:sz w:val="18"/>
          <w:szCs w:val="18"/>
        </w:rPr>
        <w:t>[2] K. P. Bennett and O. L. Mangasarian, “Robust linear programming discrimination of two linearly inseparable sets,” Optimization Methods and Software, vol. 1, no. 1, pp. 23–34, 1992.</w:t>
      </w:r>
    </w:p>
    <w:p w14:paraId="1C997CAD" w14:textId="77777777" w:rsidR="003A77FD" w:rsidRDefault="00000000">
      <w:pPr>
        <w:spacing w:after="40"/>
        <w:ind w:left="420" w:hanging="420"/>
      </w:pPr>
      <w:r>
        <w:rPr>
          <w:sz w:val="18"/>
          <w:szCs w:val="18"/>
        </w:rPr>
        <w:t>[3] O. L. Mangasarian, W. N. Street and W. H. Wolberg, “Breast cancer diagnosis and prognosis via linear programming,” Operations Research, vol. 43, no. 4, pp. 570–577, 1995.</w:t>
      </w:r>
    </w:p>
    <w:p w14:paraId="4750AD39" w14:textId="77777777" w:rsidR="003A77FD" w:rsidRDefault="00000000">
      <w:pPr>
        <w:spacing w:after="40"/>
        <w:ind w:left="420" w:hanging="420"/>
      </w:pPr>
      <w:r>
        <w:rPr>
          <w:sz w:val="18"/>
          <w:szCs w:val="18"/>
        </w:rPr>
        <w:t>[4] W. H. Wolberg, W. N. Street, D. M. Heisey and O. L. Mangasarian, “Computerized breast cancer diagnosis and prognosis from fine needle aspirates,” Archives of Surgery, vol. 130, pp. 511–516, 1995.</w:t>
      </w:r>
    </w:p>
    <w:p w14:paraId="7D123C45" w14:textId="77777777" w:rsidR="003A77FD" w:rsidRDefault="00000000">
      <w:pPr>
        <w:spacing w:after="40"/>
        <w:ind w:left="420" w:hanging="420"/>
      </w:pPr>
      <w:r>
        <w:rPr>
          <w:sz w:val="18"/>
          <w:szCs w:val="18"/>
        </w:rPr>
        <w:t>[5] W. H. Wolberg, W. N. Street and O. L. Mangasarian, “Image analysis and machine learning applied to breast cancer diagnosis and prognosis,” Analytical and Quantitative Cytology and Histology, vol. 17, no. 2, pp. 77–87, 1995.</w:t>
      </w:r>
    </w:p>
    <w:p w14:paraId="3F9F17BB" w14:textId="77777777" w:rsidR="003A77FD" w:rsidRDefault="00000000">
      <w:pPr>
        <w:spacing w:after="40"/>
        <w:ind w:left="420" w:hanging="420"/>
      </w:pPr>
      <w:r>
        <w:rPr>
          <w:sz w:val="18"/>
          <w:szCs w:val="18"/>
        </w:rPr>
        <w:t>[6] W. N. Street, W. H. Wolberg and O. L. Mangasarian, “Nuclear feature extraction for breast tumor diagnosis,” Proc. IS&amp;T/SPIE Int. Symp. Electronic Imaging, vol. 1905, pp. 861–870, 1993.</w:t>
      </w:r>
    </w:p>
    <w:p w14:paraId="555E33BA" w14:textId="77777777" w:rsidR="003A77FD" w:rsidRDefault="00000000">
      <w:pPr>
        <w:spacing w:after="40"/>
        <w:ind w:left="420" w:hanging="420"/>
      </w:pPr>
      <w:r>
        <w:rPr>
          <w:sz w:val="18"/>
          <w:szCs w:val="18"/>
        </w:rPr>
        <w:t>[7] W. H. Wolberg, W. N. Street and O. L. Mangasarian, Breast Cancer Wisconsin (Diagnostic) [Dataset], UCI Machine Learning Repository, 1993. https://doi.org/10.24432/C5DW2B (accessed 25 Oct. 2026).</w:t>
      </w:r>
    </w:p>
    <w:p w14:paraId="19F35BC3" w14:textId="77777777" w:rsidR="003A77FD" w:rsidRDefault="00000000">
      <w:pPr>
        <w:spacing w:after="40"/>
        <w:ind w:left="420" w:hanging="420"/>
      </w:pPr>
      <w:r>
        <w:rPr>
          <w:sz w:val="18"/>
          <w:szCs w:val="18"/>
        </w:rPr>
        <w:lastRenderedPageBreak/>
        <w:t>[8] B. L. Welch, “The generalization of ‘Student’s’ problem when several population variances are involved,” Biometrika, vol. 34, pp. 28–35, 1947; J. Cohen, Statistical Power Analysis for the Behavioral Sciences, 2nd ed., 1988; S. Holm, “A simple sequentially rejective multiple test procedure,” Scand. J. Statistics, vol. 6, pp. 65–70, 1979.</w:t>
      </w:r>
    </w:p>
    <w:p w14:paraId="2813FE9D" w14:textId="77777777" w:rsidR="003A77FD" w:rsidRDefault="00000000">
      <w:pPr>
        <w:spacing w:after="40"/>
        <w:ind w:left="420" w:hanging="420"/>
      </w:pPr>
      <w:r>
        <w:rPr>
          <w:sz w:val="18"/>
          <w:szCs w:val="18"/>
        </w:rPr>
        <w:t>[9] F. Pedregosa et al., “Scikit-learn: Machine learning in Python,” J. Mach. Learn. Res., vol. 12, pp. 2825–2830, 2011; P. Virtanen et al., “SciPy 1.0,” Nature Methods, vol. 17, pp. 261–272, 2020.</w:t>
      </w:r>
    </w:p>
    <w:p w14:paraId="221B9E69" w14:textId="77777777" w:rsidR="003A77FD" w:rsidRDefault="00000000">
      <w:pPr>
        <w:pStyle w:val="Heading1"/>
        <w:pageBreakBefore/>
      </w:pPr>
      <w:r>
        <w:lastRenderedPageBreak/>
        <w:t>11. Appendix</w:t>
      </w:r>
    </w:p>
    <w:p w14:paraId="1898DFAA" w14:textId="77777777" w:rsidR="003A77FD" w:rsidRDefault="00000000">
      <w:pPr>
        <w:spacing w:after="80" w:line="250" w:lineRule="auto"/>
        <w:jc w:val="both"/>
      </w:pPr>
      <w:r>
        <w:rPr>
          <w:b/>
          <w:bCs/>
        </w:rPr>
        <w:t>A. Project files.</w:t>
      </w:r>
      <w:r>
        <w:t xml:space="preserve"> WDBC_Analysis.ipynb (all code with outputs); raw_wdbc.csv (569 × 31, unmodified); cleaned_wdbc.csv (569 × 38); figures/ (fig1_distributions.png, fig2_relationships.png, fig3_cda.png, fig4_cda2.png, fig_effect_sizes.png). Run the notebook from the project folder so that data/ and figures/ resolve.</w:t>
      </w:r>
    </w:p>
    <w:p w14:paraId="3BC9351B" w14:textId="77777777" w:rsidR="003A77FD" w:rsidRDefault="00000000">
      <w:pPr>
        <w:spacing w:after="80" w:line="250" w:lineRule="auto"/>
        <w:jc w:val="both"/>
      </w:pPr>
      <w:r>
        <w:rPr>
          <w:b/>
          <w:bCs/>
        </w:rPr>
        <w:t>B. Reproducibility.</w:t>
      </w:r>
      <w:r>
        <w:t xml:space="preserve"> Random seed 42 is used for the permutation test, bootstrap, cross-validation splits and PCA. Required packages: pandas, NumPy, SciPy, scikit-learn, matplotlib, seaborn.</w:t>
      </w:r>
    </w:p>
    <w:p w14:paraId="31071710" w14:textId="77777777" w:rsidR="003A77FD" w:rsidRDefault="00000000">
      <w:pPr>
        <w:spacing w:after="80" w:line="250" w:lineRule="auto"/>
        <w:jc w:val="both"/>
      </w:pPr>
      <w:r>
        <w:rPr>
          <w:b/>
          <w:bCs/>
        </w:rPr>
        <w:t>C. Derived variables.</w:t>
      </w:r>
      <w:r>
        <w:t xml:space="preserve"> log_mean_area, log_mean_radius (natural logs); diagnosis (Malignant/Benign) and is_malignant (1/0); size_group (Small/Medium/Large = terciles of mean radius); concavity_flag (High if mean concave points exceeds the median 0.034); texture_group (&lt;15, 15–20, 20–25, &gt;25 on mean texture).</w:t>
      </w:r>
    </w:p>
    <w:p w14:paraId="780C9AE0" w14:textId="77777777" w:rsidR="003A77FD" w:rsidRDefault="00000000">
      <w:pPr>
        <w:spacing w:after="80" w:line="250" w:lineRule="auto"/>
        <w:jc w:val="both"/>
      </w:pPr>
      <w:r>
        <w:rPr>
          <w:b/>
          <w:bCs/>
        </w:rPr>
        <w:t>D. Chi-square assumption check (CDA 2).</w:t>
      </w:r>
      <w:r>
        <w:t xml:space="preserve"> Expected counts if irregularity level and diagnosis were independent: High 105.8 malignant / 178.2 benign; Low 106.2 / 178.8; all far exceed 5 (see Table 4).</w:t>
      </w:r>
    </w:p>
    <w:sectPr w:rsidR="003A77FD">
      <w:footerReference w:type="default" r:id="rId11"/>
      <w:pgSz w:w="12240" w:h="15840"/>
      <w:pgMar w:top="1440" w:right="1800" w:bottom="130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68D7" w14:textId="77777777" w:rsidR="00950EC1" w:rsidRDefault="00950EC1">
      <w:r>
        <w:separator/>
      </w:r>
    </w:p>
  </w:endnote>
  <w:endnote w:type="continuationSeparator" w:id="0">
    <w:p w14:paraId="0A177FE9" w14:textId="77777777" w:rsidR="00950EC1" w:rsidRDefault="00950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9C8F" w14:textId="77777777" w:rsidR="003A77F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35C6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AD99" w14:textId="77777777" w:rsidR="00950EC1" w:rsidRDefault="00950EC1">
      <w:r>
        <w:separator/>
      </w:r>
    </w:p>
  </w:footnote>
  <w:footnote w:type="continuationSeparator" w:id="0">
    <w:p w14:paraId="2CF6ACC0" w14:textId="77777777" w:rsidR="00950EC1" w:rsidRDefault="00950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C9D"/>
    <w:multiLevelType w:val="hybridMultilevel"/>
    <w:tmpl w:val="D8EA33EC"/>
    <w:lvl w:ilvl="0" w:tplc="67489654">
      <w:start w:val="1"/>
      <w:numFmt w:val="decimal"/>
      <w:lvlText w:val="%1."/>
      <w:lvlJc w:val="left"/>
      <w:pPr>
        <w:ind w:left="540" w:hanging="360"/>
      </w:pPr>
    </w:lvl>
    <w:lvl w:ilvl="1" w:tplc="999C8F66">
      <w:numFmt w:val="decimal"/>
      <w:lvlText w:val=""/>
      <w:lvlJc w:val="left"/>
    </w:lvl>
    <w:lvl w:ilvl="2" w:tplc="B2108B90">
      <w:numFmt w:val="decimal"/>
      <w:lvlText w:val=""/>
      <w:lvlJc w:val="left"/>
    </w:lvl>
    <w:lvl w:ilvl="3" w:tplc="A1F8168A">
      <w:numFmt w:val="decimal"/>
      <w:lvlText w:val=""/>
      <w:lvlJc w:val="left"/>
    </w:lvl>
    <w:lvl w:ilvl="4" w:tplc="15525CF4">
      <w:numFmt w:val="decimal"/>
      <w:lvlText w:val=""/>
      <w:lvlJc w:val="left"/>
    </w:lvl>
    <w:lvl w:ilvl="5" w:tplc="90F8F678">
      <w:numFmt w:val="decimal"/>
      <w:lvlText w:val=""/>
      <w:lvlJc w:val="left"/>
    </w:lvl>
    <w:lvl w:ilvl="6" w:tplc="19F8B284">
      <w:numFmt w:val="decimal"/>
      <w:lvlText w:val=""/>
      <w:lvlJc w:val="left"/>
    </w:lvl>
    <w:lvl w:ilvl="7" w:tplc="223A7CCC">
      <w:numFmt w:val="decimal"/>
      <w:lvlText w:val=""/>
      <w:lvlJc w:val="left"/>
    </w:lvl>
    <w:lvl w:ilvl="8" w:tplc="235C0602">
      <w:numFmt w:val="decimal"/>
      <w:lvlText w:val=""/>
      <w:lvlJc w:val="left"/>
    </w:lvl>
  </w:abstractNum>
  <w:abstractNum w:abstractNumId="1" w15:restartNumberingAfterBreak="0">
    <w:nsid w:val="5DDB6CCE"/>
    <w:multiLevelType w:val="hybridMultilevel"/>
    <w:tmpl w:val="CEFE9E2C"/>
    <w:lvl w:ilvl="0" w:tplc="98069B82">
      <w:start w:val="1"/>
      <w:numFmt w:val="bullet"/>
      <w:lvlText w:val="•"/>
      <w:lvlJc w:val="left"/>
      <w:pPr>
        <w:ind w:left="540" w:hanging="270"/>
      </w:pPr>
    </w:lvl>
    <w:lvl w:ilvl="1" w:tplc="497808A4">
      <w:numFmt w:val="decimal"/>
      <w:lvlText w:val=""/>
      <w:lvlJc w:val="left"/>
    </w:lvl>
    <w:lvl w:ilvl="2" w:tplc="E1B8EAFE">
      <w:numFmt w:val="decimal"/>
      <w:lvlText w:val=""/>
      <w:lvlJc w:val="left"/>
    </w:lvl>
    <w:lvl w:ilvl="3" w:tplc="C0C60BFE">
      <w:numFmt w:val="decimal"/>
      <w:lvlText w:val=""/>
      <w:lvlJc w:val="left"/>
    </w:lvl>
    <w:lvl w:ilvl="4" w:tplc="8B9EA456">
      <w:numFmt w:val="decimal"/>
      <w:lvlText w:val=""/>
      <w:lvlJc w:val="left"/>
    </w:lvl>
    <w:lvl w:ilvl="5" w:tplc="ED3CBD22">
      <w:numFmt w:val="decimal"/>
      <w:lvlText w:val=""/>
      <w:lvlJc w:val="left"/>
    </w:lvl>
    <w:lvl w:ilvl="6" w:tplc="32C88912">
      <w:numFmt w:val="decimal"/>
      <w:lvlText w:val=""/>
      <w:lvlJc w:val="left"/>
    </w:lvl>
    <w:lvl w:ilvl="7" w:tplc="EC5AF6BC">
      <w:numFmt w:val="decimal"/>
      <w:lvlText w:val=""/>
      <w:lvlJc w:val="left"/>
    </w:lvl>
    <w:lvl w:ilvl="8" w:tplc="1F8E0F9C">
      <w:numFmt w:val="decimal"/>
      <w:lvlText w:val=""/>
      <w:lvlJc w:val="left"/>
    </w:lvl>
  </w:abstractNum>
  <w:abstractNum w:abstractNumId="2" w15:restartNumberingAfterBreak="0">
    <w:nsid w:val="75CF5E85"/>
    <w:multiLevelType w:val="hybridMultilevel"/>
    <w:tmpl w:val="9EDE3B92"/>
    <w:lvl w:ilvl="0" w:tplc="B606977E">
      <w:start w:val="1"/>
      <w:numFmt w:val="bullet"/>
      <w:lvlText w:val="●"/>
      <w:lvlJc w:val="left"/>
      <w:pPr>
        <w:ind w:left="720" w:hanging="360"/>
      </w:pPr>
    </w:lvl>
    <w:lvl w:ilvl="1" w:tplc="5D90B8D4">
      <w:start w:val="1"/>
      <w:numFmt w:val="bullet"/>
      <w:lvlText w:val="○"/>
      <w:lvlJc w:val="left"/>
      <w:pPr>
        <w:ind w:left="1440" w:hanging="360"/>
      </w:pPr>
    </w:lvl>
    <w:lvl w:ilvl="2" w:tplc="12BAB406">
      <w:start w:val="1"/>
      <w:numFmt w:val="bullet"/>
      <w:lvlText w:val="■"/>
      <w:lvlJc w:val="left"/>
      <w:pPr>
        <w:ind w:left="2160" w:hanging="360"/>
      </w:pPr>
    </w:lvl>
    <w:lvl w:ilvl="3" w:tplc="D4C055C2">
      <w:start w:val="1"/>
      <w:numFmt w:val="bullet"/>
      <w:lvlText w:val="●"/>
      <w:lvlJc w:val="left"/>
      <w:pPr>
        <w:ind w:left="2880" w:hanging="360"/>
      </w:pPr>
    </w:lvl>
    <w:lvl w:ilvl="4" w:tplc="73E822E8">
      <w:start w:val="1"/>
      <w:numFmt w:val="bullet"/>
      <w:lvlText w:val="○"/>
      <w:lvlJc w:val="left"/>
      <w:pPr>
        <w:ind w:left="3600" w:hanging="360"/>
      </w:pPr>
    </w:lvl>
    <w:lvl w:ilvl="5" w:tplc="91B8B022">
      <w:start w:val="1"/>
      <w:numFmt w:val="bullet"/>
      <w:lvlText w:val="■"/>
      <w:lvlJc w:val="left"/>
      <w:pPr>
        <w:ind w:left="4320" w:hanging="360"/>
      </w:pPr>
    </w:lvl>
    <w:lvl w:ilvl="6" w:tplc="791CA68C">
      <w:start w:val="1"/>
      <w:numFmt w:val="bullet"/>
      <w:lvlText w:val="●"/>
      <w:lvlJc w:val="left"/>
      <w:pPr>
        <w:ind w:left="5040" w:hanging="360"/>
      </w:pPr>
    </w:lvl>
    <w:lvl w:ilvl="7" w:tplc="DA601D2A">
      <w:start w:val="1"/>
      <w:numFmt w:val="bullet"/>
      <w:lvlText w:val="●"/>
      <w:lvlJc w:val="left"/>
      <w:pPr>
        <w:ind w:left="5760" w:hanging="360"/>
      </w:pPr>
    </w:lvl>
    <w:lvl w:ilvl="8" w:tplc="3BAC8ADE">
      <w:start w:val="1"/>
      <w:numFmt w:val="bullet"/>
      <w:lvlText w:val="●"/>
      <w:lvlJc w:val="left"/>
      <w:pPr>
        <w:ind w:left="6480" w:hanging="360"/>
      </w:pPr>
    </w:lvl>
  </w:abstractNum>
  <w:num w:numId="1" w16cid:durableId="302276877">
    <w:abstractNumId w:val="2"/>
    <w:lvlOverride w:ilvl="0">
      <w:startOverride w:val="1"/>
    </w:lvlOverride>
  </w:num>
  <w:num w:numId="2" w16cid:durableId="1049842026">
    <w:abstractNumId w:val="0"/>
    <w:lvlOverride w:ilvl="0">
      <w:startOverride w:val="1"/>
    </w:lvlOverride>
  </w:num>
  <w:num w:numId="3" w16cid:durableId="1828738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7FD"/>
    <w:rsid w:val="002A2D2B"/>
    <w:rsid w:val="003A77FD"/>
    <w:rsid w:val="00635C6F"/>
    <w:rsid w:val="00950EC1"/>
    <w:rsid w:val="00A33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DE8D"/>
  <w15:docId w15:val="{B91D7A7F-B671-4201-BDAB-80B6EB5E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60" w:after="80"/>
      <w:outlineLvl w:val="0"/>
    </w:pPr>
    <w:rPr>
      <w:rFonts w:ascii="Cambria" w:eastAsia="Cambria" w:hAnsi="Cambria" w:cs="Cambria"/>
      <w:b/>
      <w:bCs/>
      <w:color w:val="365F91"/>
      <w:sz w:val="26"/>
      <w:szCs w:val="26"/>
    </w:rPr>
  </w:style>
  <w:style w:type="paragraph" w:styleId="Heading2">
    <w:name w:val="heading 2"/>
    <w:uiPriority w:val="9"/>
    <w:unhideWhenUsed/>
    <w:qFormat/>
    <w:pPr>
      <w:keepNext/>
      <w:keepLines/>
      <w:spacing w:before="140" w:after="60"/>
      <w:outlineLvl w:val="1"/>
    </w:pPr>
    <w:rPr>
      <w:rFonts w:ascii="Cambria" w:eastAsia="Cambria" w:hAnsi="Cambria" w:cs="Cambria"/>
      <w:b/>
      <w:bCs/>
      <w:color w:val="4F81B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3589</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WDBC EDA and CDA – CES 2103 IA3 Mini Project Report</vt:lpstr>
    </vt:vector>
  </TitlesOfParts>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WDBC EDA and CDA – CES 2103 IA3 Mini Project Report</dc:title>
  <dc:creator>Team</dc:creator>
  <cp:lastModifiedBy>Vani Mallya</cp:lastModifiedBy>
  <cp:revision>2</cp:revision>
  <dcterms:created xsi:type="dcterms:W3CDTF">2026-10-26T12:51:00Z</dcterms:created>
  <dcterms:modified xsi:type="dcterms:W3CDTF">2026-10-26T12:51:00Z</dcterms:modified>
</cp:coreProperties>
</file>