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Raleway" w:cs="Raleway" w:eastAsia="Raleway" w:hAnsi="Raleway"/>
          <w:color w:val="1b1c1d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Análise Arquitetural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Raleway" w:cs="Raleway" w:eastAsia="Raleway" w:hAnsi="Raleway"/>
          <w:i w:val="0"/>
          <w:color w:val="1b1c1d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i w:val="0"/>
          <w:color w:val="1b1c1d"/>
          <w:sz w:val="24"/>
          <w:szCs w:val="24"/>
          <w:rtl w:val="0"/>
        </w:rPr>
        <w:t xml:space="preserve">Análise dos Princípios SOLID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Raleway" w:cs="Raleway" w:eastAsia="Raleway" w:hAnsi="Raleway"/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Raleway" w:cs="Raleway" w:eastAsia="Raleway" w:hAnsi="Raleway"/>
          <w:color w:val="1b1c1d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Os princípios SOLID foram a bússola para a nossa arquitetura. Veja como cada um foi aplicado: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Raleway" w:cs="Raleway" w:eastAsia="Raleway" w:hAnsi="Raleway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Raleway" w:cs="Raleway" w:eastAsia="Raleway" w:hAnsi="Raleway"/>
          <w:i w:val="0"/>
          <w:color w:val="1b1c1d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i w:val="0"/>
          <w:color w:val="1b1c1d"/>
          <w:sz w:val="24"/>
          <w:szCs w:val="24"/>
          <w:rtl w:val="0"/>
        </w:rPr>
        <w:t xml:space="preserve">S - Princípio da Responsabilidade Única (SRP)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Raleway" w:cs="Raleway" w:eastAsia="Raleway" w:hAnsi="Raleway"/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Raleway" w:cs="Raleway" w:eastAsia="Raleway" w:hAnsi="Raleway"/>
          <w:i w:val="1"/>
          <w:color w:val="1b1c1d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i w:val="1"/>
          <w:color w:val="1b1c1d"/>
          <w:sz w:val="24"/>
          <w:szCs w:val="24"/>
          <w:rtl w:val="0"/>
        </w:rPr>
        <w:t xml:space="preserve">Cada classe tem uma, e apenas uma, razão para mudar.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465" w:hanging="360"/>
        <w:rPr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Exemplo 1: Repositórios.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A classe RacaRepositoryImpl tem a única responsabilidade de gerenciar a persistência de entidades Raça. Ela não sabe como salvar um Personagem ou uma Arma. Se a forma de armazenar raças mudar, esta é a única classe que precisará ser alterada.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Exemplo 2: DatabaseHelper.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Sua única responsabilidade é gerenciar a conexão e o esquema do banco de dados (criação e migração de tabelas). Ele não tem conhecimento algum sobre as entidades de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left="465" w:hanging="360"/>
        <w:rPr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Exemplo 3: Factories.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A PersonagemFactoryImpl tem a única responsabilidade de construir um objeto Personagem válido, encapsulando a lógica complexa de buscar suas dependências. Ela não o salva no banco; ela delega essa responsabilidade ao repositório.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5.9999942779541" w:lineRule="auto"/>
        <w:rPr>
          <w:rFonts w:ascii="Raleway" w:cs="Raleway" w:eastAsia="Raleway" w:hAnsi="Raleway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Raleway" w:cs="Raleway" w:eastAsia="Raleway" w:hAnsi="Raleway"/>
          <w:i w:val="0"/>
          <w:color w:val="1b1c1d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i w:val="0"/>
          <w:color w:val="1b1c1d"/>
          <w:sz w:val="24"/>
          <w:szCs w:val="24"/>
          <w:rtl w:val="0"/>
        </w:rPr>
        <w:t xml:space="preserve">O - Princípio Aberto/Fechado (OCP)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Raleway" w:cs="Raleway" w:eastAsia="Raleway" w:hAnsi="Raleway"/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Raleway" w:cs="Raleway" w:eastAsia="Raleway" w:hAnsi="Raleway"/>
          <w:i w:val="1"/>
          <w:color w:val="1b1c1d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i w:val="1"/>
          <w:color w:val="1b1c1d"/>
          <w:sz w:val="24"/>
          <w:szCs w:val="24"/>
          <w:rtl w:val="0"/>
        </w:rPr>
        <w:t xml:space="preserve">O software deve ser aberto para extensão, mas fechado para modificação.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ind w:left="465" w:hanging="360"/>
        <w:rPr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Exemplo Principal: Padrão Strategy.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Nossa implementação do Strategy com a classe Habilidade é o exemplo perfeito. O código que executa uma habilidade (um futuro "Gerenciador de Batalha") está fechado para modificação. Para adicionar uma nova habilidade com um efeito completamente novo (ex: HabilidadeDeVenenoModel), nós apenas criamos uma nova classe que herda de Habilidade (aberto para extensão). Não precisamos alterar nenhuma linha do código que consome as habilidades.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5.9999942779541" w:lineRule="auto"/>
        <w:rPr>
          <w:rFonts w:ascii="Raleway" w:cs="Raleway" w:eastAsia="Raleway" w:hAnsi="Raleway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Raleway" w:cs="Raleway" w:eastAsia="Raleway" w:hAnsi="Raleway"/>
          <w:i w:val="0"/>
          <w:color w:val="1b1c1d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i w:val="0"/>
          <w:color w:val="1b1c1d"/>
          <w:sz w:val="24"/>
          <w:szCs w:val="24"/>
          <w:rtl w:val="0"/>
        </w:rPr>
        <w:t xml:space="preserve">L - Princípio da Substituição de Liskov (LSP)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Raleway" w:cs="Raleway" w:eastAsia="Raleway" w:hAnsi="Raleway"/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Raleway" w:cs="Raleway" w:eastAsia="Raleway" w:hAnsi="Raleway"/>
          <w:i w:val="1"/>
          <w:color w:val="1b1c1d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i w:val="1"/>
          <w:color w:val="1b1c1d"/>
          <w:sz w:val="24"/>
          <w:szCs w:val="24"/>
          <w:rtl w:val="0"/>
        </w:rPr>
        <w:t xml:space="preserve">Subclasses devem ser substituíveis por suas classes base sem quebrar o sistema.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ind w:left="465" w:hanging="360"/>
        <w:rPr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Exemplo Principal: Combatente.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Tanto Personagem quanto Inimigo herdam de Combatente. Qualquer parte do nosso sistema que espera receber um Combatente (como a lista de membros de um Grupo&lt;Combatente&gt;) pode receber uma instância de Personagem ou Inimigo sem distinção e sem causar erros. O código cliente não precisa saber o tipo concreto.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5.9999942779541" w:lineRule="auto"/>
        <w:rPr>
          <w:rFonts w:ascii="Raleway" w:cs="Raleway" w:eastAsia="Raleway" w:hAnsi="Raleway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Raleway" w:cs="Raleway" w:eastAsia="Raleway" w:hAnsi="Raleway"/>
          <w:i w:val="0"/>
          <w:color w:val="1b1c1d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i w:val="0"/>
          <w:color w:val="1b1c1d"/>
          <w:sz w:val="24"/>
          <w:szCs w:val="24"/>
          <w:rtl w:val="0"/>
        </w:rPr>
        <w:t xml:space="preserve">I - Princípio da Segregação de Interfaces (ISP)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Raleway" w:cs="Raleway" w:eastAsia="Raleway" w:hAnsi="Raleway"/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Raleway" w:cs="Raleway" w:eastAsia="Raleway" w:hAnsi="Raleway"/>
          <w:i w:val="1"/>
          <w:color w:val="1b1c1d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i w:val="1"/>
          <w:color w:val="1b1c1d"/>
          <w:sz w:val="24"/>
          <w:szCs w:val="24"/>
          <w:rtl w:val="0"/>
        </w:rPr>
        <w:t xml:space="preserve">Clientes não devem ser forçados a depender de interfaces que não utilizam.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ind w:left="465" w:hanging="360"/>
        <w:rPr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Exemplo Principal: Nossos Repositórios.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A nossa decisão de criar interfaces específicas como IRacaRepository e IPersonagemRepository em vez de uma única interface IRepository genérica é a aplicação direta deste princípio. Uma parte do código que precisa apenas listar raças disponíveis dependerá </w:t>
      </w:r>
      <w:r w:rsidDel="00000000" w:rsidR="00000000" w:rsidRPr="00000000">
        <w:rPr>
          <w:rFonts w:ascii="Raleway" w:cs="Raleway" w:eastAsia="Raleway" w:hAnsi="Raleway"/>
          <w:i w:val="1"/>
          <w:color w:val="1b1c1d"/>
          <w:sz w:val="24"/>
          <w:szCs w:val="24"/>
          <w:rtl w:val="0"/>
        </w:rPr>
        <w:t xml:space="preserve">somente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da interface IRacaRepository, não sendo forçada a conhecer os métodos de save de um personagem ou de delete de um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5.9999942779541" w:lineRule="auto"/>
        <w:rPr>
          <w:rFonts w:ascii="Raleway" w:cs="Raleway" w:eastAsia="Raleway" w:hAnsi="Raleway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Raleway" w:cs="Raleway" w:eastAsia="Raleway" w:hAnsi="Raleway"/>
          <w:i w:val="0"/>
          <w:color w:val="1b1c1d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i w:val="0"/>
          <w:color w:val="1b1c1d"/>
          <w:sz w:val="24"/>
          <w:szCs w:val="24"/>
          <w:rtl w:val="0"/>
        </w:rPr>
        <w:t xml:space="preserve">D - Princípio da Inversão de Dependência (DIP)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Raleway" w:cs="Raleway" w:eastAsia="Raleway" w:hAnsi="Raleway"/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Raleway" w:cs="Raleway" w:eastAsia="Raleway" w:hAnsi="Raleway"/>
          <w:i w:val="1"/>
          <w:color w:val="1b1c1d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i w:val="1"/>
          <w:color w:val="1b1c1d"/>
          <w:sz w:val="24"/>
          <w:szCs w:val="24"/>
          <w:rtl w:val="0"/>
        </w:rPr>
        <w:t xml:space="preserve">Módulos de alto nível não devem depender de módulos de baixo nível. Ambos devem depender de abstrações.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ind w:left="465" w:hanging="360"/>
        <w:rPr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Exemplo Principal: Injeção de Dependência.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Nossas classes de alto nível (os repositórios) não dependem das implementações concretas de suas dependências. Por exemplo, PersonagemRepositoryImpl depende da </w:t>
      </w: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abstração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IHabilidadeRepository, não da classe concreta HabilidadeRepositoryImpl. Nós "injetamos" a dependência através do construtor. Isso inverte o controle e permite, por exemplo, injetar um repositório falso (Mock) nos testes, provando a flexibilidade da arquitetura.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75.9999942779541" w:lineRule="auto"/>
        <w:rPr>
          <w:rFonts w:ascii="Raleway" w:cs="Raleway" w:eastAsia="Raleway" w:hAnsi="Raleway"/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Raleway" w:cs="Raleway" w:eastAsia="Raleway" w:hAnsi="Raleway"/>
          <w:i w:val="0"/>
          <w:color w:val="1b1c1d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i w:val="0"/>
          <w:color w:val="1b1c1d"/>
          <w:sz w:val="24"/>
          <w:szCs w:val="24"/>
          <w:rtl w:val="0"/>
        </w:rPr>
        <w:t xml:space="preserve">Análise dos Padrões GRASP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Raleway" w:cs="Raleway" w:eastAsia="Raleway" w:hAnsi="Raleway"/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Raleway" w:cs="Raleway" w:eastAsia="Raleway" w:hAnsi="Raleway"/>
          <w:color w:val="1b1c1d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GRASP nos ajuda a atribuir responsabilidades de forma lógica.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465" w:hanging="360"/>
        <w:rPr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Information Expert (Especialista da Informação):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A responsabilidade é atribuída à classe que tem a informação necessária para cumpri-la.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870" w:hanging="360"/>
        <w:rPr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Exemplo: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A classe Combatente é a especialista em seus próprios pontos de vida (vidaAtual, vidaMax). Portanto, a responsabilidade e a lógica de como o dano e a cura são aplicados (receberDano, receberCura) residem nela.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870" w:hanging="360"/>
        <w:rPr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Exemplo 2: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Cada classe de habilidade concreta (HabilidadeDeDanoModel) é a especialista sobre como seu próprio efeito deve ser calculado e aplicado, por isso ela contém o método execute.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Creator (Criador):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Define quem deve ser responsável por criar um objeto.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870" w:hanging="360"/>
        <w:rPr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Exemplo: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O padrão </w:t>
      </w: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Factory Method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(PersonagemFactoryImpl) é um Criador especializado. Ele foi designado para criar objetos Personagem porque ele agrega e possui acesso a todas as informações necessárias para isso (os repositórios de Raca e Classe).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Low Coupling &amp; High Cohesion (Baixo Acoplamento e Alta Coesão):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870" w:hanging="360"/>
        <w:rPr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Baixo Acoplamento: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Nossa arquitetura em camadas (Domain, Data) e o uso de interfaces de repositório garantem que as camadas sejam o mais independentes possível. A camada de Domínio não sabe nada sobre o sqflite.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870" w:hanging="360"/>
        <w:rPr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Alta Coesão: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Nossas classes têm responsabilidades focadas. ArmaRepositoryImpl só lida com armas. HabilidadeDeDanoModel só lida com a lógica de causar dano. Isso as torna fáceis de entender e manter.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Controller (Controlador):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Atua como um intermediário entre a UI e o domínio.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ind w:left="870" w:hanging="360"/>
        <w:rPr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Exemplo: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Embora não tenhamos construído a UI, o CrudTestRunner age como um Controlador nos nossos testes. Ele recebe a "intenção" (ex: "testar o CRUD de personagem") e coordena as chamadas aos diferentes repositórios e factories para executar a tarefa. Em uma aplicação real, este papel será das classes ViewModel ou Provider.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75.9999942779541" w:lineRule="auto"/>
        <w:rPr>
          <w:rFonts w:ascii="Raleway" w:cs="Raleway" w:eastAsia="Raleway" w:hAnsi="Raleway"/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Raleway" w:cs="Raleway" w:eastAsia="Raleway" w:hAnsi="Raleway"/>
          <w:i w:val="0"/>
          <w:color w:val="1b1c1d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i w:val="0"/>
          <w:color w:val="1b1c1d"/>
          <w:sz w:val="24"/>
          <w:szCs w:val="24"/>
          <w:rtl w:val="0"/>
        </w:rPr>
        <w:t xml:space="preserve">Análise dos Padrões GoF Implementados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Raleway" w:cs="Raleway" w:eastAsia="Raleway" w:hAnsi="Raleway"/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ind w:left="480" w:hanging="360"/>
        <w:rPr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Factory Method: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Implementado através da interface IFichaFactory e suas classes concretas (PersonagemFactoryImpl, InimigoFactoryImpl). Ele encapsula a lógica complexa de criação de fichas, recebendo parâmetros simples (como IDs) e orquestrando a busca de dependências nos repositórios para montar um objeto completo e válido.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ind w:left="480" w:firstLine="0"/>
        <w:rPr>
          <w:rFonts w:ascii="Raleway" w:cs="Raleway" w:eastAsia="Raleway" w:hAnsi="Raleway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ind w:left="480" w:hanging="360"/>
        <w:rPr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Strategy: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Implementado com a classe abstrata Habilidade como a interface da Estratégia e seu método execute. Classes como HabilidadeDeDanoModel e HabilidadeDeCuraModel são as Estratégias Concretas, cada uma fornecendo um algoritmo diferente para o método execute. Isso permite que o código cliente use uma habilidade sem conhecer sua lógica interna.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ind w:left="480" w:firstLine="0"/>
        <w:rPr>
          <w:rFonts w:ascii="Raleway" w:cs="Raleway" w:eastAsia="Raleway" w:hAnsi="Raleway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ind w:left="480" w:hanging="360"/>
        <w:rPr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Composite: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Implementado com a interface AlvoDeAcao como o "Componente". A classe Combatente atua como a "Folha" (objeto individual) e a classe Grupo atua como o "Compósito" (coleção de objetos). Ambas implementam a mesma interface, permitindo que o cliente (como o método execute de uma habilidade) trate um alvo individual e um grupo de alvos de maneira uniforme e transparente.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ind w:left="480" w:firstLine="0"/>
        <w:rPr>
          <w:rFonts w:ascii="Raleway" w:cs="Raleway" w:eastAsia="Raleway" w:hAnsi="Raleway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ind w:left="480" w:hanging="360"/>
        <w:rPr>
          <w:rFonts w:ascii="Arial" w:cs="Arial" w:eastAsia="Arial" w:hAnsi="Arial"/>
          <w:color w:val="1b1c1d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Singleton: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Este padrão foi implementado na classe </w:t>
      </w:r>
      <w:r w:rsidDel="00000000" w:rsidR="00000000" w:rsidRPr="00000000">
        <w:rPr>
          <w:rFonts w:ascii="Raleway" w:cs="Raleway" w:eastAsia="Raleway" w:hAnsi="Raleway"/>
          <w:color w:val="188038"/>
          <w:sz w:val="24"/>
          <w:szCs w:val="24"/>
          <w:rtl w:val="0"/>
        </w:rPr>
        <w:t xml:space="preserve">DatabaseHelper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para garantir que exista uma única e centralizada instância de conexão com o banco de dados durante toda a execução do aplicativo. A implementação utiliza um construtor privado (</w:t>
      </w:r>
      <w:r w:rsidDel="00000000" w:rsidR="00000000" w:rsidRPr="00000000">
        <w:rPr>
          <w:rFonts w:ascii="Raleway" w:cs="Raleway" w:eastAsia="Raleway" w:hAnsi="Raleway"/>
          <w:color w:val="188038"/>
          <w:sz w:val="24"/>
          <w:szCs w:val="24"/>
          <w:rtl w:val="0"/>
        </w:rPr>
        <w:t xml:space="preserve">_privateConstructor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) para impedir a criação externa de novos objetos e um ponto de acesso estático e global (</w:t>
      </w:r>
      <w:r w:rsidDel="00000000" w:rsidR="00000000" w:rsidRPr="00000000">
        <w:rPr>
          <w:rFonts w:ascii="Raleway" w:cs="Raleway" w:eastAsia="Raleway" w:hAnsi="Raleway"/>
          <w:color w:val="188038"/>
          <w:sz w:val="24"/>
          <w:szCs w:val="24"/>
          <w:rtl w:val="0"/>
        </w:rPr>
        <w:t xml:space="preserve">DatabaseHelper.instance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) que retorna sempre a mesma instância. Isso evita problemas de concorrência e garante que todos os repositórios e partes do sistema conversem com o mesmo banco de dados de forma consistente e segura.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ind w:left="480" w:firstLine="0"/>
        <w:rPr>
          <w:rFonts w:ascii="Raleway" w:cs="Raleway" w:eastAsia="Raleway" w:hAnsi="Raleway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120" w:before="120" w:line="275.9999942779541" w:lineRule="auto"/>
        <w:ind w:left="480" w:hanging="360"/>
        <w:rPr>
          <w:rFonts w:ascii="Raleway" w:cs="Raleway" w:eastAsia="Raleway" w:hAnsi="Raleway"/>
          <w:color w:val="1b1c1d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Prototype: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Este padrão foi implementado na entidade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Inimigo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através da interface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IPrototype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, que define um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clone()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. A implementação do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clone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cria uma nova instância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Inimigo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, copiando os atributos do objeto original (o protótipo), mas garantindo a atribuição de um novo e único ID. Isso permite a replicação rápida e eficiente de fichas de inimigos, ideal para cenários onde o mestre do jogo precisa criar múltiplos inimigos idênticos para uma batalha sem ter que recriar cada um do zero, complementando 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Factory Method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que é usado para a criação inicial do protótipo.</w:t>
      </w:r>
    </w:p>
    <w:p w:rsidR="00000000" w:rsidDel="00000000" w:rsidP="00000000" w:rsidRDefault="00000000" w:rsidRPr="00000000" w14:paraId="0000003B">
      <w:pPr>
        <w:spacing w:after="120" w:before="120" w:line="275.9999942779541" w:lineRule="auto"/>
        <w:ind w:left="480" w:firstLine="0"/>
        <w:rPr>
          <w:rFonts w:ascii="Raleway" w:cs="Raleway" w:eastAsia="Raleway" w:hAnsi="Raleway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120" w:line="275.9999942779541" w:lineRule="auto"/>
        <w:ind w:left="480" w:hanging="360"/>
        <w:rPr>
          <w:rFonts w:ascii="Raleway" w:cs="Raleway" w:eastAsia="Raleway" w:hAnsi="Raleway"/>
          <w:color w:val="1b1c1d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Observer: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Este padrão é fundamental para a arquitetura de UI reativa do aplicativo e é implementado através da combinação das classes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ChangeNotifier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e dos widgets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Consumer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(ou do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context.watch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) do pacote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Provider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="275.9999942779541" w:lineRule="auto"/>
        <w:ind w:left="720" w:hanging="360"/>
        <w:rPr>
          <w:rFonts w:ascii="Raleway" w:cs="Raleway" w:eastAsia="Raleway" w:hAnsi="Raleway"/>
          <w:color w:val="1b1c1d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Subject (ou Observable):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As classes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ViewModel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(como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PersonagensViewModel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InimigosViewModel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, etc.) atuam como os "Sujeitos". Elas herdam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ChangeNotifier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, mantêm o estado (por exemplo, a lista de personagens) e notificam os interessados sobre quaisquer mudanças através da chamada ao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notifyListeners()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="275.9999942779541" w:lineRule="auto"/>
        <w:ind w:left="720" w:hanging="360"/>
        <w:rPr>
          <w:rFonts w:ascii="Raleway" w:cs="Raleway" w:eastAsia="Raleway" w:hAnsi="Raleway"/>
          <w:color w:val="1b1c1d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Observers: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Os widgets da camada de apresentação (UI), como 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ListView.builder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dentro de um widget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Consumer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na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GerenciarPersonagensPage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, atuam como os "Observadores". Eles se inscrevem para ouvir as notificações de um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ViewModel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específico.</w:t>
      </w:r>
    </w:p>
    <w:p w:rsidR="00000000" w:rsidDel="00000000" w:rsidP="00000000" w:rsidRDefault="00000000" w:rsidRPr="00000000" w14:paraId="0000003F">
      <w:pPr>
        <w:spacing w:after="240" w:before="240" w:line="275.9999942779541" w:lineRule="auto"/>
        <w:rPr>
          <w:rFonts w:ascii="Raleway" w:cs="Raleway" w:eastAsia="Raleway" w:hAnsi="Raleway"/>
          <w:color w:val="1b1c1d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O fluxo funciona da seguinte maneira: quando uma ação do usuário (como deletar um personagem) aciona um método no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PersonagensViewModel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, 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ViewModel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atualiza sua lista interna de personagens e, em seguida, chama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notifyListeners()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. Isso transmite uma notificação para todos os widgets "observadores" registrados. 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Consumer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, ao receber essa notificação, reconstrói sua árvore de widgets, fazendo com que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ListView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seja redesenhada com a lista de personagens atualizada, refletindo a mudança na UI de forma automática e eficiente.</w:t>
      </w:r>
    </w:p>
    <w:p w:rsidR="00000000" w:rsidDel="00000000" w:rsidP="00000000" w:rsidRDefault="00000000" w:rsidRPr="00000000" w14:paraId="00000040">
      <w:pPr>
        <w:spacing w:after="240" w:before="240" w:line="275.9999942779541" w:lineRule="auto"/>
        <w:rPr>
          <w:rFonts w:ascii="Raleway" w:cs="Raleway" w:eastAsia="Raleway" w:hAnsi="Raleway"/>
          <w:color w:val="1b1c1d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A grande vantagem aqui é o </w:t>
      </w:r>
      <w:r w:rsidDel="00000000" w:rsidR="00000000" w:rsidRPr="00000000">
        <w:rPr>
          <w:rFonts w:ascii="Raleway" w:cs="Raleway" w:eastAsia="Raleway" w:hAnsi="Raleway"/>
          <w:b w:val="1"/>
          <w:color w:val="1b1c1d"/>
          <w:sz w:val="24"/>
          <w:szCs w:val="24"/>
          <w:rtl w:val="0"/>
        </w:rPr>
        <w:t xml:space="preserve">baixo acoplamento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: 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ViewModel</w:t>
      </w:r>
      <w:r w:rsidDel="00000000" w:rsidR="00000000" w:rsidRPr="00000000">
        <w:rPr>
          <w:rFonts w:ascii="Raleway" w:cs="Raleway" w:eastAsia="Raleway" w:hAnsi="Raleway"/>
          <w:color w:val="1b1c1d"/>
          <w:sz w:val="24"/>
          <w:szCs w:val="24"/>
          <w:rtl w:val="0"/>
        </w:rPr>
        <w:t xml:space="preserve"> (Subject) não precisa conhecer nenhum detalhe sobre os widgets (Observers) que o estão escutando, ele apenas anuncia que seu estado mudou. Isso cria uma separação de responsabilidades limpa e um fluxo de dados unidirecional que é fácil de manter e depurar.</w:t>
      </w:r>
    </w:p>
    <w:p w:rsidR="00000000" w:rsidDel="00000000" w:rsidP="00000000" w:rsidRDefault="00000000" w:rsidRPr="00000000" w14:paraId="00000041">
      <w:pPr>
        <w:spacing w:after="120" w:before="120" w:line="275.9999942779541" w:lineRule="auto"/>
        <w:ind w:left="0" w:firstLine="0"/>
        <w:rPr>
          <w:rFonts w:ascii="Raleway" w:cs="Raleway" w:eastAsia="Raleway" w:hAnsi="Raleway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dZh67W2bDXcaLHq0woVF3HVfDQ==">CgMxLjA4AHIhMWlkYVBqdHFxR1hvT2JmaFFQQ0d6ZDh2YlpBdGZULWh1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