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21" w:rsidRDefault="00663276" w:rsidP="0066327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63276">
        <w:rPr>
          <w:rFonts w:ascii="Arial" w:hAnsi="Arial" w:cs="Arial"/>
          <w:b/>
          <w:sz w:val="28"/>
          <w:szCs w:val="28"/>
          <w:lang w:val="en-US"/>
        </w:rPr>
        <w:t>Students Comments</w:t>
      </w:r>
    </w:p>
    <w:p w:rsidR="00663276" w:rsidRDefault="00663276" w:rsidP="00663276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276">
        <w:rPr>
          <w:noProof/>
          <w:sz w:val="24"/>
          <w:szCs w:val="24"/>
          <w:lang w:eastAsia="bg-BG"/>
        </w:rPr>
        <w:drawing>
          <wp:inline distT="0" distB="0" distL="0" distR="0" wp14:anchorId="60F66D1A" wp14:editId="53081153">
            <wp:extent cx="35052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276">
        <w:rPr>
          <w:rFonts w:ascii="Arial" w:hAnsi="Arial" w:cs="Arial"/>
          <w:sz w:val="24"/>
          <w:szCs w:val="24"/>
        </w:rPr>
        <w:t>Създава таблица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`</w:t>
      </w:r>
      <w:r w:rsidRPr="00663276">
        <w:rPr>
          <w:rFonts w:ascii="Arial" w:hAnsi="Arial" w:cs="Arial"/>
          <w:sz w:val="24"/>
          <w:szCs w:val="24"/>
        </w:rPr>
        <w:t>име на схемата</w:t>
      </w:r>
      <w:r w:rsidRPr="00663276">
        <w:rPr>
          <w:rFonts w:ascii="Arial" w:hAnsi="Arial" w:cs="Arial"/>
          <w:sz w:val="24"/>
          <w:szCs w:val="24"/>
          <w:lang w:val="en-US"/>
        </w:rPr>
        <w:t>`.</w:t>
      </w:r>
      <w:r w:rsidRPr="00663276">
        <w:rPr>
          <w:rFonts w:ascii="Arial" w:hAnsi="Arial" w:cs="Arial"/>
          <w:sz w:val="24"/>
          <w:szCs w:val="24"/>
        </w:rPr>
        <w:t xml:space="preserve"> 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таблицата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числова стойност на таблицата(брой цифри)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</w:t>
      </w:r>
      <w:r w:rsidRPr="00663276">
        <w:rPr>
          <w:rFonts w:ascii="Arial" w:hAnsi="Arial" w:cs="Arial"/>
          <w:sz w:val="24"/>
          <w:szCs w:val="24"/>
        </w:rPr>
        <w:t>да не приема нулеви стоиности да се генерира автоматично,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променлива стойност на таблицатa(брой символи)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колона, която може уникално да идентифицира ред в таблица (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име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стойностите в колоната са уникални във всички редове (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име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възходящ ред));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276">
        <w:rPr>
          <w:noProof/>
          <w:sz w:val="24"/>
          <w:szCs w:val="24"/>
          <w:lang w:eastAsia="bg-BG"/>
        </w:rPr>
        <w:drawing>
          <wp:inline distT="0" distB="0" distL="0" distR="0" wp14:anchorId="35FEF9EC" wp14:editId="560D3D32">
            <wp:extent cx="37623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276">
        <w:rPr>
          <w:rFonts w:ascii="Arial" w:hAnsi="Arial" w:cs="Arial"/>
          <w:sz w:val="24"/>
          <w:szCs w:val="24"/>
        </w:rPr>
        <w:t>Създава таблица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`</w:t>
      </w:r>
      <w:r w:rsidRPr="00663276">
        <w:rPr>
          <w:rFonts w:ascii="Arial" w:hAnsi="Arial" w:cs="Arial"/>
          <w:sz w:val="24"/>
          <w:szCs w:val="24"/>
        </w:rPr>
        <w:t>име на схемата</w:t>
      </w:r>
      <w:r w:rsidRPr="00663276">
        <w:rPr>
          <w:rFonts w:ascii="Arial" w:hAnsi="Arial" w:cs="Arial"/>
          <w:sz w:val="24"/>
          <w:szCs w:val="24"/>
          <w:lang w:val="en-US"/>
        </w:rPr>
        <w:t>`.</w:t>
      </w:r>
      <w:r w:rsidRPr="00663276">
        <w:rPr>
          <w:rFonts w:ascii="Arial" w:hAnsi="Arial" w:cs="Arial"/>
          <w:sz w:val="24"/>
          <w:szCs w:val="24"/>
        </w:rPr>
        <w:t xml:space="preserve"> 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таблицата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числова стойност на таблицата(брой цифри)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</w:t>
      </w:r>
      <w:r w:rsidRPr="00663276">
        <w:rPr>
          <w:rFonts w:ascii="Arial" w:hAnsi="Arial" w:cs="Arial"/>
          <w:sz w:val="24"/>
          <w:szCs w:val="24"/>
        </w:rPr>
        <w:t>да не приема нулеви стоиности да се генерира автоматично,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променлива стойност на таблицатa(брой символи)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колона, която може уникално да идентифицира ред в таблица (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име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стойностите в колоната са уникални във всички редове (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>име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възходящ ред));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noProof/>
          <w:sz w:val="24"/>
          <w:szCs w:val="24"/>
          <w:lang w:eastAsia="bg-BG"/>
        </w:rPr>
        <w:drawing>
          <wp:inline distT="0" distB="0" distL="0" distR="0" wp14:anchorId="5EB0D676" wp14:editId="133066C9">
            <wp:extent cx="37338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Създава таблица `име на схемата`. `и таблицата`  (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lastRenderedPageBreak/>
        <w:t>`име на колона` числова стойност на таблицата(брой цифри) да не приема нулеви стоиности да се генерира автоматично,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променлива стойност на таблицатa(брой символи)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променлива стойност на таблицатa(брой символи)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b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` </w:t>
      </w:r>
      <w:r w:rsidRPr="00663276">
        <w:rPr>
          <w:rFonts w:ascii="Arial" w:hAnsi="Arial" w:cs="Arial"/>
          <w:sz w:val="24"/>
          <w:szCs w:val="24"/>
        </w:rPr>
        <w:t>числова стойност на таблицата(брой цифри)</w:t>
      </w:r>
      <w:r w:rsidRPr="00663276">
        <w:rPr>
          <w:rFonts w:ascii="Arial" w:hAnsi="Arial" w:cs="Arial"/>
          <w:sz w:val="24"/>
          <w:szCs w:val="24"/>
          <w:lang w:val="en-US"/>
        </w:rPr>
        <w:t xml:space="preserve"> </w:t>
      </w:r>
      <w:r w:rsidRPr="00663276">
        <w:rPr>
          <w:rFonts w:ascii="Arial" w:hAnsi="Arial" w:cs="Arial"/>
          <w:sz w:val="24"/>
          <w:szCs w:val="24"/>
        </w:rPr>
        <w:t>да не приема нулеви стоиности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колона, която може уникално да идентифицира ред в таблица (`име на колона`),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стойностите в колоната са уникални във всички редове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индекс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непроменлива стойност `име на колона`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препраща към първичния ключ в друга таблица (`име на колона`)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дефинира коя таблица и колона се използват във връзка с външен ключ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изтрие външния ключ от другата таблица да не се влияе тази таблица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промени външния ключ от другата таблица да не се влияе тази таблица);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276">
        <w:rPr>
          <w:noProof/>
          <w:sz w:val="24"/>
          <w:szCs w:val="24"/>
          <w:lang w:eastAsia="bg-BG"/>
        </w:rPr>
        <w:drawing>
          <wp:inline distT="0" distB="0" distL="0" distR="0" wp14:anchorId="38B43FC4" wp14:editId="0BB12BDC">
            <wp:extent cx="37147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Създава таблица `име на схемата`. `и таблицата`  (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`име на колона` числова стойност на таблицата(брой цифри) да не приема нулеви стоино</w:t>
      </w:r>
      <w:r w:rsidRPr="00663276">
        <w:rPr>
          <w:rFonts w:ascii="Arial" w:hAnsi="Arial" w:cs="Arial"/>
          <w:sz w:val="24"/>
          <w:szCs w:val="24"/>
        </w:rPr>
        <w:t>сти да се генерира автоматично,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стойност тип дата формат ГГГГ-MM-ДД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  <w:lang w:val="en-US"/>
        </w:rPr>
        <w:t>`</w:t>
      </w:r>
      <w:proofErr w:type="gramStart"/>
      <w:r w:rsidRPr="00663276">
        <w:rPr>
          <w:rFonts w:ascii="Arial" w:hAnsi="Arial" w:cs="Arial"/>
          <w:sz w:val="24"/>
          <w:szCs w:val="24"/>
        </w:rPr>
        <w:t>име</w:t>
      </w:r>
      <w:proofErr w:type="gramEnd"/>
      <w:r w:rsidRPr="00663276">
        <w:rPr>
          <w:rFonts w:ascii="Arial" w:hAnsi="Arial" w:cs="Arial"/>
          <w:sz w:val="24"/>
          <w:szCs w:val="24"/>
        </w:rPr>
        <w:t xml:space="preserve"> на колона</w:t>
      </w:r>
      <w:r w:rsidRPr="00663276">
        <w:rPr>
          <w:rFonts w:ascii="Arial" w:hAnsi="Arial" w:cs="Arial"/>
          <w:sz w:val="24"/>
          <w:szCs w:val="24"/>
          <w:lang w:val="en-US"/>
        </w:rPr>
        <w:t>`</w:t>
      </w:r>
      <w:r w:rsidRPr="00663276">
        <w:rPr>
          <w:rFonts w:ascii="Arial" w:hAnsi="Arial" w:cs="Arial"/>
          <w:sz w:val="24"/>
          <w:szCs w:val="24"/>
        </w:rPr>
        <w:t xml:space="preserve"> стойност тип </w:t>
      </w:r>
      <w:r w:rsidRPr="00663276">
        <w:rPr>
          <w:rFonts w:ascii="Arial" w:hAnsi="Arial" w:cs="Arial"/>
          <w:sz w:val="24"/>
          <w:szCs w:val="24"/>
        </w:rPr>
        <w:t xml:space="preserve">десетично число(цифри преди запетачта, след запетаята) </w:t>
      </w:r>
      <w:r w:rsidRPr="00663276">
        <w:rPr>
          <w:rFonts w:ascii="Arial" w:hAnsi="Arial" w:cs="Arial"/>
          <w:sz w:val="24"/>
          <w:szCs w:val="24"/>
        </w:rPr>
        <w:t>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b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`име на колона` числова стойност на таблицата(брой цифри) да не приема нулеви стоиности да се генерира автоматично,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колона, която може уникално да идентифицира ред в таблица (`име на колона`),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стойностите в колоната са уникални във всички редове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индекс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непроменлива стойност `име на колона`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lastRenderedPageBreak/>
        <w:t>препраща към първичния ключ в друга таблица (`име на колона`)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дефинира коя таблица и колона се използват във връзка с външен ключ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изтрие външния ключ от другата таблица да не се влияе тази таблица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промени външния ключ от другата таблица да не се влияе тази таблица);</w:t>
      </w:r>
    </w:p>
    <w:p w:rsidR="00663276" w:rsidRDefault="00663276" w:rsidP="00663276">
      <w:pPr>
        <w:spacing w:after="0"/>
        <w:rPr>
          <w:rFonts w:ascii="Arial" w:hAnsi="Arial" w:cs="Arial"/>
        </w:rPr>
      </w:pPr>
    </w:p>
    <w:p w:rsid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0" distB="0" distL="0" distR="0" wp14:anchorId="4D4C7A68" wp14:editId="5D9759D3">
            <wp:extent cx="32385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Създава таблица `име на схемата`. `и таблицата`  (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`име на колона` числова стойност на таблицата(брой цифри)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`име на колона` числова стойност на таблицата(брой цифри) да не приема нулеви стоиности,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колона, която може уникално да идентифицира ред в таблица (`име на колона`),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стойностите в колоната са уникални във всички редове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индекс (`име на колона` възходящ ред),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непроменлива стойност `име на колона`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препраща към първичния ключ в друга таблица (`име на колона`)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дефинира коя таблица и колона се използват във връзка с външен ключ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изтрие външния ключ от другата таблица да не се влияе тази таблица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промени външния ключ от другата таблица да не се влияе тази таблица,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препраща към първичния ключ в друга таблица (`име на колона`)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дефинира коя таблица и колона се използват във връзка с външен ключ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изтрие външния ключ от другата таблица да не се влияе тази таблица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</w:rPr>
      </w:pPr>
      <w:r w:rsidRPr="00663276">
        <w:rPr>
          <w:rFonts w:ascii="Arial" w:hAnsi="Arial" w:cs="Arial"/>
          <w:sz w:val="24"/>
          <w:szCs w:val="24"/>
        </w:rPr>
        <w:t>ако се промени външния ключ от другата таблица да не се влияе тази таблица);</w:t>
      </w:r>
    </w:p>
    <w:p w:rsidR="00663276" w:rsidRPr="00663276" w:rsidRDefault="00663276" w:rsidP="00663276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663276" w:rsidRPr="0066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6"/>
    <w:rsid w:val="000E4B21"/>
    <w:rsid w:val="006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DCED"/>
  <w15:chartTrackingRefBased/>
  <w15:docId w15:val="{7327351D-F7B2-4E2A-B9A5-48197DC6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2023-07-03T07:28:00Z</dcterms:created>
  <dcterms:modified xsi:type="dcterms:W3CDTF">2023-07-03T07:36:00Z</dcterms:modified>
</cp:coreProperties>
</file>