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0602" w14:textId="77777777" w:rsidR="008E2B54" w:rsidRPr="00622DAB" w:rsidRDefault="00EA3D3C" w:rsidP="00147395">
      <w:pPr>
        <w:pStyle w:val="AuthorList"/>
      </w:pPr>
      <w:r w:rsidRPr="00622DAB">
        <w:t>Abstract</w:t>
      </w:r>
    </w:p>
    <w:p w14:paraId="5F5A1EEB" w14:textId="77777777" w:rsidR="00FA3E97" w:rsidRDefault="00FA3E97" w:rsidP="00310124">
      <w:pPr>
        <w:rPr>
          <w:i/>
          <w:iCs/>
          <w:szCs w:val="24"/>
        </w:rPr>
      </w:pPr>
      <w:r w:rsidRPr="00FA3E97">
        <w:rPr>
          <w:i/>
          <w:iCs/>
          <w:szCs w:val="24"/>
        </w:rPr>
        <w:t>Introduction</w:t>
      </w:r>
    </w:p>
    <w:p w14:paraId="60315BBC" w14:textId="77777777" w:rsidR="00FA3E97" w:rsidRDefault="00406C29" w:rsidP="00310124">
      <w:pPr>
        <w:rPr>
          <w:szCs w:val="24"/>
        </w:rPr>
      </w:pPr>
      <w:r w:rsidRPr="00622DAB">
        <w:rPr>
          <w:szCs w:val="24"/>
        </w:rPr>
        <w:t>In Midwestern maize (</w:t>
      </w:r>
      <w:r w:rsidRPr="00622DAB">
        <w:rPr>
          <w:i/>
          <w:iCs/>
          <w:szCs w:val="24"/>
        </w:rPr>
        <w:t xml:space="preserve">Zea-mays </w:t>
      </w:r>
      <w:r w:rsidRPr="00622DAB">
        <w:rPr>
          <w:szCs w:val="24"/>
        </w:rPr>
        <w:t>L.)-based systems, planting an over-wintering cover crop such as rye (</w:t>
      </w:r>
      <w:r w:rsidRPr="00622DAB">
        <w:rPr>
          <w:i/>
          <w:iCs/>
          <w:szCs w:val="24"/>
        </w:rPr>
        <w:t xml:space="preserve">Secale cereale </w:t>
      </w:r>
      <w:r w:rsidRPr="00622DAB">
        <w:rPr>
          <w:szCs w:val="24"/>
        </w:rPr>
        <w:t xml:space="preserve">L.) following fall harvests of summer crops maintains continuous soil cover, offering numerous environmental advantages. However, while adoption of cover crops has increased over the past decade, on a landscape-scale it remains low. Identifying where agronomic research could be most impactful in increasing adoption is therefore a useful exercise. </w:t>
      </w:r>
      <w:bookmarkStart w:id="0" w:name="_Hlk113618300"/>
      <w:r w:rsidRPr="00622DAB">
        <w:rPr>
          <w:szCs w:val="24"/>
        </w:rPr>
        <w:t>Decision analysis (DA) is a tool for clarifying decision trade-offs, quantifying risk, and identifying optimal decisions.</w:t>
      </w:r>
      <w:bookmarkEnd w:id="0"/>
      <w:r w:rsidRPr="00622DAB">
        <w:rPr>
          <w:szCs w:val="24"/>
        </w:rPr>
        <w:t xml:space="preserve"> Several fields regularly utilize DA frameworks including the military, industrial engineering, business strategy, and economics, but it is not yet widely applied in agriculture. </w:t>
      </w:r>
    </w:p>
    <w:p w14:paraId="5ECCEBFF" w14:textId="77777777" w:rsidR="00FA3E97" w:rsidRPr="00FA3E97" w:rsidRDefault="00FA3E97" w:rsidP="00310124">
      <w:pPr>
        <w:rPr>
          <w:i/>
          <w:iCs/>
          <w:szCs w:val="24"/>
        </w:rPr>
      </w:pPr>
      <w:r w:rsidRPr="00FA3E97">
        <w:rPr>
          <w:i/>
          <w:iCs/>
          <w:szCs w:val="24"/>
        </w:rPr>
        <w:t>Methods</w:t>
      </w:r>
    </w:p>
    <w:p w14:paraId="4975A7B8" w14:textId="77777777" w:rsidR="00FA3E97" w:rsidRDefault="00406C29" w:rsidP="00310124">
      <w:pPr>
        <w:rPr>
          <w:szCs w:val="24"/>
        </w:rPr>
      </w:pPr>
      <w:r w:rsidRPr="00622DAB">
        <w:rPr>
          <w:szCs w:val="24"/>
        </w:rPr>
        <w:t>Here we apply DA to a maize-soybean [</w:t>
      </w:r>
      <w:r w:rsidRPr="00622DAB">
        <w:rPr>
          <w:i/>
          <w:iCs/>
          <w:szCs w:val="24"/>
        </w:rPr>
        <w:t>Glycine max</w:t>
      </w:r>
      <w:r w:rsidRPr="00622DAB">
        <w:rPr>
          <w:szCs w:val="24"/>
        </w:rPr>
        <w:t xml:space="preserve"> (L.) Merr.] rotation using publicly available weather, management, and economic data from central Iowa.</w:t>
      </w:r>
      <w:bookmarkStart w:id="1" w:name="_Hlk113618159"/>
    </w:p>
    <w:p w14:paraId="306DEB26" w14:textId="7A04FF09" w:rsidR="00FA3E97" w:rsidRPr="00FA3E97" w:rsidRDefault="00FA3E97" w:rsidP="00310124">
      <w:pPr>
        <w:rPr>
          <w:i/>
          <w:iCs/>
          <w:szCs w:val="24"/>
        </w:rPr>
      </w:pPr>
      <w:r w:rsidRPr="00FA3E97">
        <w:rPr>
          <w:i/>
          <w:iCs/>
          <w:szCs w:val="24"/>
        </w:rPr>
        <w:t>Results</w:t>
      </w:r>
    </w:p>
    <w:p w14:paraId="6772F4EB" w14:textId="175A8648" w:rsidR="00FA3E97" w:rsidRDefault="00406C29" w:rsidP="00310124">
      <w:pPr>
        <w:rPr>
          <w:szCs w:val="24"/>
        </w:rPr>
      </w:pPr>
      <w:r w:rsidRPr="00622DAB">
        <w:rPr>
          <w:szCs w:val="24"/>
        </w:rPr>
        <w:t>In this region</w:t>
      </w:r>
      <w:r w:rsidR="00FA3E97">
        <w:rPr>
          <w:szCs w:val="24"/>
        </w:rPr>
        <w:t xml:space="preserve">, </w:t>
      </w:r>
      <w:r w:rsidRPr="00622DAB">
        <w:rPr>
          <w:szCs w:val="24"/>
        </w:rPr>
        <w:t>planting a cover crop following maize (preceding soybean) poses less risk to the producer compared to planting following soybean, meaning it may be a more palatable entry point for producers. Furthermore, the risk of reduced maize yields when planting less than 1</w:t>
      </w:r>
      <w:r w:rsidR="00601A26" w:rsidRPr="00622DAB">
        <w:rPr>
          <w:szCs w:val="24"/>
        </w:rPr>
        <w:t>4</w:t>
      </w:r>
      <w:r w:rsidRPr="00622DAB">
        <w:rPr>
          <w:szCs w:val="24"/>
        </w:rPr>
        <w:t xml:space="preserve"> days following rye termination substantially contributes to the overall risk cover crops pose to producers, but also has significant potential to be addressed through agronomic research. </w:t>
      </w:r>
    </w:p>
    <w:p w14:paraId="44F73308" w14:textId="3D73772B" w:rsidR="00FA3E97" w:rsidRPr="00FA3E97" w:rsidRDefault="00FA3E97" w:rsidP="00310124">
      <w:pPr>
        <w:rPr>
          <w:i/>
          <w:iCs/>
          <w:szCs w:val="24"/>
        </w:rPr>
      </w:pPr>
      <w:r w:rsidRPr="00FA3E97">
        <w:rPr>
          <w:i/>
          <w:iCs/>
          <w:szCs w:val="24"/>
        </w:rPr>
        <w:t>Discussion</w:t>
      </w:r>
    </w:p>
    <w:p w14:paraId="04451CF6" w14:textId="6F8B1024" w:rsidR="00406C29" w:rsidRPr="00622DAB" w:rsidRDefault="00406C29" w:rsidP="00310124">
      <w:pPr>
        <w:rPr>
          <w:szCs w:val="24"/>
        </w:rPr>
      </w:pPr>
      <w:r w:rsidRPr="00622DAB">
        <w:rPr>
          <w:szCs w:val="24"/>
        </w:rPr>
        <w:t xml:space="preserve">In addition to identifying research priorities, DA provided clarity to a complex problem, was performed using publicly available data, and by incorporating risk it better estimated true costs to the producer compared to using input costs alone. We believe DA is a valuable and underutilized tool in agronomy and could aid in increasing adoption of cover crops in the Midwest. </w:t>
      </w:r>
      <w:bookmarkEnd w:id="1"/>
    </w:p>
    <w:sectPr w:rsidR="00406C29" w:rsidRPr="00622DAB" w:rsidSect="00D537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7557B" w14:textId="77777777" w:rsidR="00DB70AF" w:rsidRDefault="00DB70AF" w:rsidP="00117666">
      <w:pPr>
        <w:spacing w:after="0"/>
      </w:pPr>
      <w:r>
        <w:separator/>
      </w:r>
    </w:p>
  </w:endnote>
  <w:endnote w:type="continuationSeparator" w:id="0">
    <w:p w14:paraId="52BE7E90" w14:textId="77777777" w:rsidR="00DB70AF" w:rsidRDefault="00DB70AF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D3D87" w14:textId="7980A587" w:rsidR="00686C9D" w:rsidRPr="00577C4C" w:rsidRDefault="00C52A7B">
    <w:pPr>
      <w:pStyle w:val="Footer"/>
      <w:rPr>
        <w:color w:val="C0000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D4B8BD" wp14:editId="575B181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4951C5" w14:textId="7E54C10C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693586" w:rsidRPr="00693586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10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4B8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" filled="f" stroked="f" strokeweight=".5pt">
              <v:textbox style="mso-fit-shape-to-text:t">
                <w:txbxContent>
                  <w:p w14:paraId="214951C5" w14:textId="7E54C10C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693586" w:rsidRPr="00693586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10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BFF2" w14:textId="77777777" w:rsidR="00686C9D" w:rsidRPr="00577C4C" w:rsidRDefault="00C52A7B">
    <w:pPr>
      <w:pStyle w:val="Footer"/>
      <w:rPr>
        <w:b/>
        <w:sz w:val="2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C4AF3B6" wp14:editId="527467E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4D070C5" w14:textId="2AD9EF34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693586" w:rsidRPr="00693586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9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4AF3B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74D070C5" w14:textId="2AD9EF34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693586" w:rsidRPr="00693586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9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B653" w14:textId="77777777" w:rsidR="00DB70AF" w:rsidRDefault="00DB70AF" w:rsidP="00117666">
      <w:pPr>
        <w:spacing w:after="0"/>
      </w:pPr>
      <w:r>
        <w:separator/>
      </w:r>
    </w:p>
  </w:footnote>
  <w:footnote w:type="continuationSeparator" w:id="0">
    <w:p w14:paraId="047588F5" w14:textId="77777777" w:rsidR="00DB70AF" w:rsidRDefault="00DB70AF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3A34" w14:textId="77777777" w:rsidR="00686C9D" w:rsidRPr="007E3148" w:rsidRDefault="00C52A7B" w:rsidP="00A53000">
    <w:pPr>
      <w:pStyle w:val="Header"/>
    </w:pPr>
    <w:r w:rsidRPr="007E3148">
      <w:ptab w:relativeTo="margin" w:alignment="center" w:leader="none"/>
    </w:r>
    <w:r w:rsidRPr="007E3148">
      <w:ptab w:relativeTo="margin" w:alignment="right" w:leader="none"/>
    </w:r>
    <w:r w:rsidRPr="007E3148">
      <w:t>Running Title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A4BC" w14:textId="77777777" w:rsidR="00686C9D" w:rsidRPr="00A53000" w:rsidRDefault="00C52A7B" w:rsidP="00A53000">
    <w:pPr>
      <w:pStyle w:val="Header"/>
    </w:pPr>
    <w:r w:rsidRPr="007E3148">
      <w:ptab w:relativeTo="margin" w:alignment="center" w:leader="none"/>
    </w:r>
    <w:r w:rsidRPr="007E3148">
      <w:ptab w:relativeTo="margin" w:alignment="right" w:leader="none"/>
    </w:r>
    <w:r w:rsidRPr="00A53000">
      <w:t>Running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F27F1" w14:textId="77777777" w:rsidR="00686C9D" w:rsidRDefault="005A1D84" w:rsidP="00A53000">
    <w:pPr>
      <w:pStyle w:val="Header"/>
    </w:pPr>
    <w:r w:rsidRPr="005A1D84">
      <w:rPr>
        <w:noProof/>
        <w:color w:val="A6A6A6" w:themeColor="background1" w:themeShade="A6"/>
      </w:rPr>
      <w:drawing>
        <wp:inline distT="0" distB="0" distL="0" distR="0" wp14:anchorId="56C3F4FE" wp14:editId="369AA4D1">
          <wp:extent cx="1382534" cy="497091"/>
          <wp:effectExtent l="0" t="0" r="0" b="0"/>
          <wp:docPr id="6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7CAC"/>
    <w:multiLevelType w:val="multilevel"/>
    <w:tmpl w:val="C6A8CCEA"/>
    <w:numStyleLink w:val="Headings"/>
  </w:abstractNum>
  <w:abstractNum w:abstractNumId="6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E39F0"/>
    <w:multiLevelType w:val="hybridMultilevel"/>
    <w:tmpl w:val="F82A00E0"/>
    <w:lvl w:ilvl="0" w:tplc="A9E67A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44"/>
    <w:multiLevelType w:val="hybridMultilevel"/>
    <w:tmpl w:val="62B41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3C3FA6">
      <w:start w:val="1"/>
      <w:numFmt w:val="lowerLetter"/>
      <w:pStyle w:val="Choices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06047"/>
    <w:multiLevelType w:val="hybridMultilevel"/>
    <w:tmpl w:val="3314EEE4"/>
    <w:lvl w:ilvl="0" w:tplc="AE22D17C">
      <w:start w:val="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A3A37"/>
    <w:multiLevelType w:val="hybridMultilevel"/>
    <w:tmpl w:val="42C04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2"/>
      </w:r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C6F29"/>
    <w:multiLevelType w:val="multilevel"/>
    <w:tmpl w:val="C6A8CCEA"/>
    <w:numStyleLink w:val="Headings"/>
  </w:abstractNum>
  <w:abstractNum w:abstractNumId="21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0095677">
    <w:abstractNumId w:val="0"/>
  </w:num>
  <w:num w:numId="2" w16cid:durableId="213583019">
    <w:abstractNumId w:val="16"/>
  </w:num>
  <w:num w:numId="3" w16cid:durableId="113332833">
    <w:abstractNumId w:val="1"/>
  </w:num>
  <w:num w:numId="4" w16cid:durableId="1035882956">
    <w:abstractNumId w:val="19"/>
  </w:num>
  <w:num w:numId="5" w16cid:durableId="1398045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369786">
    <w:abstractNumId w:val="11"/>
  </w:num>
  <w:num w:numId="7" w16cid:durableId="1684625507">
    <w:abstractNumId w:val="8"/>
  </w:num>
  <w:num w:numId="8" w16cid:durableId="484786460">
    <w:abstractNumId w:val="6"/>
  </w:num>
  <w:num w:numId="9" w16cid:durableId="1082751142">
    <w:abstractNumId w:val="9"/>
  </w:num>
  <w:num w:numId="10" w16cid:durableId="210730278">
    <w:abstractNumId w:val="7"/>
  </w:num>
  <w:num w:numId="11" w16cid:durableId="940646347">
    <w:abstractNumId w:val="2"/>
  </w:num>
  <w:num w:numId="12" w16cid:durableId="173345811">
    <w:abstractNumId w:val="21"/>
  </w:num>
  <w:num w:numId="13" w16cid:durableId="1376924311">
    <w:abstractNumId w:val="15"/>
  </w:num>
  <w:num w:numId="14" w16cid:durableId="1817263171">
    <w:abstractNumId w:val="4"/>
  </w:num>
  <w:num w:numId="15" w16cid:durableId="953633904">
    <w:abstractNumId w:val="13"/>
  </w:num>
  <w:num w:numId="16" w16cid:durableId="75514860">
    <w:abstractNumId w:val="18"/>
  </w:num>
  <w:num w:numId="17" w16cid:durableId="1489709058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 w16cid:durableId="18533763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1121014">
    <w:abstractNumId w:val="5"/>
  </w:num>
  <w:num w:numId="20" w16cid:durableId="96995709">
    <w:abstractNumId w:val="20"/>
  </w:num>
  <w:num w:numId="21" w16cid:durableId="897712844">
    <w:abstractNumId w:val="3"/>
  </w:num>
  <w:num w:numId="22" w16cid:durableId="191310680">
    <w:abstractNumId w:val="3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 w16cid:durableId="512570627">
    <w:abstractNumId w:val="14"/>
  </w:num>
  <w:num w:numId="24" w16cid:durableId="1462305215">
    <w:abstractNumId w:val="12"/>
  </w:num>
  <w:num w:numId="25" w16cid:durableId="1842816530">
    <w:abstractNumId w:val="17"/>
  </w:num>
  <w:num w:numId="26" w16cid:durableId="11744916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821"/>
    <w:rsid w:val="0000491D"/>
    <w:rsid w:val="000152A3"/>
    <w:rsid w:val="00027B94"/>
    <w:rsid w:val="00034304"/>
    <w:rsid w:val="00035434"/>
    <w:rsid w:val="000401A6"/>
    <w:rsid w:val="0004555F"/>
    <w:rsid w:val="00045678"/>
    <w:rsid w:val="000458E4"/>
    <w:rsid w:val="00045FB1"/>
    <w:rsid w:val="00047648"/>
    <w:rsid w:val="00054562"/>
    <w:rsid w:val="00063D84"/>
    <w:rsid w:val="0006636D"/>
    <w:rsid w:val="00077D53"/>
    <w:rsid w:val="00081394"/>
    <w:rsid w:val="000845C2"/>
    <w:rsid w:val="0009129F"/>
    <w:rsid w:val="00096BF3"/>
    <w:rsid w:val="000A0B7A"/>
    <w:rsid w:val="000B34BD"/>
    <w:rsid w:val="000C632F"/>
    <w:rsid w:val="000C7E2A"/>
    <w:rsid w:val="000D11B9"/>
    <w:rsid w:val="000E388B"/>
    <w:rsid w:val="000F3BB4"/>
    <w:rsid w:val="000F4CFB"/>
    <w:rsid w:val="00106586"/>
    <w:rsid w:val="00117666"/>
    <w:rsid w:val="001223A7"/>
    <w:rsid w:val="00133CFE"/>
    <w:rsid w:val="00134256"/>
    <w:rsid w:val="00143F3C"/>
    <w:rsid w:val="00147395"/>
    <w:rsid w:val="001552C9"/>
    <w:rsid w:val="00156522"/>
    <w:rsid w:val="001631F3"/>
    <w:rsid w:val="00165E71"/>
    <w:rsid w:val="001700D6"/>
    <w:rsid w:val="00177D84"/>
    <w:rsid w:val="00181000"/>
    <w:rsid w:val="00184181"/>
    <w:rsid w:val="001964EF"/>
    <w:rsid w:val="001A11A6"/>
    <w:rsid w:val="001B1A2C"/>
    <w:rsid w:val="001B3CB0"/>
    <w:rsid w:val="001B4DA0"/>
    <w:rsid w:val="001C5B01"/>
    <w:rsid w:val="001D3842"/>
    <w:rsid w:val="001D42D5"/>
    <w:rsid w:val="001D5C23"/>
    <w:rsid w:val="001E5A85"/>
    <w:rsid w:val="001F4C07"/>
    <w:rsid w:val="001F779A"/>
    <w:rsid w:val="00207E7C"/>
    <w:rsid w:val="0021252C"/>
    <w:rsid w:val="002159D5"/>
    <w:rsid w:val="002166F5"/>
    <w:rsid w:val="00220AEA"/>
    <w:rsid w:val="00226954"/>
    <w:rsid w:val="00236212"/>
    <w:rsid w:val="00250885"/>
    <w:rsid w:val="0025445B"/>
    <w:rsid w:val="00255079"/>
    <w:rsid w:val="00255E50"/>
    <w:rsid w:val="002629A3"/>
    <w:rsid w:val="00265660"/>
    <w:rsid w:val="00267D18"/>
    <w:rsid w:val="00267EC8"/>
    <w:rsid w:val="00277C20"/>
    <w:rsid w:val="002868E2"/>
    <w:rsid w:val="002869C3"/>
    <w:rsid w:val="00291865"/>
    <w:rsid w:val="002936E4"/>
    <w:rsid w:val="00296B88"/>
    <w:rsid w:val="002A2E92"/>
    <w:rsid w:val="002B0D61"/>
    <w:rsid w:val="002C0CA5"/>
    <w:rsid w:val="002C74CA"/>
    <w:rsid w:val="002D01B4"/>
    <w:rsid w:val="002D61D0"/>
    <w:rsid w:val="002D72D3"/>
    <w:rsid w:val="002E148D"/>
    <w:rsid w:val="002F744D"/>
    <w:rsid w:val="00303DE6"/>
    <w:rsid w:val="00310124"/>
    <w:rsid w:val="00310BC4"/>
    <w:rsid w:val="00325018"/>
    <w:rsid w:val="0033031D"/>
    <w:rsid w:val="00335A02"/>
    <w:rsid w:val="003544FB"/>
    <w:rsid w:val="00354CDF"/>
    <w:rsid w:val="00365D63"/>
    <w:rsid w:val="0036793B"/>
    <w:rsid w:val="00372682"/>
    <w:rsid w:val="00376CC5"/>
    <w:rsid w:val="0039693B"/>
    <w:rsid w:val="003A4F7A"/>
    <w:rsid w:val="003B2BEA"/>
    <w:rsid w:val="003B2DEF"/>
    <w:rsid w:val="003B615F"/>
    <w:rsid w:val="003C4D12"/>
    <w:rsid w:val="003D2F2D"/>
    <w:rsid w:val="003D458B"/>
    <w:rsid w:val="003D56AE"/>
    <w:rsid w:val="003E78BA"/>
    <w:rsid w:val="003F749D"/>
    <w:rsid w:val="00401590"/>
    <w:rsid w:val="00406C29"/>
    <w:rsid w:val="00407B31"/>
    <w:rsid w:val="00417E2C"/>
    <w:rsid w:val="00422C94"/>
    <w:rsid w:val="00434858"/>
    <w:rsid w:val="00463E3D"/>
    <w:rsid w:val="004645AE"/>
    <w:rsid w:val="00472E89"/>
    <w:rsid w:val="0048009F"/>
    <w:rsid w:val="004D0E07"/>
    <w:rsid w:val="004D3E33"/>
    <w:rsid w:val="004E0F8F"/>
    <w:rsid w:val="004E3A0A"/>
    <w:rsid w:val="005074CA"/>
    <w:rsid w:val="00520D14"/>
    <w:rsid w:val="005250F2"/>
    <w:rsid w:val="0053150B"/>
    <w:rsid w:val="005605F5"/>
    <w:rsid w:val="0057221C"/>
    <w:rsid w:val="005903E5"/>
    <w:rsid w:val="005A1D84"/>
    <w:rsid w:val="005A70EA"/>
    <w:rsid w:val="005A7616"/>
    <w:rsid w:val="005B64A6"/>
    <w:rsid w:val="005B6FF5"/>
    <w:rsid w:val="005C3963"/>
    <w:rsid w:val="005C685B"/>
    <w:rsid w:val="005D08A0"/>
    <w:rsid w:val="005D1840"/>
    <w:rsid w:val="005D35E4"/>
    <w:rsid w:val="005D7910"/>
    <w:rsid w:val="005E058D"/>
    <w:rsid w:val="005E2839"/>
    <w:rsid w:val="005E55C3"/>
    <w:rsid w:val="005E62E0"/>
    <w:rsid w:val="00601A26"/>
    <w:rsid w:val="00605D95"/>
    <w:rsid w:val="0060652A"/>
    <w:rsid w:val="00607DB7"/>
    <w:rsid w:val="0062154F"/>
    <w:rsid w:val="00622DAB"/>
    <w:rsid w:val="00627BBE"/>
    <w:rsid w:val="00631A8C"/>
    <w:rsid w:val="006378FE"/>
    <w:rsid w:val="00651CA2"/>
    <w:rsid w:val="00652AFD"/>
    <w:rsid w:val="00653D60"/>
    <w:rsid w:val="00660D05"/>
    <w:rsid w:val="006620F3"/>
    <w:rsid w:val="00670AFD"/>
    <w:rsid w:val="00671D9A"/>
    <w:rsid w:val="00673952"/>
    <w:rsid w:val="00681821"/>
    <w:rsid w:val="00681E47"/>
    <w:rsid w:val="00686C9D"/>
    <w:rsid w:val="00690F72"/>
    <w:rsid w:val="00693586"/>
    <w:rsid w:val="006A6283"/>
    <w:rsid w:val="006B0ACF"/>
    <w:rsid w:val="006B2D5B"/>
    <w:rsid w:val="006B361D"/>
    <w:rsid w:val="006B400F"/>
    <w:rsid w:val="006B7D14"/>
    <w:rsid w:val="006C5D23"/>
    <w:rsid w:val="006D5385"/>
    <w:rsid w:val="006D5B93"/>
    <w:rsid w:val="006E21F4"/>
    <w:rsid w:val="006F6A0F"/>
    <w:rsid w:val="00716A42"/>
    <w:rsid w:val="00720DE0"/>
    <w:rsid w:val="007242C8"/>
    <w:rsid w:val="0072480C"/>
    <w:rsid w:val="007251E6"/>
    <w:rsid w:val="00725A7D"/>
    <w:rsid w:val="0073085C"/>
    <w:rsid w:val="00733784"/>
    <w:rsid w:val="00746505"/>
    <w:rsid w:val="00772E55"/>
    <w:rsid w:val="0077507B"/>
    <w:rsid w:val="00790824"/>
    <w:rsid w:val="00790BB3"/>
    <w:rsid w:val="00792043"/>
    <w:rsid w:val="00795907"/>
    <w:rsid w:val="00797EDD"/>
    <w:rsid w:val="007B0322"/>
    <w:rsid w:val="007B7787"/>
    <w:rsid w:val="007C0E3F"/>
    <w:rsid w:val="007C206C"/>
    <w:rsid w:val="007C5729"/>
    <w:rsid w:val="00801720"/>
    <w:rsid w:val="008111E4"/>
    <w:rsid w:val="0081301C"/>
    <w:rsid w:val="00817DD6"/>
    <w:rsid w:val="00827049"/>
    <w:rsid w:val="00837A68"/>
    <w:rsid w:val="00844D3B"/>
    <w:rsid w:val="008629A9"/>
    <w:rsid w:val="008742FD"/>
    <w:rsid w:val="0088513A"/>
    <w:rsid w:val="00893C19"/>
    <w:rsid w:val="008B0991"/>
    <w:rsid w:val="008D6C8D"/>
    <w:rsid w:val="008E2B54"/>
    <w:rsid w:val="008E4404"/>
    <w:rsid w:val="008E58C7"/>
    <w:rsid w:val="008F0C7E"/>
    <w:rsid w:val="008F136F"/>
    <w:rsid w:val="008F5021"/>
    <w:rsid w:val="009006BF"/>
    <w:rsid w:val="00917D0B"/>
    <w:rsid w:val="00943573"/>
    <w:rsid w:val="00961966"/>
    <w:rsid w:val="00971B61"/>
    <w:rsid w:val="00980C31"/>
    <w:rsid w:val="009955FF"/>
    <w:rsid w:val="00997293"/>
    <w:rsid w:val="009B7E24"/>
    <w:rsid w:val="009D2342"/>
    <w:rsid w:val="009D259D"/>
    <w:rsid w:val="009D5473"/>
    <w:rsid w:val="00A24FEE"/>
    <w:rsid w:val="00A41810"/>
    <w:rsid w:val="00A42979"/>
    <w:rsid w:val="00A50D9D"/>
    <w:rsid w:val="00A53000"/>
    <w:rsid w:val="00A53B90"/>
    <w:rsid w:val="00A545C6"/>
    <w:rsid w:val="00A64B02"/>
    <w:rsid w:val="00A652D0"/>
    <w:rsid w:val="00A75F87"/>
    <w:rsid w:val="00A90F9C"/>
    <w:rsid w:val="00A9212D"/>
    <w:rsid w:val="00A9276D"/>
    <w:rsid w:val="00A938EB"/>
    <w:rsid w:val="00A953CB"/>
    <w:rsid w:val="00A95D8B"/>
    <w:rsid w:val="00A971DF"/>
    <w:rsid w:val="00AA2AF3"/>
    <w:rsid w:val="00AB4FE7"/>
    <w:rsid w:val="00AC0270"/>
    <w:rsid w:val="00AC3EA3"/>
    <w:rsid w:val="00AC792D"/>
    <w:rsid w:val="00AD4CB7"/>
    <w:rsid w:val="00AD5C5F"/>
    <w:rsid w:val="00AE7EE6"/>
    <w:rsid w:val="00B0466B"/>
    <w:rsid w:val="00B117E2"/>
    <w:rsid w:val="00B156BA"/>
    <w:rsid w:val="00B201D6"/>
    <w:rsid w:val="00B41533"/>
    <w:rsid w:val="00B433ED"/>
    <w:rsid w:val="00B43954"/>
    <w:rsid w:val="00B55DE7"/>
    <w:rsid w:val="00B6214D"/>
    <w:rsid w:val="00B657B8"/>
    <w:rsid w:val="00B84920"/>
    <w:rsid w:val="00B8556A"/>
    <w:rsid w:val="00BA630D"/>
    <w:rsid w:val="00BB23BB"/>
    <w:rsid w:val="00BB3604"/>
    <w:rsid w:val="00BB5029"/>
    <w:rsid w:val="00BB7367"/>
    <w:rsid w:val="00BC599A"/>
    <w:rsid w:val="00BD57DA"/>
    <w:rsid w:val="00BF49B0"/>
    <w:rsid w:val="00C012A3"/>
    <w:rsid w:val="00C16C0D"/>
    <w:rsid w:val="00C16F19"/>
    <w:rsid w:val="00C52A7B"/>
    <w:rsid w:val="00C6324C"/>
    <w:rsid w:val="00C671C3"/>
    <w:rsid w:val="00C679AA"/>
    <w:rsid w:val="00C724CF"/>
    <w:rsid w:val="00C75972"/>
    <w:rsid w:val="00C81BBB"/>
    <w:rsid w:val="00C82792"/>
    <w:rsid w:val="00C85B6B"/>
    <w:rsid w:val="00C9341C"/>
    <w:rsid w:val="00C948FD"/>
    <w:rsid w:val="00CA58F4"/>
    <w:rsid w:val="00CB43D5"/>
    <w:rsid w:val="00CB57A5"/>
    <w:rsid w:val="00CC76F9"/>
    <w:rsid w:val="00CD066B"/>
    <w:rsid w:val="00CD46E2"/>
    <w:rsid w:val="00CD5B53"/>
    <w:rsid w:val="00CF7D09"/>
    <w:rsid w:val="00D00718"/>
    <w:rsid w:val="00D00D0B"/>
    <w:rsid w:val="00D0333C"/>
    <w:rsid w:val="00D0467D"/>
    <w:rsid w:val="00D04B69"/>
    <w:rsid w:val="00D12116"/>
    <w:rsid w:val="00D23F8F"/>
    <w:rsid w:val="00D331FE"/>
    <w:rsid w:val="00D43033"/>
    <w:rsid w:val="00D43D55"/>
    <w:rsid w:val="00D537FA"/>
    <w:rsid w:val="00D5547D"/>
    <w:rsid w:val="00D724CE"/>
    <w:rsid w:val="00D76741"/>
    <w:rsid w:val="00D80D99"/>
    <w:rsid w:val="00D84426"/>
    <w:rsid w:val="00D9503C"/>
    <w:rsid w:val="00DB1349"/>
    <w:rsid w:val="00DB70AF"/>
    <w:rsid w:val="00DC3C47"/>
    <w:rsid w:val="00DD73EF"/>
    <w:rsid w:val="00DE23E8"/>
    <w:rsid w:val="00E0128B"/>
    <w:rsid w:val="00E3105C"/>
    <w:rsid w:val="00E37D7D"/>
    <w:rsid w:val="00E64E17"/>
    <w:rsid w:val="00E66265"/>
    <w:rsid w:val="00E9665E"/>
    <w:rsid w:val="00EA3D3C"/>
    <w:rsid w:val="00EB0781"/>
    <w:rsid w:val="00EB6C80"/>
    <w:rsid w:val="00EC46E5"/>
    <w:rsid w:val="00EC7CC3"/>
    <w:rsid w:val="00ED06B7"/>
    <w:rsid w:val="00ED4DDE"/>
    <w:rsid w:val="00EE0D60"/>
    <w:rsid w:val="00EF5D4B"/>
    <w:rsid w:val="00F36DB0"/>
    <w:rsid w:val="00F40990"/>
    <w:rsid w:val="00F442FA"/>
    <w:rsid w:val="00F46494"/>
    <w:rsid w:val="00F558AB"/>
    <w:rsid w:val="00F61D89"/>
    <w:rsid w:val="00F86ABB"/>
    <w:rsid w:val="00F90702"/>
    <w:rsid w:val="00FA3E97"/>
    <w:rsid w:val="00FC7C28"/>
    <w:rsid w:val="00FD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A59A7"/>
  <w15:docId w15:val="{B98209AD-3451-4824-82E1-1DFAFFB1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D99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D80D9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24CF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4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Strong">
    <w:name w:val="Strong"/>
    <w:basedOn w:val="DefaultParagraphFont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53000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666"/>
  </w:style>
  <w:style w:type="table" w:styleId="TableGrid">
    <w:name w:val="Table Grid"/>
    <w:basedOn w:val="TableNormal"/>
    <w:uiPriority w:val="3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666"/>
    <w:rPr>
      <w:vertAlign w:val="superscript"/>
    </w:rPr>
  </w:style>
  <w:style w:type="paragraph" w:styleId="Caption">
    <w:name w:val="caption"/>
    <w:basedOn w:val="Normal"/>
    <w:next w:val="NoSpacing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666"/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6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5A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A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D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0D99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651CA2"/>
  </w:style>
  <w:style w:type="character" w:styleId="SubtleEmphasis">
    <w:name w:val="Subtle Emphasis"/>
    <w:basedOn w:val="DefaultParagraphFont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Reference">
    <w:name w:val="Intense Reference"/>
    <w:basedOn w:val="DefaultParagraphFont"/>
    <w:uiPriority w:val="32"/>
    <w:qFormat/>
    <w:rsid w:val="00C724CF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o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361D"/>
    <w:rPr>
      <w:color w:val="605E5C"/>
      <w:shd w:val="clear" w:color="auto" w:fill="E1DFDD"/>
    </w:rPr>
  </w:style>
  <w:style w:type="paragraph" w:customStyle="1" w:styleId="Choices">
    <w:name w:val="Choices"/>
    <w:basedOn w:val="Normal"/>
    <w:rsid w:val="00B433ED"/>
    <w:pPr>
      <w:numPr>
        <w:ilvl w:val="1"/>
        <w:numId w:val="24"/>
      </w:numPr>
      <w:spacing w:before="0" w:after="160" w:line="259" w:lineRule="auto"/>
    </w:pPr>
    <w:rPr>
      <w:rFonts w:asciiTheme="minorHAnsi" w:hAnsiTheme="minorHAnsi"/>
      <w:sz w:val="22"/>
    </w:rPr>
  </w:style>
  <w:style w:type="paragraph" w:customStyle="1" w:styleId="pf0">
    <w:name w:val="pf0"/>
    <w:basedOn w:val="Normal"/>
    <w:rsid w:val="0043485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cf01">
    <w:name w:val="cf01"/>
    <w:basedOn w:val="DefaultParagraphFont"/>
    <w:rsid w:val="00434858"/>
    <w:rPr>
      <w:rFonts w:ascii="Segoe UI" w:hAnsi="Segoe UI" w:cs="Segoe UI" w:hint="default"/>
      <w:color w:val="222222"/>
      <w:sz w:val="18"/>
      <w:szCs w:val="18"/>
      <w:shd w:val="clear" w:color="auto" w:fill="FFFFFF"/>
    </w:rPr>
  </w:style>
  <w:style w:type="character" w:customStyle="1" w:styleId="cf11">
    <w:name w:val="cf11"/>
    <w:basedOn w:val="DefaultParagraphFont"/>
    <w:rsid w:val="00434858"/>
    <w:rPr>
      <w:rFonts w:ascii="Segoe UI" w:hAnsi="Segoe UI" w:cs="Segoe UI" w:hint="default"/>
      <w:i/>
      <w:iCs/>
      <w:color w:val="222222"/>
      <w:sz w:val="18"/>
      <w:szCs w:val="18"/>
      <w:shd w:val="clear" w:color="auto" w:fill="FFFFFF"/>
    </w:rPr>
  </w:style>
  <w:style w:type="character" w:customStyle="1" w:styleId="cf21">
    <w:name w:val="cf21"/>
    <w:basedOn w:val="DefaultParagraphFont"/>
    <w:rsid w:val="0043485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769BF14-63E6-4098-96FB-721C25CD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Frontiers_template</Template>
  <TotalTime>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 Nichols</cp:lastModifiedBy>
  <cp:revision>3</cp:revision>
  <cp:lastPrinted>2022-09-09T17:36:00Z</cp:lastPrinted>
  <dcterms:created xsi:type="dcterms:W3CDTF">2023-03-07T01:46:00Z</dcterms:created>
  <dcterms:modified xsi:type="dcterms:W3CDTF">2023-03-07T01:50:00Z</dcterms:modified>
</cp:coreProperties>
</file>