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6B406" w14:textId="5EF8E05A" w:rsidR="00B11613" w:rsidRDefault="00B11613" w:rsidP="004A5DCF">
      <w:pPr>
        <w:pStyle w:val="Heading1"/>
      </w:pPr>
      <w:bookmarkStart w:id="0" w:name="_Hlk133499779"/>
      <w:r>
        <w:t>General description</w:t>
      </w:r>
    </w:p>
    <w:p w14:paraId="4BCE30FA" w14:textId="3B573701" w:rsidR="00B11613" w:rsidRDefault="00B11613" w:rsidP="00B11613">
      <w:r>
        <w:t xml:space="preserve">The goal of these analyses was to </w:t>
      </w:r>
      <w:r w:rsidR="0006083F">
        <w:t xml:space="preserve">obtain estimates of energy use and greenhouse gas emissions for irrigated alfalfa production in California. </w:t>
      </w:r>
      <w:r w:rsidR="006940A1">
        <w:t xml:space="preserve">Acre-wise, alfalfa is a major agricultural commodity in California, and some amount of production occurs in X of the X counties in California (NASS), but due to the wide variation in soils and climates within </w:t>
      </w:r>
      <w:r w:rsidR="0006083F">
        <w:t xml:space="preserve">California </w:t>
      </w:r>
      <w:r w:rsidR="006940A1">
        <w:t xml:space="preserve">borders, there is equally wide variation in alfalfa production systems. </w:t>
      </w:r>
      <w:r w:rsidR="0006083F">
        <w:t xml:space="preserve">The Department of Agricultural and Resource Economics at University of California periodically releases regional estimates for costs of production for </w:t>
      </w:r>
      <w:r w:rsidR="005D22EE">
        <w:t>select</w:t>
      </w:r>
      <w:r w:rsidR="0006083F">
        <w:t xml:space="preserve"> commodities. These are based on county-based representative management schedules which are determined through iterative discussions between extension employees and producers. Based on availability of these cost-estimates and their attendant management templates, three regions of alfalfa production were chosen </w:t>
      </w:r>
      <w:r w:rsidR="006940A1">
        <w:t xml:space="preserve">as </w:t>
      </w:r>
      <w:r w:rsidR="0006083F">
        <w:t>representative systems</w:t>
      </w:r>
      <w:r w:rsidR="006940A1">
        <w:t xml:space="preserve"> for this analysis (</w:t>
      </w:r>
      <w:r w:rsidR="006940A1" w:rsidRPr="00A85982">
        <w:rPr>
          <w:color w:val="FF0000"/>
        </w:rPr>
        <w:t>Figure 1</w:t>
      </w:r>
      <w:r w:rsidR="006940A1">
        <w:t xml:space="preserve">). </w:t>
      </w:r>
    </w:p>
    <w:tbl>
      <w:tblPr>
        <w:tblStyle w:val="TableGrid"/>
        <w:tblW w:w="0" w:type="auto"/>
        <w:tblLook w:val="04A0" w:firstRow="1" w:lastRow="0" w:firstColumn="1" w:lastColumn="0" w:noHBand="0" w:noVBand="1"/>
      </w:tblPr>
      <w:tblGrid>
        <w:gridCol w:w="9350"/>
      </w:tblGrid>
      <w:tr w:rsidR="00400CBB" w14:paraId="0BEF216F" w14:textId="77777777" w:rsidTr="00400CBB">
        <w:tc>
          <w:tcPr>
            <w:tcW w:w="9350" w:type="dxa"/>
          </w:tcPr>
          <w:p w14:paraId="52F7EA94" w14:textId="352F8CDD" w:rsidR="00400CBB" w:rsidRDefault="00400CBB" w:rsidP="00B11613">
            <w:r>
              <w:rPr>
                <w:noProof/>
              </w:rPr>
              <w:drawing>
                <wp:inline distT="0" distB="0" distL="0" distR="0" wp14:anchorId="7C3BBF97" wp14:editId="4552C6DB">
                  <wp:extent cx="3005328" cy="3756660"/>
                  <wp:effectExtent l="0" t="0" r="5080" b="0"/>
                  <wp:docPr id="1544675846" name="Picture 1" descr="A map of the state of califor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5846" name="Picture 1" descr="A map of the state of californi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4379" cy="3767973"/>
                          </a:xfrm>
                          <a:prstGeom prst="rect">
                            <a:avLst/>
                          </a:prstGeom>
                        </pic:spPr>
                      </pic:pic>
                    </a:graphicData>
                  </a:graphic>
                </wp:inline>
              </w:drawing>
            </w:r>
          </w:p>
        </w:tc>
      </w:tr>
      <w:tr w:rsidR="00400CBB" w14:paraId="5BB70FCD" w14:textId="77777777" w:rsidTr="00400CBB">
        <w:tc>
          <w:tcPr>
            <w:tcW w:w="9350" w:type="dxa"/>
          </w:tcPr>
          <w:p w14:paraId="6FE267DA" w14:textId="6956990B" w:rsidR="00400CBB" w:rsidRDefault="00400CBB" w:rsidP="00B11613">
            <w:r>
              <w:t>Figure 1 California USA counties with more than 10,000 hectares</w:t>
            </w:r>
            <w:r w:rsidR="0098027E">
              <w:t xml:space="preserve"> (dark blue)</w:t>
            </w:r>
            <w:r>
              <w:t xml:space="preserve"> of irrigated alfalfa production, with Siskiyou, Tulare, and Imperial counties highlighted in red indicating the three county production scenarios used in these analyses. </w:t>
            </w:r>
          </w:p>
        </w:tc>
      </w:tr>
    </w:tbl>
    <w:p w14:paraId="33C92672" w14:textId="77777777" w:rsidR="0011322E" w:rsidRDefault="0011322E" w:rsidP="00B11613"/>
    <w:p w14:paraId="2C97EC9B" w14:textId="15ED935C" w:rsidR="006940A1" w:rsidRDefault="004A5DCF" w:rsidP="004A5DCF">
      <w:pPr>
        <w:pStyle w:val="Heading1"/>
      </w:pPr>
      <w:r>
        <w:t>Production data</w:t>
      </w:r>
    </w:p>
    <w:p w14:paraId="03514A7E" w14:textId="3C22DA63" w:rsidR="00D42754" w:rsidRDefault="005D22EE" w:rsidP="0098027E">
      <w:r>
        <w:t xml:space="preserve">To drive the calculations, a baseline scenario was constructed for each county. Creation of these baselines centered around the </w:t>
      </w:r>
      <w:r w:rsidR="0098027E">
        <w:t xml:space="preserve">information provided in the </w:t>
      </w:r>
      <w:r>
        <w:t xml:space="preserve">enterprise </w:t>
      </w:r>
      <w:proofErr w:type="gramStart"/>
      <w:r>
        <w:t>budgets</w:t>
      </w:r>
      <w:r w:rsidR="0098027E">
        <w:t>, and</w:t>
      </w:r>
      <w:proofErr w:type="gramEnd"/>
      <w:r w:rsidR="0098027E">
        <w:t xml:space="preserve"> were supplemented with interviews and publicly available data (see supplemental material for details). </w:t>
      </w:r>
    </w:p>
    <w:p w14:paraId="3153D8A4" w14:textId="77777777" w:rsidR="0098027E" w:rsidRDefault="0098027E" w:rsidP="0098027E">
      <w:r>
        <w:lastRenderedPageBreak/>
        <w:t xml:space="preserve">Parameters </w:t>
      </w:r>
      <w:proofErr w:type="gramStart"/>
      <w:r>
        <w:t>were varied</w:t>
      </w:r>
      <w:proofErr w:type="gramEnd"/>
      <w:r>
        <w:t xml:space="preserve"> from 0.5 to 1.5 times their baseline values. Parameters in which the true value is not known were</w:t>
      </w:r>
    </w:p>
    <w:tbl>
      <w:tblPr>
        <w:tblStyle w:val="TableGrid"/>
        <w:tblW w:w="0" w:type="auto"/>
        <w:tblLook w:val="04A0" w:firstRow="1" w:lastRow="0" w:firstColumn="1" w:lastColumn="0" w:noHBand="0" w:noVBand="1"/>
      </w:tblPr>
      <w:tblGrid>
        <w:gridCol w:w="3964"/>
        <w:gridCol w:w="4395"/>
      </w:tblGrid>
      <w:tr w:rsidR="0098027E" w14:paraId="527A4577" w14:textId="77777777" w:rsidTr="00B03001">
        <w:tc>
          <w:tcPr>
            <w:tcW w:w="3964" w:type="dxa"/>
          </w:tcPr>
          <w:p w14:paraId="78AAD082" w14:textId="77777777" w:rsidR="0098027E" w:rsidRDefault="0098027E" w:rsidP="00B03001">
            <w:r>
              <w:t>Parameters tested to assess uncertainty in results stemming from methodology choices</w:t>
            </w:r>
          </w:p>
        </w:tc>
        <w:tc>
          <w:tcPr>
            <w:tcW w:w="4395" w:type="dxa"/>
          </w:tcPr>
          <w:p w14:paraId="4C0E0FA0" w14:textId="77777777" w:rsidR="0098027E" w:rsidRDefault="0098027E" w:rsidP="00B03001">
            <w:r>
              <w:t xml:space="preserve">Parameters tested to assess sensitivity of results to variation in contextual conditions </w:t>
            </w:r>
          </w:p>
        </w:tc>
      </w:tr>
      <w:tr w:rsidR="0098027E" w14:paraId="678D7469" w14:textId="77777777" w:rsidTr="00B03001">
        <w:tc>
          <w:tcPr>
            <w:tcW w:w="3964" w:type="dxa"/>
          </w:tcPr>
          <w:p w14:paraId="37C7C5FD" w14:textId="77777777" w:rsidR="0098027E" w:rsidRDefault="0098027E" w:rsidP="00B03001">
            <w:pPr>
              <w:spacing w:after="100"/>
              <w:ind w:left="170" w:hanging="170"/>
            </w:pPr>
            <w:proofErr w:type="spellStart"/>
            <w:r>
              <w:t>Asssumed</w:t>
            </w:r>
            <w:proofErr w:type="spellEnd"/>
            <w:r>
              <w:t xml:space="preserve"> fuel requirements for given types of passes</w:t>
            </w:r>
          </w:p>
          <w:p w14:paraId="060359FF" w14:textId="77777777" w:rsidR="0098027E" w:rsidRDefault="0098027E" w:rsidP="00B03001">
            <w:pPr>
              <w:spacing w:after="100"/>
              <w:ind w:left="170" w:hanging="170"/>
            </w:pPr>
            <w:r>
              <w:t>IPCC nitrous oxide calculation assumptions</w:t>
            </w:r>
          </w:p>
          <w:p w14:paraId="49A0525E" w14:textId="77777777" w:rsidR="0098027E" w:rsidRDefault="0098027E" w:rsidP="00B03001">
            <w:pPr>
              <w:spacing w:after="100"/>
              <w:ind w:left="170" w:hanging="170"/>
            </w:pPr>
            <w:r>
              <w:t>Conversion factors</w:t>
            </w:r>
          </w:p>
        </w:tc>
        <w:tc>
          <w:tcPr>
            <w:tcW w:w="4395" w:type="dxa"/>
          </w:tcPr>
          <w:p w14:paraId="2684CBF9" w14:textId="77777777" w:rsidR="0098027E" w:rsidRPr="00F60A7F" w:rsidRDefault="0098027E" w:rsidP="00B03001">
            <w:pPr>
              <w:spacing w:after="100"/>
              <w:ind w:left="170" w:hanging="170"/>
            </w:pPr>
            <w:r w:rsidRPr="00F60A7F">
              <w:t>Fertilizer credit for subsequent crop</w:t>
            </w:r>
          </w:p>
          <w:p w14:paraId="4F91D18B" w14:textId="77777777" w:rsidR="0098027E" w:rsidRPr="00F60A7F" w:rsidRDefault="0098027E" w:rsidP="00B03001">
            <w:pPr>
              <w:spacing w:after="100"/>
              <w:ind w:left="170" w:hanging="170"/>
            </w:pPr>
            <w:r w:rsidRPr="00F60A7F">
              <w:t>Alfalfa planting rate</w:t>
            </w:r>
          </w:p>
          <w:p w14:paraId="2820A347" w14:textId="77777777" w:rsidR="0098027E" w:rsidRPr="00F60A7F" w:rsidRDefault="0098027E" w:rsidP="00B03001">
            <w:pPr>
              <w:spacing w:after="100"/>
              <w:ind w:left="170" w:hanging="170"/>
            </w:pPr>
            <w:r w:rsidRPr="00F60A7F">
              <w:t>Irrigation water source (surface, well)</w:t>
            </w:r>
          </w:p>
          <w:p w14:paraId="0724B636" w14:textId="77777777" w:rsidR="0098027E" w:rsidRPr="00F60A7F" w:rsidRDefault="0098027E" w:rsidP="00B03001">
            <w:pPr>
              <w:spacing w:after="100"/>
              <w:ind w:left="170" w:hanging="170"/>
            </w:pPr>
            <w:r w:rsidRPr="00F60A7F">
              <w:t>Amount of irrigation water applied</w:t>
            </w:r>
          </w:p>
          <w:p w14:paraId="266ED9CF" w14:textId="77777777" w:rsidR="0098027E" w:rsidRPr="00F60A7F" w:rsidRDefault="0098027E" w:rsidP="00B03001">
            <w:pPr>
              <w:spacing w:after="100"/>
              <w:ind w:left="170" w:hanging="170"/>
            </w:pPr>
            <w:r w:rsidRPr="00F60A7F">
              <w:t>Efficiency of establishment irrigation system</w:t>
            </w:r>
          </w:p>
          <w:p w14:paraId="05A6A9C7" w14:textId="77777777" w:rsidR="0098027E" w:rsidRPr="00F60A7F" w:rsidRDefault="0098027E" w:rsidP="00B03001">
            <w:pPr>
              <w:spacing w:after="100"/>
              <w:ind w:left="170" w:hanging="170"/>
            </w:pPr>
            <w:r w:rsidRPr="00F60A7F">
              <w:t>Efficiency of production irrigation system</w:t>
            </w:r>
          </w:p>
          <w:p w14:paraId="65CBE705" w14:textId="77777777" w:rsidR="0098027E" w:rsidRPr="00F60A7F" w:rsidRDefault="0098027E" w:rsidP="00B03001">
            <w:pPr>
              <w:spacing w:after="100"/>
              <w:ind w:left="170" w:hanging="170"/>
            </w:pPr>
            <w:r w:rsidRPr="00F60A7F">
              <w:t>Irrigation pump type and energy source</w:t>
            </w:r>
          </w:p>
          <w:p w14:paraId="5A6A9FB4" w14:textId="77777777" w:rsidR="0098027E" w:rsidRPr="00F60A7F" w:rsidRDefault="0098027E" w:rsidP="00B03001">
            <w:pPr>
              <w:spacing w:after="100"/>
              <w:ind w:left="170" w:hanging="170"/>
            </w:pPr>
            <w:r w:rsidRPr="00F60A7F">
              <w:t>Fertilizer used</w:t>
            </w:r>
          </w:p>
          <w:p w14:paraId="477DA404" w14:textId="77777777" w:rsidR="0098027E" w:rsidRPr="00F60A7F" w:rsidRDefault="0098027E" w:rsidP="00B03001">
            <w:pPr>
              <w:spacing w:after="100"/>
              <w:ind w:left="170" w:hanging="170"/>
            </w:pPr>
            <w:r w:rsidRPr="00F60A7F">
              <w:t>Stand life</w:t>
            </w:r>
          </w:p>
          <w:p w14:paraId="3A0A0F4F" w14:textId="77777777" w:rsidR="0098027E" w:rsidRPr="00F60A7F" w:rsidRDefault="0098027E" w:rsidP="00B03001">
            <w:pPr>
              <w:spacing w:after="100"/>
              <w:ind w:left="170" w:hanging="170"/>
            </w:pPr>
            <w:r w:rsidRPr="00F60A7F">
              <w:t>Number of alfalfa harvests per year</w:t>
            </w:r>
          </w:p>
          <w:p w14:paraId="2EFA2C15" w14:textId="77777777" w:rsidR="0098027E" w:rsidRPr="00F60A7F" w:rsidRDefault="0098027E" w:rsidP="00B03001">
            <w:pPr>
              <w:spacing w:after="100"/>
              <w:ind w:left="170" w:hanging="170"/>
            </w:pPr>
            <w:r w:rsidRPr="00F60A7F">
              <w:t>Dry matter harvested per year</w:t>
            </w:r>
          </w:p>
          <w:p w14:paraId="4E79E810" w14:textId="77777777" w:rsidR="0098027E" w:rsidRPr="00F60A7F" w:rsidRDefault="0098027E" w:rsidP="00B03001">
            <w:pPr>
              <w:spacing w:after="100"/>
              <w:ind w:left="170" w:hanging="170"/>
            </w:pPr>
            <w:r w:rsidRPr="00F60A7F">
              <w:t>Insecticide application</w:t>
            </w:r>
          </w:p>
          <w:p w14:paraId="35C87DC3" w14:textId="77777777" w:rsidR="0098027E" w:rsidRPr="00F60A7F" w:rsidRDefault="0098027E" w:rsidP="00B03001">
            <w:pPr>
              <w:spacing w:after="100"/>
              <w:ind w:left="170" w:hanging="170"/>
            </w:pPr>
            <w:r w:rsidRPr="00F60A7F">
              <w:t>Herbicide application</w:t>
            </w:r>
          </w:p>
        </w:tc>
      </w:tr>
    </w:tbl>
    <w:p w14:paraId="38B7C06E" w14:textId="77777777" w:rsidR="0098027E" w:rsidRDefault="0098027E" w:rsidP="0098027E"/>
    <w:p w14:paraId="7C5DFF18" w14:textId="77777777" w:rsidR="0098027E" w:rsidRDefault="0098027E" w:rsidP="0098027E">
      <w:proofErr w:type="gramStart"/>
      <w:r>
        <w:t>In order to</w:t>
      </w:r>
      <w:proofErr w:type="gramEnd"/>
      <w:r>
        <w:t xml:space="preserve"> explore future scenarios or interventions, we changed parameters to achieve the following scenarios within the three production contexts. </w:t>
      </w:r>
    </w:p>
    <w:p w14:paraId="3D103255" w14:textId="77777777" w:rsidR="0098027E" w:rsidRDefault="0098027E" w:rsidP="0098027E">
      <w:pPr>
        <w:spacing w:after="100" w:line="240" w:lineRule="auto"/>
        <w:ind w:left="170" w:hanging="170"/>
      </w:pPr>
      <w:r>
        <w:t>Electric harvesting equipment</w:t>
      </w:r>
    </w:p>
    <w:p w14:paraId="3167AF09" w14:textId="77777777" w:rsidR="0098027E" w:rsidRDefault="0098027E" w:rsidP="0098027E">
      <w:pPr>
        <w:spacing w:after="100" w:line="240" w:lineRule="auto"/>
        <w:ind w:left="170" w:hanging="170"/>
      </w:pPr>
      <w:r>
        <w:t>Electric tractor for spraying and fertilizer applications</w:t>
      </w:r>
    </w:p>
    <w:p w14:paraId="71B2C309" w14:textId="77777777" w:rsidR="0098027E" w:rsidRDefault="0098027E" w:rsidP="0098027E">
      <w:pPr>
        <w:spacing w:after="100" w:line="240" w:lineRule="auto"/>
        <w:ind w:left="170" w:hanging="170"/>
      </w:pPr>
      <w:r>
        <w:t>Electric irrigation equipment</w:t>
      </w:r>
    </w:p>
    <w:p w14:paraId="71F11725" w14:textId="77777777" w:rsidR="0098027E" w:rsidRDefault="0098027E" w:rsidP="0098027E">
      <w:r>
        <w:t>Drip irrigation installation</w:t>
      </w:r>
    </w:p>
    <w:p w14:paraId="2B3BD47F" w14:textId="77777777" w:rsidR="0098027E" w:rsidRDefault="0098027E" w:rsidP="0098027E"/>
    <w:p w14:paraId="50E0C7A3" w14:textId="6B862451" w:rsidR="00D42754" w:rsidRDefault="00D42754" w:rsidP="00B11613">
      <w:r>
        <w:t xml:space="preserve">Once the baseline scenarios were run, select additional scenarios were identified and ran (Table 2). It may be more informative to create ‘worst case scenarios’, for example in Tulare where all water requirements are met using the deepest well with the highest pump pressure with the most inefficient irrigation method. </w:t>
      </w:r>
    </w:p>
    <w:p w14:paraId="511D4439" w14:textId="7FFAD554" w:rsidR="00556781" w:rsidRDefault="00B11613" w:rsidP="00B20FF1">
      <w:pPr>
        <w:pStyle w:val="Heading5"/>
      </w:pPr>
      <w:r>
        <w:t>Table 2</w:t>
      </w:r>
      <w:r w:rsidR="00556781">
        <w:t>A and B</w:t>
      </w:r>
      <w:r>
        <w:t xml:space="preserve">. Scenarios </w:t>
      </w:r>
      <w:r w:rsidR="00D42754">
        <w:t>and sensitivity tests</w:t>
      </w:r>
      <w:r>
        <w:t xml:space="preserve">– note all changes are individually made to the base scenario (i.e. no stacking of scenarios has been done). </w:t>
      </w:r>
    </w:p>
    <w:tbl>
      <w:tblPr>
        <w:tblStyle w:val="TableGrid"/>
        <w:tblW w:w="9350" w:type="dxa"/>
        <w:tblLayout w:type="fixed"/>
        <w:tblLook w:val="04A0" w:firstRow="1" w:lastRow="0" w:firstColumn="1" w:lastColumn="0" w:noHBand="0" w:noVBand="1"/>
      </w:tblPr>
      <w:tblGrid>
        <w:gridCol w:w="2520"/>
        <w:gridCol w:w="2430"/>
        <w:gridCol w:w="4400"/>
      </w:tblGrid>
      <w:tr w:rsidR="00556781" w14:paraId="67E31089" w14:textId="77777777" w:rsidTr="00BB6057">
        <w:tc>
          <w:tcPr>
            <w:tcW w:w="2520" w:type="dxa"/>
          </w:tcPr>
          <w:p w14:paraId="61E509AD" w14:textId="77777777" w:rsidR="00556781" w:rsidRDefault="00556781" w:rsidP="006256A8">
            <w:r>
              <w:t>Name</w:t>
            </w:r>
          </w:p>
        </w:tc>
        <w:tc>
          <w:tcPr>
            <w:tcW w:w="2430" w:type="dxa"/>
          </w:tcPr>
          <w:p w14:paraId="6850C57D" w14:textId="72467407" w:rsidR="00556781" w:rsidRDefault="00BB6057" w:rsidP="006256A8">
            <w:r>
              <w:t>Sensitivity</w:t>
            </w:r>
          </w:p>
        </w:tc>
        <w:tc>
          <w:tcPr>
            <w:tcW w:w="4400" w:type="dxa"/>
          </w:tcPr>
          <w:p w14:paraId="2AB11E45" w14:textId="1C2F9416" w:rsidR="00556781" w:rsidRDefault="00556781" w:rsidP="006256A8">
            <w:r>
              <w:t>Description</w:t>
            </w:r>
          </w:p>
        </w:tc>
      </w:tr>
      <w:tr w:rsidR="00556781" w14:paraId="10623523" w14:textId="77777777" w:rsidTr="00BB6057">
        <w:tc>
          <w:tcPr>
            <w:tcW w:w="9350" w:type="dxa"/>
            <w:gridSpan w:val="3"/>
            <w:shd w:val="clear" w:color="auto" w:fill="E7E6E6" w:themeFill="background2"/>
          </w:tcPr>
          <w:p w14:paraId="6273D293" w14:textId="7DB540C5" w:rsidR="00556781" w:rsidRPr="004A5DCF" w:rsidRDefault="00556781" w:rsidP="006256A8">
            <w:pPr>
              <w:rPr>
                <w:b/>
                <w:bCs/>
                <w:i/>
                <w:iCs/>
              </w:rPr>
            </w:pPr>
            <w:r w:rsidRPr="004A5DCF">
              <w:rPr>
                <w:b/>
                <w:bCs/>
                <w:i/>
                <w:iCs/>
              </w:rPr>
              <w:t>Sensitivity testing</w:t>
            </w:r>
          </w:p>
        </w:tc>
      </w:tr>
      <w:tr w:rsidR="00400CBB" w14:paraId="70634CE5" w14:textId="77777777" w:rsidTr="00BB6057">
        <w:tc>
          <w:tcPr>
            <w:tcW w:w="2520" w:type="dxa"/>
          </w:tcPr>
          <w:p w14:paraId="0CFE3EF3" w14:textId="04B78B38" w:rsidR="00400CBB" w:rsidRDefault="00400CBB" w:rsidP="006256A8">
            <w:r>
              <w:t>All ground water</w:t>
            </w:r>
          </w:p>
        </w:tc>
        <w:tc>
          <w:tcPr>
            <w:tcW w:w="2430" w:type="dxa"/>
            <w:vMerge w:val="restart"/>
          </w:tcPr>
          <w:p w14:paraId="66DFE2A1" w14:textId="52DE70B1" w:rsidR="00400CBB" w:rsidRDefault="00BB6057" w:rsidP="006256A8">
            <w:r>
              <w:t>W</w:t>
            </w:r>
            <w:r w:rsidR="00400CBB">
              <w:t>ater source</w:t>
            </w:r>
          </w:p>
        </w:tc>
        <w:tc>
          <w:tcPr>
            <w:tcW w:w="4400" w:type="dxa"/>
          </w:tcPr>
          <w:p w14:paraId="10C1A854" w14:textId="0D6B426C" w:rsidR="00400CBB" w:rsidRDefault="00400CBB" w:rsidP="006256A8">
            <w:r>
              <w:t>All water requirements are assumed to be met using water pumped at 25 psi from 150 foot deep well</w:t>
            </w:r>
          </w:p>
        </w:tc>
      </w:tr>
      <w:tr w:rsidR="00400CBB" w14:paraId="3C46B784" w14:textId="77777777" w:rsidTr="00BB6057">
        <w:tc>
          <w:tcPr>
            <w:tcW w:w="2520" w:type="dxa"/>
          </w:tcPr>
          <w:p w14:paraId="2C89D7BE" w14:textId="77777777" w:rsidR="00400CBB" w:rsidRDefault="00400CBB" w:rsidP="006256A8">
            <w:r>
              <w:lastRenderedPageBreak/>
              <w:t>All surface water</w:t>
            </w:r>
          </w:p>
        </w:tc>
        <w:tc>
          <w:tcPr>
            <w:tcW w:w="2430" w:type="dxa"/>
            <w:vMerge/>
          </w:tcPr>
          <w:p w14:paraId="230FE323" w14:textId="2514E33B" w:rsidR="00400CBB" w:rsidRDefault="00400CBB" w:rsidP="006256A8"/>
        </w:tc>
        <w:tc>
          <w:tcPr>
            <w:tcW w:w="4400" w:type="dxa"/>
          </w:tcPr>
          <w:p w14:paraId="3F2652E3" w14:textId="36061993" w:rsidR="00400CBB" w:rsidRDefault="00400CBB" w:rsidP="006256A8">
            <w:r>
              <w:t>All water requirements are assumed to be met using water pumped at 25 psi from a surface source</w:t>
            </w:r>
          </w:p>
        </w:tc>
      </w:tr>
      <w:tr w:rsidR="00556781" w14:paraId="1E62564E" w14:textId="77777777" w:rsidTr="00BB6057">
        <w:tc>
          <w:tcPr>
            <w:tcW w:w="2520" w:type="dxa"/>
          </w:tcPr>
          <w:p w14:paraId="0DE88FD1" w14:textId="7A8E9645" w:rsidR="00556781" w:rsidRDefault="00556781" w:rsidP="00556781">
            <w:r>
              <w:t>Surface water, gravity fed irrigation (no irrigation energy used)</w:t>
            </w:r>
          </w:p>
        </w:tc>
        <w:tc>
          <w:tcPr>
            <w:tcW w:w="2430" w:type="dxa"/>
          </w:tcPr>
          <w:p w14:paraId="2DE1EF1D" w14:textId="101C8EA3" w:rsidR="00556781" w:rsidRDefault="00BB6057" w:rsidP="00556781">
            <w:r>
              <w:t>I</w:t>
            </w:r>
            <w:r w:rsidR="00556781">
              <w:t>rrigation energy</w:t>
            </w:r>
          </w:p>
        </w:tc>
        <w:tc>
          <w:tcPr>
            <w:tcW w:w="4400" w:type="dxa"/>
          </w:tcPr>
          <w:p w14:paraId="4F9EE920" w14:textId="4B27BC04" w:rsidR="00556781" w:rsidRDefault="00556781" w:rsidP="00556781">
            <w:r>
              <w:t>(Tulare only)</w:t>
            </w:r>
          </w:p>
        </w:tc>
      </w:tr>
      <w:tr w:rsidR="00556781" w14:paraId="5E513B3E" w14:textId="77777777" w:rsidTr="00BB6057">
        <w:tc>
          <w:tcPr>
            <w:tcW w:w="2520" w:type="dxa"/>
          </w:tcPr>
          <w:p w14:paraId="58630CDD" w14:textId="29C6B4D9" w:rsidR="00556781" w:rsidRDefault="00556781" w:rsidP="00556781">
            <w:r>
              <w:t>Stand life extension</w:t>
            </w:r>
          </w:p>
        </w:tc>
        <w:tc>
          <w:tcPr>
            <w:tcW w:w="2430" w:type="dxa"/>
          </w:tcPr>
          <w:p w14:paraId="6AF151F3" w14:textId="0F8076F0" w:rsidR="00556781" w:rsidRDefault="00556781" w:rsidP="00556781">
            <w:r>
              <w:t>Stand life</w:t>
            </w:r>
          </w:p>
        </w:tc>
        <w:tc>
          <w:tcPr>
            <w:tcW w:w="4400" w:type="dxa"/>
          </w:tcPr>
          <w:p w14:paraId="46E1C50C" w14:textId="4714A2C0" w:rsidR="00556781" w:rsidRDefault="00556781" w:rsidP="00556781">
            <w:r>
              <w:t>Stand life is increased by one-third (3 to 4 years in Tulare, 6 to 8 years in Siskiyou)</w:t>
            </w:r>
          </w:p>
        </w:tc>
      </w:tr>
      <w:tr w:rsidR="00556781" w14:paraId="72F5B90C" w14:textId="77777777" w:rsidTr="00BB6057">
        <w:tc>
          <w:tcPr>
            <w:tcW w:w="2520" w:type="dxa"/>
          </w:tcPr>
          <w:p w14:paraId="7FC73645" w14:textId="057E628F" w:rsidR="00556781" w:rsidRDefault="00556781" w:rsidP="00556781">
            <w:r>
              <w:t>Double pump pressure</w:t>
            </w:r>
          </w:p>
        </w:tc>
        <w:tc>
          <w:tcPr>
            <w:tcW w:w="2430" w:type="dxa"/>
          </w:tcPr>
          <w:p w14:paraId="1879FAAB" w14:textId="1D4E8F82" w:rsidR="00556781" w:rsidRDefault="00BB6057" w:rsidP="00556781">
            <w:r>
              <w:t>P</w:t>
            </w:r>
            <w:r w:rsidR="00556781">
              <w:t>ump pressure</w:t>
            </w:r>
          </w:p>
        </w:tc>
        <w:tc>
          <w:tcPr>
            <w:tcW w:w="4400" w:type="dxa"/>
          </w:tcPr>
          <w:p w14:paraId="1A922081" w14:textId="5C97BA4D" w:rsidR="00556781" w:rsidRDefault="00556781" w:rsidP="00556781">
            <w:r>
              <w:t>Pump pressure is doubled from 25 psi to 50 psi</w:t>
            </w:r>
          </w:p>
        </w:tc>
      </w:tr>
      <w:tr w:rsidR="00556781" w14:paraId="56FF0064" w14:textId="77777777" w:rsidTr="00BB6057">
        <w:tc>
          <w:tcPr>
            <w:tcW w:w="2520" w:type="dxa"/>
          </w:tcPr>
          <w:p w14:paraId="48FFAEF5" w14:textId="43D2F836" w:rsidR="00556781" w:rsidRDefault="00556781" w:rsidP="00556781">
            <w:r>
              <w:t>Double well depth</w:t>
            </w:r>
          </w:p>
        </w:tc>
        <w:tc>
          <w:tcPr>
            <w:tcW w:w="2430" w:type="dxa"/>
          </w:tcPr>
          <w:p w14:paraId="13E7C845" w14:textId="6A5BD696" w:rsidR="00556781" w:rsidRDefault="00BB6057" w:rsidP="00556781">
            <w:r>
              <w:t>W</w:t>
            </w:r>
            <w:r w:rsidR="00556781">
              <w:t>ell depth</w:t>
            </w:r>
          </w:p>
        </w:tc>
        <w:tc>
          <w:tcPr>
            <w:tcW w:w="4400" w:type="dxa"/>
          </w:tcPr>
          <w:p w14:paraId="3DFABBAF" w14:textId="0F88FA19" w:rsidR="00556781" w:rsidRDefault="00556781" w:rsidP="00556781">
            <w:r>
              <w:t>Well depth is doubled from 500 to 1000 feet, larger the range the more impactful this assumption</w:t>
            </w:r>
          </w:p>
        </w:tc>
      </w:tr>
      <w:tr w:rsidR="00556781" w14:paraId="47776384" w14:textId="77777777" w:rsidTr="00BB6057">
        <w:tc>
          <w:tcPr>
            <w:tcW w:w="2520" w:type="dxa"/>
          </w:tcPr>
          <w:p w14:paraId="545D1AFD" w14:textId="60A454EC" w:rsidR="00556781" w:rsidRDefault="00556781" w:rsidP="00556781">
            <w:r>
              <w:t>Eliminate insecticides</w:t>
            </w:r>
          </w:p>
        </w:tc>
        <w:tc>
          <w:tcPr>
            <w:tcW w:w="2430" w:type="dxa"/>
          </w:tcPr>
          <w:p w14:paraId="12E13A9F" w14:textId="1572A25B" w:rsidR="00556781" w:rsidRDefault="00BB6057" w:rsidP="00556781">
            <w:r>
              <w:t>U</w:t>
            </w:r>
            <w:r w:rsidR="00556781">
              <w:t>se of insecticides</w:t>
            </w:r>
          </w:p>
        </w:tc>
        <w:tc>
          <w:tcPr>
            <w:tcW w:w="4400" w:type="dxa"/>
          </w:tcPr>
          <w:p w14:paraId="6592B004" w14:textId="1B5ACE88" w:rsidR="00556781" w:rsidRDefault="00556781" w:rsidP="00556781">
            <w:r>
              <w:t>Eliminate passes and products</w:t>
            </w:r>
          </w:p>
        </w:tc>
      </w:tr>
      <w:tr w:rsidR="00556781" w14:paraId="64C101EC" w14:textId="77777777" w:rsidTr="00BB6057">
        <w:tc>
          <w:tcPr>
            <w:tcW w:w="2520" w:type="dxa"/>
          </w:tcPr>
          <w:p w14:paraId="52B34B6D" w14:textId="05B2075C" w:rsidR="00556781" w:rsidRDefault="00556781" w:rsidP="00556781">
            <w:r>
              <w:t>Eliminate herbicides</w:t>
            </w:r>
          </w:p>
        </w:tc>
        <w:tc>
          <w:tcPr>
            <w:tcW w:w="2430" w:type="dxa"/>
          </w:tcPr>
          <w:p w14:paraId="43617328" w14:textId="6AE43E9C" w:rsidR="00556781" w:rsidRDefault="00BB6057" w:rsidP="00556781">
            <w:r>
              <w:t>U</w:t>
            </w:r>
            <w:r w:rsidR="00556781">
              <w:t>se of herbicides</w:t>
            </w:r>
          </w:p>
        </w:tc>
        <w:tc>
          <w:tcPr>
            <w:tcW w:w="4400" w:type="dxa"/>
          </w:tcPr>
          <w:p w14:paraId="0C8BA837" w14:textId="19D100A2" w:rsidR="00556781" w:rsidRDefault="00556781" w:rsidP="00556781">
            <w:r>
              <w:t>Eliminate passes and products</w:t>
            </w:r>
          </w:p>
        </w:tc>
      </w:tr>
      <w:tr w:rsidR="00556781" w14:paraId="4E484792" w14:textId="77777777" w:rsidTr="00BB6057">
        <w:tc>
          <w:tcPr>
            <w:tcW w:w="2520" w:type="dxa"/>
          </w:tcPr>
          <w:p w14:paraId="4AE5F783" w14:textId="14EF59B1" w:rsidR="00556781" w:rsidRDefault="00556781" w:rsidP="00556781">
            <w:r>
              <w:t>Eliminate pesticides</w:t>
            </w:r>
          </w:p>
        </w:tc>
        <w:tc>
          <w:tcPr>
            <w:tcW w:w="2430" w:type="dxa"/>
          </w:tcPr>
          <w:p w14:paraId="73552B56" w14:textId="1E6B6DFA" w:rsidR="00556781" w:rsidRDefault="00BB6057" w:rsidP="00556781">
            <w:r>
              <w:t>P</w:t>
            </w:r>
            <w:r w:rsidR="00556781">
              <w:t>esticide choices</w:t>
            </w:r>
          </w:p>
        </w:tc>
        <w:tc>
          <w:tcPr>
            <w:tcW w:w="4400" w:type="dxa"/>
          </w:tcPr>
          <w:p w14:paraId="256C7EC6" w14:textId="3D508F27" w:rsidR="00556781" w:rsidRDefault="00556781" w:rsidP="00556781">
            <w:r>
              <w:t>Eliminate passes and embedded energy</w:t>
            </w:r>
          </w:p>
        </w:tc>
      </w:tr>
      <w:tr w:rsidR="00556781" w14:paraId="7996ED84" w14:textId="77777777" w:rsidTr="00BB6057">
        <w:tc>
          <w:tcPr>
            <w:tcW w:w="2520" w:type="dxa"/>
          </w:tcPr>
          <w:p w14:paraId="78F293CF" w14:textId="441E8A5E" w:rsidR="00556781" w:rsidRDefault="00556781" w:rsidP="00556781">
            <w:r>
              <w:t>No leaching-derived N2O emissions</w:t>
            </w:r>
          </w:p>
        </w:tc>
        <w:tc>
          <w:tcPr>
            <w:tcW w:w="2430" w:type="dxa"/>
          </w:tcPr>
          <w:p w14:paraId="0D1D6524" w14:textId="661BF2BD" w:rsidR="00556781" w:rsidRDefault="00BB6057" w:rsidP="00556781">
            <w:r>
              <w:t>IPCC assumptions</w:t>
            </w:r>
          </w:p>
        </w:tc>
        <w:tc>
          <w:tcPr>
            <w:tcW w:w="4400" w:type="dxa"/>
          </w:tcPr>
          <w:p w14:paraId="3BBDC0B7" w14:textId="62AF1761" w:rsidR="00556781" w:rsidRDefault="00556781" w:rsidP="00556781">
            <w:r>
              <w:t>N2O resulting from leached N were included in the baseline scenario, but this may not be applicable in California. Does leaching occur? This scenario showed this assumption (yes or no) has very little impact on the outcomes.</w:t>
            </w:r>
            <w:r w:rsidRPr="00B127EF">
              <w:rPr>
                <w:color w:val="FF0000"/>
              </w:rPr>
              <w:t xml:space="preserve"> </w:t>
            </w:r>
          </w:p>
        </w:tc>
      </w:tr>
      <w:tr w:rsidR="00556781" w14:paraId="54E9BC9F" w14:textId="77777777" w:rsidTr="00BB6057">
        <w:tc>
          <w:tcPr>
            <w:tcW w:w="2520" w:type="dxa"/>
          </w:tcPr>
          <w:p w14:paraId="21A5D57C" w14:textId="45CD17A1" w:rsidR="00556781" w:rsidRDefault="00556781" w:rsidP="00556781">
            <w:r>
              <w:t>Pasture carbon credit</w:t>
            </w:r>
          </w:p>
        </w:tc>
        <w:tc>
          <w:tcPr>
            <w:tcW w:w="2430" w:type="dxa"/>
          </w:tcPr>
          <w:p w14:paraId="71FBB210" w14:textId="78BFE32D" w:rsidR="00556781" w:rsidRDefault="00BB6057" w:rsidP="00556781">
            <w:r>
              <w:t>C</w:t>
            </w:r>
            <w:r w:rsidR="00556781">
              <w:t>arbon sequestration estimates</w:t>
            </w:r>
          </w:p>
        </w:tc>
        <w:tc>
          <w:tcPr>
            <w:tcW w:w="4400" w:type="dxa"/>
          </w:tcPr>
          <w:p w14:paraId="5FEAFC9B" w14:textId="681050E8" w:rsidR="00556781" w:rsidRDefault="00556781" w:rsidP="00556781">
            <w:r>
              <w:t>From California Healthy Soils, specific to each county</w:t>
            </w:r>
          </w:p>
        </w:tc>
      </w:tr>
      <w:tr w:rsidR="00556781" w14:paraId="1CF7837F" w14:textId="77777777" w:rsidTr="00BB6057">
        <w:tc>
          <w:tcPr>
            <w:tcW w:w="2520" w:type="dxa"/>
          </w:tcPr>
          <w:p w14:paraId="0A8729D9" w14:textId="398E279A" w:rsidR="00556781" w:rsidRDefault="00556781" w:rsidP="00556781">
            <w:r>
              <w:t>No carbon credit</w:t>
            </w:r>
          </w:p>
        </w:tc>
        <w:tc>
          <w:tcPr>
            <w:tcW w:w="2430" w:type="dxa"/>
          </w:tcPr>
          <w:p w14:paraId="7E5D1A28" w14:textId="7C4B643E" w:rsidR="00556781" w:rsidRDefault="00BB6057" w:rsidP="00556781">
            <w:r>
              <w:t>C</w:t>
            </w:r>
            <w:r w:rsidR="00556781">
              <w:t>arbon sequestration inclusion</w:t>
            </w:r>
          </w:p>
        </w:tc>
        <w:tc>
          <w:tcPr>
            <w:tcW w:w="4400" w:type="dxa"/>
          </w:tcPr>
          <w:p w14:paraId="54C176CD" w14:textId="1D92005C" w:rsidR="00556781" w:rsidRDefault="00556781" w:rsidP="00556781">
            <w:r>
              <w:t>From California Healthy Soils, specific to each county</w:t>
            </w:r>
          </w:p>
        </w:tc>
      </w:tr>
      <w:tr w:rsidR="00556781" w14:paraId="3D4A1442" w14:textId="77777777" w:rsidTr="00BB6057">
        <w:tc>
          <w:tcPr>
            <w:tcW w:w="2520" w:type="dxa"/>
          </w:tcPr>
          <w:p w14:paraId="227C786A" w14:textId="052492DB" w:rsidR="00556781" w:rsidRDefault="00556781" w:rsidP="00556781">
            <w:r>
              <w:t>Eliminate fertilizer offset</w:t>
            </w:r>
          </w:p>
        </w:tc>
        <w:tc>
          <w:tcPr>
            <w:tcW w:w="2430" w:type="dxa"/>
          </w:tcPr>
          <w:p w14:paraId="1C243F72" w14:textId="59CC41AE" w:rsidR="00556781" w:rsidRDefault="00BB6057" w:rsidP="00556781">
            <w:r>
              <w:t>I</w:t>
            </w:r>
            <w:r w:rsidR="00556781">
              <w:t>ncluding this credit</w:t>
            </w:r>
          </w:p>
        </w:tc>
        <w:tc>
          <w:tcPr>
            <w:tcW w:w="4400" w:type="dxa"/>
          </w:tcPr>
          <w:p w14:paraId="35A2B016" w14:textId="67228F55" w:rsidR="00556781" w:rsidRDefault="00556781" w:rsidP="00556781">
            <w:r>
              <w:t xml:space="preserve">The crop following alfalfa </w:t>
            </w:r>
            <w:proofErr w:type="gramStart"/>
            <w:r>
              <w:t>will</w:t>
            </w:r>
            <w:proofErr w:type="gramEnd"/>
            <w:r>
              <w:t xml:space="preserve"> require less nitrogen compared to if it followed another annual crop. Many studies don’t take this credit into account. </w:t>
            </w:r>
          </w:p>
        </w:tc>
      </w:tr>
      <w:tr w:rsidR="00556781" w14:paraId="0D7E9EF8" w14:textId="77777777" w:rsidTr="00BB6057">
        <w:tc>
          <w:tcPr>
            <w:tcW w:w="9350" w:type="dxa"/>
            <w:gridSpan w:val="3"/>
            <w:shd w:val="clear" w:color="auto" w:fill="E7E6E6" w:themeFill="background2"/>
          </w:tcPr>
          <w:p w14:paraId="6CD39EC3" w14:textId="7A139736" w:rsidR="00556781" w:rsidRPr="004A5DCF" w:rsidRDefault="00556781" w:rsidP="00556781">
            <w:pPr>
              <w:rPr>
                <w:b/>
                <w:bCs/>
                <w:i/>
                <w:iCs/>
              </w:rPr>
            </w:pPr>
            <w:r w:rsidRPr="004A5DCF">
              <w:rPr>
                <w:b/>
                <w:bCs/>
                <w:i/>
                <w:iCs/>
              </w:rPr>
              <w:t>Scenarios</w:t>
            </w:r>
          </w:p>
        </w:tc>
      </w:tr>
      <w:tr w:rsidR="00556781" w14:paraId="0605E04A" w14:textId="77777777" w:rsidTr="00BB6057">
        <w:tc>
          <w:tcPr>
            <w:tcW w:w="2520" w:type="dxa"/>
          </w:tcPr>
          <w:p w14:paraId="7FFB0FC0" w14:textId="77777777" w:rsidR="00556781" w:rsidRDefault="00556781" w:rsidP="00556781">
            <w:r>
              <w:t>Deficit irrigation</w:t>
            </w:r>
          </w:p>
        </w:tc>
        <w:tc>
          <w:tcPr>
            <w:tcW w:w="2430" w:type="dxa"/>
          </w:tcPr>
          <w:p w14:paraId="3C472F6F" w14:textId="003F3F5A" w:rsidR="00556781" w:rsidRDefault="00556781" w:rsidP="00556781">
            <w:r>
              <w:t>Understand how deficit irrigation impacts outcomes</w:t>
            </w:r>
          </w:p>
        </w:tc>
        <w:tc>
          <w:tcPr>
            <w:tcW w:w="4400" w:type="dxa"/>
          </w:tcPr>
          <w:p w14:paraId="5D983FEB" w14:textId="33897B2D" w:rsidR="00556781" w:rsidRDefault="00556781" w:rsidP="00556781">
            <w:r>
              <w:t>(Tulare only)</w:t>
            </w:r>
          </w:p>
          <w:p w14:paraId="34D90E49" w14:textId="04913310" w:rsidR="00556781" w:rsidRDefault="00556781" w:rsidP="00556781">
            <w:r>
              <w:t xml:space="preserve">Water use is decreased from 64 ac-in per year to </w:t>
            </w:r>
            <w:r w:rsidRPr="000E71A9">
              <w:rPr>
                <w:color w:val="FF0000"/>
              </w:rPr>
              <w:t xml:space="preserve">51 ac-in per year </w:t>
            </w:r>
            <w:r>
              <w:t xml:space="preserve">(based on Ottman and Putnam; </w:t>
            </w:r>
            <w:hyperlink r:id="rId6" w:history="1">
              <w:r w:rsidRPr="003F5D27">
                <w:rPr>
                  <w:rStyle w:val="Hyperlink"/>
                </w:rPr>
                <w:t>https://alfalfa.ucdavis.edu/+symposium/2017/PDFfiles/Ottman%20Mike.pdf</w:t>
              </w:r>
            </w:hyperlink>
            <w:r>
              <w:t xml:space="preserve">), no July and August harvests of hay resulting in only 7 harvests instead of 9. Hay yields are reduced from 10 Mg ha-1 per </w:t>
            </w:r>
            <w:r w:rsidRPr="000E71A9">
              <w:t xml:space="preserve">year to </w:t>
            </w:r>
            <w:r w:rsidRPr="000E71A9">
              <w:rPr>
                <w:color w:val="FF0000"/>
              </w:rPr>
              <w:t xml:space="preserve">7 Mg ha-1 </w:t>
            </w:r>
            <w:r w:rsidRPr="000E71A9">
              <w:t>per year. All other field activities are assumed to remain the same.</w:t>
            </w:r>
            <w:r>
              <w:t xml:space="preserve"> </w:t>
            </w:r>
          </w:p>
        </w:tc>
      </w:tr>
      <w:tr w:rsidR="00556781" w14:paraId="7C39CE6C" w14:textId="77777777" w:rsidTr="00BB6057">
        <w:tc>
          <w:tcPr>
            <w:tcW w:w="2520" w:type="dxa"/>
          </w:tcPr>
          <w:p w14:paraId="04E2FE0B" w14:textId="77777777" w:rsidR="00556781" w:rsidRDefault="00556781" w:rsidP="00556781">
            <w:r>
              <w:t>Electrify irrigation</w:t>
            </w:r>
          </w:p>
        </w:tc>
        <w:tc>
          <w:tcPr>
            <w:tcW w:w="2430" w:type="dxa"/>
          </w:tcPr>
          <w:p w14:paraId="485CD694" w14:textId="45B2BA50" w:rsidR="00556781" w:rsidRDefault="00556781" w:rsidP="00556781">
            <w:r>
              <w:t>Understand how impactful such a switch would be</w:t>
            </w:r>
          </w:p>
        </w:tc>
        <w:tc>
          <w:tcPr>
            <w:tcW w:w="4400" w:type="dxa"/>
          </w:tcPr>
          <w:p w14:paraId="133891B0" w14:textId="2B146469" w:rsidR="00556781" w:rsidRDefault="00556781" w:rsidP="00556781">
            <w:r>
              <w:t xml:space="preserve">Change energy source for pumping irrigation water to electric (90% work conversion efficiency). </w:t>
            </w:r>
          </w:p>
        </w:tc>
      </w:tr>
      <w:tr w:rsidR="00556781" w14:paraId="59C04375" w14:textId="77777777" w:rsidTr="00BB6057">
        <w:tc>
          <w:tcPr>
            <w:tcW w:w="2520" w:type="dxa"/>
          </w:tcPr>
          <w:p w14:paraId="50B0FBFF" w14:textId="77777777" w:rsidR="00556781" w:rsidRDefault="00556781" w:rsidP="00556781">
            <w:r>
              <w:t>Electrify harvest operations</w:t>
            </w:r>
          </w:p>
        </w:tc>
        <w:tc>
          <w:tcPr>
            <w:tcW w:w="2430" w:type="dxa"/>
          </w:tcPr>
          <w:p w14:paraId="2D4E2E0E" w14:textId="2B71E788" w:rsidR="00556781" w:rsidRDefault="00556781" w:rsidP="00556781">
            <w:r>
              <w:t xml:space="preserve">Understand impact of electrifying harvesting activities </w:t>
            </w:r>
          </w:p>
        </w:tc>
        <w:tc>
          <w:tcPr>
            <w:tcW w:w="4400" w:type="dxa"/>
          </w:tcPr>
          <w:p w14:paraId="30C03BBB" w14:textId="2CA0BBB7" w:rsidR="00556781" w:rsidRDefault="00556781" w:rsidP="00556781">
            <w:r>
              <w:t>Change harvest operations energy source to electric.</w:t>
            </w:r>
          </w:p>
        </w:tc>
      </w:tr>
      <w:tr w:rsidR="00556781" w14:paraId="17A826DA" w14:textId="77777777" w:rsidTr="00BB6057">
        <w:tc>
          <w:tcPr>
            <w:tcW w:w="2520" w:type="dxa"/>
          </w:tcPr>
          <w:p w14:paraId="3FE8C721" w14:textId="77777777" w:rsidR="00556781" w:rsidRDefault="00556781" w:rsidP="00556781">
            <w:r>
              <w:lastRenderedPageBreak/>
              <w:t>Electrify field operations</w:t>
            </w:r>
          </w:p>
        </w:tc>
        <w:tc>
          <w:tcPr>
            <w:tcW w:w="2430" w:type="dxa"/>
          </w:tcPr>
          <w:p w14:paraId="3F19D4DD" w14:textId="437A7D40" w:rsidR="00556781" w:rsidRDefault="00556781" w:rsidP="00556781">
            <w:r>
              <w:t>Understand impact of electrifying other field activities</w:t>
            </w:r>
          </w:p>
        </w:tc>
        <w:tc>
          <w:tcPr>
            <w:tcW w:w="4400" w:type="dxa"/>
          </w:tcPr>
          <w:p w14:paraId="602C1ED8" w14:textId="2B498902" w:rsidR="00556781" w:rsidRDefault="00556781" w:rsidP="00556781">
            <w:r>
              <w:t>Change all operations except harvest to electric.</w:t>
            </w:r>
          </w:p>
        </w:tc>
      </w:tr>
      <w:tr w:rsidR="00556781" w14:paraId="4B3C4242" w14:textId="77777777" w:rsidTr="00BB6057">
        <w:tc>
          <w:tcPr>
            <w:tcW w:w="2520" w:type="dxa"/>
          </w:tcPr>
          <w:p w14:paraId="28E73FA1" w14:textId="77777777" w:rsidR="00556781" w:rsidRDefault="00556781" w:rsidP="00556781">
            <w:r>
              <w:t>Change from flood/sprinkler irrigation to drip irrigation</w:t>
            </w:r>
          </w:p>
        </w:tc>
        <w:tc>
          <w:tcPr>
            <w:tcW w:w="2430" w:type="dxa"/>
          </w:tcPr>
          <w:p w14:paraId="14F039DA" w14:textId="7BCA4E5F" w:rsidR="00556781" w:rsidRDefault="00556781" w:rsidP="00556781">
            <w:r>
              <w:t>Understand impact of installing drip irrigation</w:t>
            </w:r>
          </w:p>
        </w:tc>
        <w:tc>
          <w:tcPr>
            <w:tcW w:w="4400" w:type="dxa"/>
          </w:tcPr>
          <w:p w14:paraId="4A80D370" w14:textId="5D07F288" w:rsidR="00556781" w:rsidRDefault="00556781" w:rsidP="00556781">
            <w:r>
              <w:t xml:space="preserve">Here we assume you </w:t>
            </w:r>
            <w:proofErr w:type="gramStart"/>
            <w:r>
              <w:t>have to</w:t>
            </w:r>
            <w:proofErr w:type="gramEnd"/>
            <w:r>
              <w:t xml:space="preserve"> apply more water than the crop actually needs due to water losses from the irrigation type. Efficiencies are flood &lt; sprinkler &lt; drip (70%, 80%, 90%).</w:t>
            </w:r>
          </w:p>
        </w:tc>
      </w:tr>
    </w:tbl>
    <w:p w14:paraId="6FFCBF80" w14:textId="77777777" w:rsidR="00B11613" w:rsidRDefault="00B11613" w:rsidP="00B11613"/>
    <w:p w14:paraId="477F61B6" w14:textId="3F755359" w:rsidR="00B11613" w:rsidRDefault="004A5DCF" w:rsidP="00B11613">
      <w:r>
        <w:t>The above information was used to calculate energy and GHG emissions using the calculations described below</w:t>
      </w:r>
    </w:p>
    <w:p w14:paraId="7CD4657F" w14:textId="017C20DF" w:rsidR="00B11613" w:rsidRDefault="00B11613" w:rsidP="00B11613">
      <w:pPr>
        <w:pStyle w:val="Heading1"/>
      </w:pPr>
      <w:r>
        <w:t>Energy and GHG components of alfalfa production</w:t>
      </w:r>
    </w:p>
    <w:p w14:paraId="6F572115" w14:textId="77777777" w:rsidR="004A5DCF" w:rsidRDefault="004A5DCF" w:rsidP="004A5DCF">
      <w:r>
        <w:t xml:space="preserve">The system boundaries were defined as cradle to farmgate, meaning the transportation of the </w:t>
      </w:r>
      <w:proofErr w:type="gramStart"/>
      <w:r>
        <w:t>end product</w:t>
      </w:r>
      <w:proofErr w:type="gramEnd"/>
      <w:r>
        <w:t xml:space="preserve"> to the point of consumption is not considered in these calculations. </w:t>
      </w:r>
    </w:p>
    <w:p w14:paraId="7C9D1424" w14:textId="77777777" w:rsidR="004A5DCF" w:rsidRDefault="004A5DCF" w:rsidP="004A5DCF">
      <w:r>
        <w:t>Four functional units of analysis were calculated, with values amortized over the stand life of the alfalfa. This means that, for example, the energy used for planting activities on a per-year basis would be lower for alfalfa with a stand life of 8 years compared to alfalfa with a stand life of 4 years. The four functional units were as follows:</w:t>
      </w:r>
    </w:p>
    <w:p w14:paraId="311AB07A" w14:textId="77777777" w:rsidR="004A5DCF" w:rsidRDefault="004A5DCF" w:rsidP="004A5DCF">
      <w:pPr>
        <w:pStyle w:val="ListParagraph"/>
        <w:numPr>
          <w:ilvl w:val="0"/>
          <w:numId w:val="8"/>
        </w:numPr>
      </w:pPr>
      <w:r>
        <w:t>Energy used per unit land per year (MJ ha-1 year-1)</w:t>
      </w:r>
    </w:p>
    <w:p w14:paraId="67F0F47C" w14:textId="77777777" w:rsidR="004A5DCF" w:rsidRDefault="004A5DCF" w:rsidP="004A5DCF">
      <w:pPr>
        <w:pStyle w:val="ListParagraph"/>
        <w:numPr>
          <w:ilvl w:val="0"/>
          <w:numId w:val="8"/>
        </w:numPr>
      </w:pPr>
      <w:r>
        <w:t>Energy used per unit of dry matter production per year (MJ Mg-1 year-1)</w:t>
      </w:r>
    </w:p>
    <w:p w14:paraId="21E033C8" w14:textId="77777777" w:rsidR="004A5DCF" w:rsidRDefault="004A5DCF" w:rsidP="004A5DCF">
      <w:pPr>
        <w:pStyle w:val="ListParagraph"/>
        <w:numPr>
          <w:ilvl w:val="0"/>
          <w:numId w:val="8"/>
        </w:numPr>
      </w:pPr>
      <w:r>
        <w:t>Carbon dioxide equivalents (CO2e) released (positive) or sequestered (negative) per unit land area per year (CO2e ha-1 year-1)</w:t>
      </w:r>
    </w:p>
    <w:p w14:paraId="312F475D" w14:textId="77777777" w:rsidR="004A5DCF" w:rsidRDefault="004A5DCF" w:rsidP="004A5DCF">
      <w:pPr>
        <w:pStyle w:val="ListParagraph"/>
        <w:numPr>
          <w:ilvl w:val="0"/>
          <w:numId w:val="8"/>
        </w:numPr>
      </w:pPr>
      <w:r>
        <w:t>CO2e released/sequestered per unit of dry matter produced per year (CO2e Mg-1 year-1)</w:t>
      </w:r>
    </w:p>
    <w:p w14:paraId="62B5B113" w14:textId="3CEFECE1" w:rsidR="004A5DCF" w:rsidRDefault="004A5DCF" w:rsidP="004A5DCF">
      <w:r>
        <w:t>The contributing components to energy and GHG calculations are summarized in Table X and are described in detail below.</w:t>
      </w:r>
    </w:p>
    <w:p w14:paraId="7066ECFF" w14:textId="66026AE2" w:rsidR="004A5DCF" w:rsidRDefault="004A5DCF" w:rsidP="00B20FF1">
      <w:pPr>
        <w:pStyle w:val="Heading5"/>
      </w:pPr>
      <w:r>
        <w:t>Table X. Summary of components contributing to energy and GHG impacts from alfalfa production in California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3780"/>
        <w:gridCol w:w="4225"/>
      </w:tblGrid>
      <w:tr w:rsidR="004A5DCF" w14:paraId="14925918" w14:textId="77777777" w:rsidTr="000C24AE">
        <w:tc>
          <w:tcPr>
            <w:tcW w:w="1345" w:type="dxa"/>
            <w:tcBorders>
              <w:top w:val="single" w:sz="4" w:space="0" w:color="auto"/>
              <w:bottom w:val="single" w:sz="4" w:space="0" w:color="auto"/>
            </w:tcBorders>
          </w:tcPr>
          <w:p w14:paraId="73933D19" w14:textId="78B9DC5F" w:rsidR="004A5DCF" w:rsidRPr="000C24AE" w:rsidRDefault="000C24AE" w:rsidP="004A5DCF">
            <w:pPr>
              <w:rPr>
                <w:b/>
                <w:bCs/>
              </w:rPr>
            </w:pPr>
            <w:r w:rsidRPr="000C24AE">
              <w:rPr>
                <w:b/>
                <w:bCs/>
              </w:rPr>
              <w:t>Impact category</w:t>
            </w:r>
          </w:p>
        </w:tc>
        <w:tc>
          <w:tcPr>
            <w:tcW w:w="3780" w:type="dxa"/>
            <w:tcBorders>
              <w:top w:val="single" w:sz="4" w:space="0" w:color="auto"/>
              <w:bottom w:val="single" w:sz="4" w:space="0" w:color="auto"/>
            </w:tcBorders>
          </w:tcPr>
          <w:p w14:paraId="729BE5A9" w14:textId="7AA30177" w:rsidR="004A5DCF" w:rsidRPr="000C24AE" w:rsidRDefault="004A5DCF" w:rsidP="004A5DCF">
            <w:pPr>
              <w:rPr>
                <w:b/>
                <w:bCs/>
              </w:rPr>
            </w:pPr>
            <w:r w:rsidRPr="000C24AE">
              <w:rPr>
                <w:b/>
                <w:bCs/>
              </w:rPr>
              <w:t>Direct</w:t>
            </w:r>
          </w:p>
        </w:tc>
        <w:tc>
          <w:tcPr>
            <w:tcW w:w="4225" w:type="dxa"/>
            <w:tcBorders>
              <w:top w:val="single" w:sz="4" w:space="0" w:color="auto"/>
              <w:bottom w:val="single" w:sz="4" w:space="0" w:color="auto"/>
            </w:tcBorders>
          </w:tcPr>
          <w:p w14:paraId="61C66EB7" w14:textId="1E913CF1" w:rsidR="004A5DCF" w:rsidRPr="000C24AE" w:rsidRDefault="004A5DCF" w:rsidP="004A5DCF">
            <w:pPr>
              <w:rPr>
                <w:b/>
                <w:bCs/>
              </w:rPr>
            </w:pPr>
            <w:r w:rsidRPr="000C24AE">
              <w:rPr>
                <w:b/>
                <w:bCs/>
              </w:rPr>
              <w:t>Indirect</w:t>
            </w:r>
          </w:p>
        </w:tc>
      </w:tr>
      <w:tr w:rsidR="004A5DCF" w14:paraId="167F9957" w14:textId="77777777" w:rsidTr="000C24AE">
        <w:tc>
          <w:tcPr>
            <w:tcW w:w="1345" w:type="dxa"/>
            <w:tcBorders>
              <w:top w:val="single" w:sz="4" w:space="0" w:color="auto"/>
            </w:tcBorders>
          </w:tcPr>
          <w:p w14:paraId="4D70B5CD" w14:textId="41685031" w:rsidR="004A5DCF" w:rsidRDefault="004A5DCF" w:rsidP="004A5DCF">
            <w:r>
              <w:t>Energy</w:t>
            </w:r>
          </w:p>
        </w:tc>
        <w:tc>
          <w:tcPr>
            <w:tcW w:w="3780" w:type="dxa"/>
            <w:tcBorders>
              <w:top w:val="single" w:sz="4" w:space="0" w:color="auto"/>
            </w:tcBorders>
          </w:tcPr>
          <w:p w14:paraId="77FB4945" w14:textId="73FB3D64" w:rsidR="004A5DCF" w:rsidRDefault="004A5DCF" w:rsidP="004A5DCF">
            <w:r>
              <w:t>Consumption of energy on the farm in the form of fuel used to run tractors and irrigation pumps</w:t>
            </w:r>
          </w:p>
        </w:tc>
        <w:tc>
          <w:tcPr>
            <w:tcW w:w="4225" w:type="dxa"/>
            <w:tcBorders>
              <w:top w:val="single" w:sz="4" w:space="0" w:color="auto"/>
            </w:tcBorders>
          </w:tcPr>
          <w:p w14:paraId="7E36C70F" w14:textId="6D2025D3" w:rsidR="004A5DCF" w:rsidRDefault="004A5DCF" w:rsidP="004A5DCF">
            <w:r>
              <w:t>Energy used to manufacture products consumed during alfalfa production, including fertilizers, pesticides, and seed</w:t>
            </w:r>
            <w:r w:rsidR="000C24AE">
              <w:t xml:space="preserve">. Manufacturing of durable products such as machinery and pumps was not included. </w:t>
            </w:r>
          </w:p>
        </w:tc>
      </w:tr>
      <w:tr w:rsidR="004A5DCF" w14:paraId="360EE691" w14:textId="77777777" w:rsidTr="000C24AE">
        <w:tc>
          <w:tcPr>
            <w:tcW w:w="1345" w:type="dxa"/>
            <w:tcBorders>
              <w:bottom w:val="single" w:sz="4" w:space="0" w:color="auto"/>
            </w:tcBorders>
          </w:tcPr>
          <w:p w14:paraId="382A6111" w14:textId="21B5EA02" w:rsidR="004A5DCF" w:rsidRDefault="004A5DCF" w:rsidP="004A5DCF">
            <w:r>
              <w:t>Greenhouse gas (GHG) emissions</w:t>
            </w:r>
          </w:p>
        </w:tc>
        <w:tc>
          <w:tcPr>
            <w:tcW w:w="3780" w:type="dxa"/>
            <w:tcBorders>
              <w:bottom w:val="single" w:sz="4" w:space="0" w:color="auto"/>
            </w:tcBorders>
          </w:tcPr>
          <w:p w14:paraId="4CDAA76F" w14:textId="6482ED0A" w:rsidR="004A5DCF" w:rsidRDefault="004A5DCF" w:rsidP="004A5DCF">
            <w:r>
              <w:t>GHG released from combustion of fuel, CO2 sequestered in the soil and reduction in N2O resulting from a given intervention based on California Healthy Soils models, N2O derived from the application of fertilizers and plant material to the soil</w:t>
            </w:r>
          </w:p>
        </w:tc>
        <w:tc>
          <w:tcPr>
            <w:tcW w:w="4225" w:type="dxa"/>
            <w:tcBorders>
              <w:bottom w:val="single" w:sz="4" w:space="0" w:color="auto"/>
            </w:tcBorders>
          </w:tcPr>
          <w:p w14:paraId="7B563A7E" w14:textId="1BECB2C2" w:rsidR="004A5DCF" w:rsidRDefault="004A5DCF" w:rsidP="004A5DCF">
            <w:r>
              <w:t xml:space="preserve">GHG released during the manufacturing of products consumed during alfalfa production, N2O produced from volatilization and leaching of N from the soil, </w:t>
            </w:r>
            <w:r w:rsidR="000C24AE">
              <w:t xml:space="preserve">reduction in fertilizer use in subsequent crop due to ‘alfalfa credit’. </w:t>
            </w:r>
          </w:p>
        </w:tc>
      </w:tr>
    </w:tbl>
    <w:p w14:paraId="60F63EA9" w14:textId="77777777" w:rsidR="004A5DCF" w:rsidRPr="004A5DCF" w:rsidRDefault="004A5DCF" w:rsidP="004A5DCF"/>
    <w:p w14:paraId="605891C5" w14:textId="77777777" w:rsidR="00B11613" w:rsidRDefault="00B11613" w:rsidP="00B11613">
      <w:pPr>
        <w:pStyle w:val="Heading2"/>
      </w:pPr>
      <w:r w:rsidRPr="00111077">
        <w:lastRenderedPageBreak/>
        <w:t>Energy</w:t>
      </w:r>
    </w:p>
    <w:p w14:paraId="40DD2B93" w14:textId="77777777" w:rsidR="00B11613" w:rsidRDefault="00B11613" w:rsidP="001F500D">
      <w:pPr>
        <w:pStyle w:val="Heading3"/>
      </w:pPr>
      <w:r>
        <w:t>Direct</w:t>
      </w:r>
    </w:p>
    <w:p w14:paraId="7FDD8DA6" w14:textId="77777777" w:rsidR="00B11613" w:rsidRPr="00111077" w:rsidRDefault="00B11613" w:rsidP="001F500D">
      <w:pPr>
        <w:pStyle w:val="Heading4"/>
        <w:rPr>
          <w:b/>
          <w:bCs/>
        </w:rPr>
      </w:pPr>
      <w:r>
        <w:t xml:space="preserve">Energy consumed by tractor </w:t>
      </w:r>
      <w:r w:rsidRPr="00111077">
        <w:t>for field operations</w:t>
      </w:r>
    </w:p>
    <w:p w14:paraId="3268E52C" w14:textId="77777777" w:rsidR="001F500D" w:rsidRDefault="001F500D" w:rsidP="001F500D">
      <w:r>
        <w:t xml:space="preserve">Energy may be consumed on-farm in the form of fuel for field operations (including tractors or airplanes) and movement of water for irrigation. The fuel consumed by a tractor for a given operation is a function of several variables, including the type of fuel used, size of the tractor, soil texture, and the operation being performed. The NRCS developed a database of average diesel fuel usage per unit land area for over 400 (very) specific field operations. This database is used to drive the energy use estimates in Field to Market’s </w:t>
      </w:r>
      <w:proofErr w:type="spellStart"/>
      <w:r>
        <w:t>Fieldprint</w:t>
      </w:r>
      <w:proofErr w:type="spellEnd"/>
      <w:r>
        <w:t xml:space="preserve"> Calculator (</w:t>
      </w:r>
      <w:hyperlink r:id="rId7" w:history="1">
        <w:r w:rsidRPr="00DC5073">
          <w:rPr>
            <w:rStyle w:val="Hyperlink"/>
          </w:rPr>
          <w:t>https://calculator.fieldtomarket.org/</w:t>
        </w:r>
      </w:hyperlink>
      <w:r>
        <w:t xml:space="preserve">), a tool used by </w:t>
      </w:r>
      <w:proofErr w:type="gramStart"/>
      <w:r>
        <w:t>consumer packaged</w:t>
      </w:r>
      <w:proofErr w:type="gramEnd"/>
      <w:r>
        <w:t xml:space="preserve"> goods companies to report their agricultural intervention impacts. For the present analysis, general field pass types were identified, and the median NRCS value within each general category was used (</w:t>
      </w:r>
      <w:r w:rsidRPr="00A85982">
        <w:rPr>
          <w:color w:val="FF0000"/>
        </w:rPr>
        <w:t>ST1</w:t>
      </w:r>
      <w:r>
        <w:t xml:space="preserve">). For example, within the chisel plowing category the NRCS database listed fuel consumptions ranging from 6.9 L ha-1 (e.g., for chisel plowing with a </w:t>
      </w:r>
      <w:proofErr w:type="gramStart"/>
      <w:r>
        <w:t>12-16 inch</w:t>
      </w:r>
      <w:proofErr w:type="gramEnd"/>
      <w:r>
        <w:t xml:space="preserve"> low crown sweep 3-4 inches deep) up to 17.5 L ha-1, with a median value of 11.7 L ha-1. Chisel plowing represented the highest fuel-consuming tractor category, while surface applications of products (herbicides, fertilizers) represented the lowest fuel-consuming category at 1.2 L ha-1. </w:t>
      </w:r>
    </w:p>
    <w:p w14:paraId="7D2C9B54" w14:textId="77777777" w:rsidR="001F500D" w:rsidRDefault="001F500D" w:rsidP="00B20FF1">
      <w:pPr>
        <w:pStyle w:val="Heading5"/>
      </w:pPr>
      <w:r>
        <w:t>Supplemental Table S1. Field activity categories and associated fuel usage</w:t>
      </w:r>
    </w:p>
    <w:tbl>
      <w:tblPr>
        <w:tblW w:w="7110" w:type="dxa"/>
        <w:tblLook w:val="04A0" w:firstRow="1" w:lastRow="0" w:firstColumn="1" w:lastColumn="0" w:noHBand="0" w:noVBand="1"/>
      </w:tblPr>
      <w:tblGrid>
        <w:gridCol w:w="4950"/>
        <w:gridCol w:w="2160"/>
      </w:tblGrid>
      <w:tr w:rsidR="001F500D" w:rsidRPr="005B0241" w14:paraId="7560AD2F" w14:textId="77777777" w:rsidTr="00C508F3">
        <w:trPr>
          <w:trHeight w:val="290"/>
        </w:trPr>
        <w:tc>
          <w:tcPr>
            <w:tcW w:w="4950" w:type="dxa"/>
            <w:tcBorders>
              <w:top w:val="single" w:sz="4" w:space="0" w:color="auto"/>
              <w:left w:val="nil"/>
              <w:bottom w:val="single" w:sz="4" w:space="0" w:color="auto"/>
              <w:right w:val="nil"/>
            </w:tcBorders>
            <w:shd w:val="clear" w:color="auto" w:fill="auto"/>
            <w:noWrap/>
            <w:vAlign w:val="center"/>
            <w:hideMark/>
          </w:tcPr>
          <w:p w14:paraId="334FD742" w14:textId="77777777" w:rsidR="001F500D" w:rsidRPr="005B0241" w:rsidRDefault="001F500D" w:rsidP="00C508F3">
            <w:pPr>
              <w:spacing w:after="0" w:line="240" w:lineRule="auto"/>
              <w:rPr>
                <w:rFonts w:ascii="Aptos Narrow" w:eastAsia="Times New Roman" w:hAnsi="Aptos Narrow" w:cs="Times New Roman"/>
                <w:b/>
                <w:bCs/>
                <w:color w:val="000000"/>
              </w:rPr>
            </w:pPr>
            <w:r w:rsidRPr="001F500D">
              <w:rPr>
                <w:rFonts w:ascii="Aptos Narrow" w:eastAsia="Times New Roman" w:hAnsi="Aptos Narrow" w:cs="Times New Roman"/>
                <w:b/>
                <w:bCs/>
                <w:color w:val="000000"/>
              </w:rPr>
              <w:t>Field operation</w:t>
            </w:r>
          </w:p>
        </w:tc>
        <w:tc>
          <w:tcPr>
            <w:tcW w:w="2160" w:type="dxa"/>
            <w:tcBorders>
              <w:top w:val="single" w:sz="4" w:space="0" w:color="auto"/>
              <w:left w:val="nil"/>
              <w:bottom w:val="single" w:sz="4" w:space="0" w:color="auto"/>
              <w:right w:val="nil"/>
            </w:tcBorders>
            <w:shd w:val="clear" w:color="auto" w:fill="auto"/>
            <w:noWrap/>
            <w:vAlign w:val="center"/>
            <w:hideMark/>
          </w:tcPr>
          <w:p w14:paraId="1901CEA1" w14:textId="77777777" w:rsidR="001F500D" w:rsidRPr="005B0241" w:rsidRDefault="001F500D" w:rsidP="00C508F3">
            <w:pPr>
              <w:spacing w:after="0" w:line="240" w:lineRule="auto"/>
              <w:rPr>
                <w:rFonts w:ascii="Aptos Narrow" w:eastAsia="Times New Roman" w:hAnsi="Aptos Narrow" w:cs="Times New Roman"/>
                <w:b/>
                <w:bCs/>
                <w:color w:val="000000"/>
              </w:rPr>
            </w:pPr>
            <w:r w:rsidRPr="001F500D">
              <w:rPr>
                <w:rFonts w:ascii="Aptos Narrow" w:eastAsia="Times New Roman" w:hAnsi="Aptos Narrow" w:cs="Times New Roman"/>
                <w:b/>
                <w:bCs/>
                <w:color w:val="000000"/>
              </w:rPr>
              <w:t>Diesel use (L ha-1)</w:t>
            </w:r>
          </w:p>
        </w:tc>
      </w:tr>
      <w:tr w:rsidR="001F500D" w:rsidRPr="005B0241" w14:paraId="5E42DE03" w14:textId="77777777" w:rsidTr="00C508F3">
        <w:trPr>
          <w:trHeight w:val="290"/>
        </w:trPr>
        <w:tc>
          <w:tcPr>
            <w:tcW w:w="4950" w:type="dxa"/>
            <w:tcBorders>
              <w:top w:val="single" w:sz="4" w:space="0" w:color="auto"/>
              <w:left w:val="nil"/>
              <w:bottom w:val="nil"/>
              <w:right w:val="nil"/>
            </w:tcBorders>
            <w:shd w:val="clear" w:color="auto" w:fill="auto"/>
            <w:noWrap/>
            <w:vAlign w:val="center"/>
            <w:hideMark/>
          </w:tcPr>
          <w:p w14:paraId="18E0D4D8"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w:t>
            </w:r>
            <w:r w:rsidRPr="005B0241">
              <w:rPr>
                <w:rFonts w:ascii="Aptos Narrow" w:eastAsia="Times New Roman" w:hAnsi="Aptos Narrow" w:cs="Times New Roman"/>
                <w:color w:val="000000"/>
              </w:rPr>
              <w:t>hisel</w:t>
            </w:r>
          </w:p>
        </w:tc>
        <w:tc>
          <w:tcPr>
            <w:tcW w:w="2160" w:type="dxa"/>
            <w:tcBorders>
              <w:top w:val="single" w:sz="4" w:space="0" w:color="auto"/>
              <w:left w:val="nil"/>
              <w:bottom w:val="nil"/>
              <w:right w:val="nil"/>
            </w:tcBorders>
            <w:shd w:val="clear" w:color="auto" w:fill="auto"/>
            <w:noWrap/>
            <w:vAlign w:val="center"/>
            <w:hideMark/>
          </w:tcPr>
          <w:p w14:paraId="0452242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11.</w:t>
            </w:r>
            <w:r>
              <w:rPr>
                <w:rFonts w:ascii="Aptos Narrow" w:eastAsia="Times New Roman" w:hAnsi="Aptos Narrow" w:cs="Times New Roman"/>
                <w:color w:val="000000"/>
              </w:rPr>
              <w:t>7</w:t>
            </w:r>
          </w:p>
        </w:tc>
      </w:tr>
      <w:tr w:rsidR="001F500D" w:rsidRPr="005B0241" w14:paraId="00CC6F62" w14:textId="77777777" w:rsidTr="00C508F3">
        <w:trPr>
          <w:trHeight w:val="290"/>
        </w:trPr>
        <w:tc>
          <w:tcPr>
            <w:tcW w:w="4950" w:type="dxa"/>
            <w:tcBorders>
              <w:top w:val="nil"/>
              <w:left w:val="nil"/>
              <w:bottom w:val="nil"/>
              <w:right w:val="nil"/>
            </w:tcBorders>
            <w:shd w:val="clear" w:color="auto" w:fill="auto"/>
            <w:noWrap/>
            <w:vAlign w:val="center"/>
            <w:hideMark/>
          </w:tcPr>
          <w:p w14:paraId="464C091C"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L</w:t>
            </w:r>
            <w:r w:rsidRPr="005B0241">
              <w:rPr>
                <w:rFonts w:ascii="Aptos Narrow" w:eastAsia="Times New Roman" w:hAnsi="Aptos Narrow" w:cs="Times New Roman"/>
                <w:color w:val="000000"/>
              </w:rPr>
              <w:t>aser level</w:t>
            </w:r>
            <w:r>
              <w:rPr>
                <w:rFonts w:ascii="Aptos Narrow" w:eastAsia="Times New Roman" w:hAnsi="Aptos Narrow" w:cs="Times New Roman"/>
                <w:color w:val="000000"/>
              </w:rPr>
              <w:t>; inject fertilizer</w:t>
            </w:r>
          </w:p>
        </w:tc>
        <w:tc>
          <w:tcPr>
            <w:tcW w:w="2160" w:type="dxa"/>
            <w:tcBorders>
              <w:top w:val="nil"/>
              <w:left w:val="nil"/>
              <w:bottom w:val="nil"/>
              <w:right w:val="nil"/>
            </w:tcBorders>
            <w:shd w:val="clear" w:color="auto" w:fill="auto"/>
            <w:noWrap/>
            <w:vAlign w:val="center"/>
            <w:hideMark/>
          </w:tcPr>
          <w:p w14:paraId="6E063FDA"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8.4</w:t>
            </w:r>
          </w:p>
        </w:tc>
      </w:tr>
      <w:tr w:rsidR="001F500D" w:rsidRPr="005B0241" w14:paraId="685A7500" w14:textId="77777777" w:rsidTr="00C508F3">
        <w:trPr>
          <w:trHeight w:val="290"/>
        </w:trPr>
        <w:tc>
          <w:tcPr>
            <w:tcW w:w="4950" w:type="dxa"/>
            <w:tcBorders>
              <w:top w:val="nil"/>
              <w:left w:val="nil"/>
              <w:bottom w:val="nil"/>
              <w:right w:val="nil"/>
            </w:tcBorders>
            <w:shd w:val="clear" w:color="auto" w:fill="auto"/>
            <w:noWrap/>
            <w:vAlign w:val="center"/>
            <w:hideMark/>
          </w:tcPr>
          <w:p w14:paraId="3DD9A658" w14:textId="77777777" w:rsidR="001F500D" w:rsidRPr="005B0241" w:rsidRDefault="001F500D" w:rsidP="00C508F3">
            <w:pPr>
              <w:spacing w:after="0" w:line="240" w:lineRule="auto"/>
              <w:rPr>
                <w:rFonts w:ascii="Aptos Narrow" w:eastAsia="Times New Roman" w:hAnsi="Aptos Narrow" w:cs="Times New Roman"/>
                <w:color w:val="000000"/>
                <w:lang w:val="da-DK"/>
              </w:rPr>
            </w:pPr>
            <w:r w:rsidRPr="005B0241">
              <w:rPr>
                <w:rFonts w:ascii="Aptos Narrow" w:eastAsia="Times New Roman" w:hAnsi="Aptos Narrow" w:cs="Times New Roman"/>
                <w:color w:val="000000"/>
                <w:lang w:val="da-DK"/>
              </w:rPr>
              <w:t>Disk, disk border ridges, s</w:t>
            </w:r>
            <w:r>
              <w:rPr>
                <w:rFonts w:ascii="Aptos Narrow" w:eastAsia="Times New Roman" w:hAnsi="Aptos Narrow" w:cs="Times New Roman"/>
                <w:color w:val="000000"/>
                <w:lang w:val="da-DK"/>
              </w:rPr>
              <w:t>tand termination</w:t>
            </w:r>
          </w:p>
        </w:tc>
        <w:tc>
          <w:tcPr>
            <w:tcW w:w="2160" w:type="dxa"/>
            <w:tcBorders>
              <w:top w:val="nil"/>
              <w:left w:val="nil"/>
              <w:bottom w:val="nil"/>
              <w:right w:val="nil"/>
            </w:tcBorders>
            <w:shd w:val="clear" w:color="auto" w:fill="auto"/>
            <w:noWrap/>
            <w:vAlign w:val="center"/>
            <w:hideMark/>
          </w:tcPr>
          <w:p w14:paraId="61CF4A18"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7.0</w:t>
            </w:r>
          </w:p>
        </w:tc>
      </w:tr>
      <w:tr w:rsidR="001F500D" w:rsidRPr="005B0241" w14:paraId="6BF14257" w14:textId="77777777" w:rsidTr="00C508F3">
        <w:trPr>
          <w:trHeight w:val="290"/>
        </w:trPr>
        <w:tc>
          <w:tcPr>
            <w:tcW w:w="4950" w:type="dxa"/>
            <w:tcBorders>
              <w:top w:val="nil"/>
              <w:left w:val="nil"/>
              <w:bottom w:val="nil"/>
              <w:right w:val="nil"/>
            </w:tcBorders>
            <w:shd w:val="clear" w:color="auto" w:fill="auto"/>
            <w:noWrap/>
            <w:vAlign w:val="center"/>
            <w:hideMark/>
          </w:tcPr>
          <w:p w14:paraId="71476B9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Chop, swatch, stack hay or haylage</w:t>
            </w:r>
          </w:p>
        </w:tc>
        <w:tc>
          <w:tcPr>
            <w:tcW w:w="2160" w:type="dxa"/>
            <w:tcBorders>
              <w:top w:val="nil"/>
              <w:left w:val="nil"/>
              <w:bottom w:val="nil"/>
              <w:right w:val="nil"/>
            </w:tcBorders>
            <w:shd w:val="clear" w:color="auto" w:fill="auto"/>
            <w:noWrap/>
            <w:vAlign w:val="center"/>
            <w:hideMark/>
          </w:tcPr>
          <w:p w14:paraId="5BF89EC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6.8</w:t>
            </w:r>
          </w:p>
        </w:tc>
      </w:tr>
      <w:tr w:rsidR="001F500D" w:rsidRPr="005B0241" w14:paraId="585BDD3C" w14:textId="77777777" w:rsidTr="00C508F3">
        <w:trPr>
          <w:trHeight w:val="290"/>
        </w:trPr>
        <w:tc>
          <w:tcPr>
            <w:tcW w:w="4950" w:type="dxa"/>
            <w:tcBorders>
              <w:top w:val="nil"/>
              <w:left w:val="nil"/>
              <w:bottom w:val="nil"/>
              <w:right w:val="nil"/>
            </w:tcBorders>
            <w:shd w:val="clear" w:color="auto" w:fill="auto"/>
            <w:noWrap/>
            <w:vAlign w:val="center"/>
            <w:hideMark/>
          </w:tcPr>
          <w:p w14:paraId="218AE6F6"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P</w:t>
            </w:r>
            <w:r w:rsidRPr="005B0241">
              <w:rPr>
                <w:rFonts w:ascii="Aptos Narrow" w:eastAsia="Times New Roman" w:hAnsi="Aptos Narrow" w:cs="Times New Roman"/>
                <w:color w:val="000000"/>
              </w:rPr>
              <w:t>lant</w:t>
            </w:r>
          </w:p>
        </w:tc>
        <w:tc>
          <w:tcPr>
            <w:tcW w:w="2160" w:type="dxa"/>
            <w:tcBorders>
              <w:top w:val="nil"/>
              <w:left w:val="nil"/>
              <w:bottom w:val="nil"/>
              <w:right w:val="nil"/>
            </w:tcBorders>
            <w:shd w:val="clear" w:color="auto" w:fill="auto"/>
            <w:noWrap/>
            <w:vAlign w:val="center"/>
            <w:hideMark/>
          </w:tcPr>
          <w:p w14:paraId="68CB3FC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5.</w:t>
            </w:r>
            <w:r>
              <w:rPr>
                <w:rFonts w:ascii="Aptos Narrow" w:eastAsia="Times New Roman" w:hAnsi="Aptos Narrow" w:cs="Times New Roman"/>
                <w:color w:val="000000"/>
              </w:rPr>
              <w:t>1</w:t>
            </w:r>
          </w:p>
        </w:tc>
      </w:tr>
      <w:tr w:rsidR="001F500D" w:rsidRPr="005B0241" w14:paraId="53038F66" w14:textId="77777777" w:rsidTr="00C508F3">
        <w:trPr>
          <w:trHeight w:val="290"/>
        </w:trPr>
        <w:tc>
          <w:tcPr>
            <w:tcW w:w="4950" w:type="dxa"/>
            <w:tcBorders>
              <w:top w:val="nil"/>
              <w:left w:val="nil"/>
              <w:bottom w:val="nil"/>
              <w:right w:val="nil"/>
            </w:tcBorders>
            <w:shd w:val="clear" w:color="auto" w:fill="auto"/>
            <w:noWrap/>
            <w:vAlign w:val="center"/>
            <w:hideMark/>
          </w:tcPr>
          <w:p w14:paraId="57433C5C"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S</w:t>
            </w:r>
            <w:r w:rsidRPr="005B0241">
              <w:rPr>
                <w:rFonts w:ascii="Aptos Narrow" w:eastAsia="Times New Roman" w:hAnsi="Aptos Narrow" w:cs="Times New Roman"/>
                <w:color w:val="000000"/>
              </w:rPr>
              <w:t>pike</w:t>
            </w:r>
          </w:p>
        </w:tc>
        <w:tc>
          <w:tcPr>
            <w:tcW w:w="2160" w:type="dxa"/>
            <w:tcBorders>
              <w:top w:val="nil"/>
              <w:left w:val="nil"/>
              <w:bottom w:val="nil"/>
              <w:right w:val="nil"/>
            </w:tcBorders>
            <w:shd w:val="clear" w:color="auto" w:fill="auto"/>
            <w:noWrap/>
            <w:vAlign w:val="center"/>
            <w:hideMark/>
          </w:tcPr>
          <w:p w14:paraId="496F6F09"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4.1</w:t>
            </w:r>
          </w:p>
        </w:tc>
      </w:tr>
      <w:tr w:rsidR="001F500D" w:rsidRPr="005B0241" w14:paraId="280F934B" w14:textId="77777777" w:rsidTr="00C508F3">
        <w:trPr>
          <w:trHeight w:val="290"/>
        </w:trPr>
        <w:tc>
          <w:tcPr>
            <w:tcW w:w="4950" w:type="dxa"/>
            <w:tcBorders>
              <w:top w:val="nil"/>
              <w:left w:val="nil"/>
              <w:bottom w:val="nil"/>
              <w:right w:val="nil"/>
            </w:tcBorders>
            <w:shd w:val="clear" w:color="auto" w:fill="auto"/>
            <w:noWrap/>
            <w:vAlign w:val="center"/>
            <w:hideMark/>
          </w:tcPr>
          <w:p w14:paraId="4AA121C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B</w:t>
            </w:r>
            <w:r w:rsidRPr="005B0241">
              <w:rPr>
                <w:rFonts w:ascii="Aptos Narrow" w:eastAsia="Times New Roman" w:hAnsi="Aptos Narrow" w:cs="Times New Roman"/>
                <w:color w:val="000000"/>
              </w:rPr>
              <w:t>ale</w:t>
            </w:r>
            <w:r>
              <w:rPr>
                <w:rFonts w:ascii="Aptos Narrow" w:eastAsia="Times New Roman" w:hAnsi="Aptos Narrow" w:cs="Times New Roman"/>
                <w:color w:val="000000"/>
              </w:rPr>
              <w:t xml:space="preserve"> hay, corrugate</w:t>
            </w:r>
          </w:p>
        </w:tc>
        <w:tc>
          <w:tcPr>
            <w:tcW w:w="2160" w:type="dxa"/>
            <w:tcBorders>
              <w:top w:val="nil"/>
              <w:left w:val="nil"/>
              <w:bottom w:val="nil"/>
              <w:right w:val="nil"/>
            </w:tcBorders>
            <w:shd w:val="clear" w:color="auto" w:fill="auto"/>
            <w:noWrap/>
            <w:vAlign w:val="center"/>
            <w:hideMark/>
          </w:tcPr>
          <w:p w14:paraId="229ACF4D"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6</w:t>
            </w:r>
          </w:p>
        </w:tc>
      </w:tr>
      <w:tr w:rsidR="001F500D" w:rsidRPr="005B0241" w14:paraId="3EBAF448" w14:textId="77777777" w:rsidTr="00C508F3">
        <w:trPr>
          <w:trHeight w:val="290"/>
        </w:trPr>
        <w:tc>
          <w:tcPr>
            <w:tcW w:w="4950" w:type="dxa"/>
            <w:tcBorders>
              <w:top w:val="nil"/>
              <w:left w:val="nil"/>
              <w:bottom w:val="nil"/>
              <w:right w:val="nil"/>
            </w:tcBorders>
            <w:shd w:val="clear" w:color="auto" w:fill="auto"/>
            <w:noWrap/>
            <w:vAlign w:val="center"/>
            <w:hideMark/>
          </w:tcPr>
          <w:p w14:paraId="7892614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R</w:t>
            </w:r>
            <w:r w:rsidRPr="005B0241">
              <w:rPr>
                <w:rFonts w:ascii="Aptos Narrow" w:eastAsia="Times New Roman" w:hAnsi="Aptos Narrow" w:cs="Times New Roman"/>
                <w:color w:val="000000"/>
              </w:rPr>
              <w:t>oll</w:t>
            </w:r>
          </w:p>
        </w:tc>
        <w:tc>
          <w:tcPr>
            <w:tcW w:w="2160" w:type="dxa"/>
            <w:tcBorders>
              <w:top w:val="nil"/>
              <w:left w:val="nil"/>
              <w:bottom w:val="nil"/>
              <w:right w:val="nil"/>
            </w:tcBorders>
            <w:shd w:val="clear" w:color="auto" w:fill="auto"/>
            <w:noWrap/>
            <w:vAlign w:val="center"/>
            <w:hideMark/>
          </w:tcPr>
          <w:p w14:paraId="22AC1554"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4</w:t>
            </w:r>
          </w:p>
        </w:tc>
      </w:tr>
      <w:tr w:rsidR="001F500D" w:rsidRPr="005B0241" w14:paraId="47BB1BB4" w14:textId="77777777" w:rsidTr="00C508F3">
        <w:trPr>
          <w:trHeight w:val="290"/>
        </w:trPr>
        <w:tc>
          <w:tcPr>
            <w:tcW w:w="4950" w:type="dxa"/>
            <w:tcBorders>
              <w:top w:val="nil"/>
              <w:left w:val="nil"/>
              <w:bottom w:val="nil"/>
              <w:right w:val="nil"/>
            </w:tcBorders>
            <w:shd w:val="clear" w:color="auto" w:fill="auto"/>
            <w:noWrap/>
            <w:vAlign w:val="center"/>
            <w:hideMark/>
          </w:tcPr>
          <w:p w14:paraId="253A53E9"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Cut haylage; rake hay</w:t>
            </w:r>
          </w:p>
        </w:tc>
        <w:tc>
          <w:tcPr>
            <w:tcW w:w="2160" w:type="dxa"/>
            <w:tcBorders>
              <w:top w:val="nil"/>
              <w:left w:val="nil"/>
              <w:bottom w:val="nil"/>
              <w:right w:val="nil"/>
            </w:tcBorders>
            <w:shd w:val="clear" w:color="auto" w:fill="auto"/>
            <w:noWrap/>
            <w:vAlign w:val="center"/>
            <w:hideMark/>
          </w:tcPr>
          <w:p w14:paraId="49B1DEB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3</w:t>
            </w:r>
          </w:p>
        </w:tc>
      </w:tr>
      <w:tr w:rsidR="001F500D" w:rsidRPr="005B0241" w14:paraId="47056E5A" w14:textId="77777777" w:rsidTr="00C508F3">
        <w:trPr>
          <w:trHeight w:val="290"/>
        </w:trPr>
        <w:tc>
          <w:tcPr>
            <w:tcW w:w="4950" w:type="dxa"/>
            <w:tcBorders>
              <w:top w:val="nil"/>
              <w:left w:val="nil"/>
              <w:right w:val="nil"/>
            </w:tcBorders>
            <w:shd w:val="clear" w:color="auto" w:fill="auto"/>
            <w:noWrap/>
            <w:vAlign w:val="center"/>
            <w:hideMark/>
          </w:tcPr>
          <w:p w14:paraId="7022ABD1"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 xml:space="preserve">Aerial pesticide </w:t>
            </w:r>
            <w:proofErr w:type="spellStart"/>
            <w:r>
              <w:rPr>
                <w:rFonts w:ascii="Aptos Narrow" w:eastAsia="Times New Roman" w:hAnsi="Aptos Narrow" w:cs="Times New Roman"/>
                <w:color w:val="000000"/>
              </w:rPr>
              <w:t>appliciation</w:t>
            </w:r>
            <w:proofErr w:type="spellEnd"/>
          </w:p>
        </w:tc>
        <w:tc>
          <w:tcPr>
            <w:tcW w:w="2160" w:type="dxa"/>
            <w:tcBorders>
              <w:top w:val="nil"/>
              <w:left w:val="nil"/>
              <w:right w:val="nil"/>
            </w:tcBorders>
            <w:shd w:val="clear" w:color="auto" w:fill="auto"/>
            <w:noWrap/>
            <w:vAlign w:val="center"/>
            <w:hideMark/>
          </w:tcPr>
          <w:p w14:paraId="7D26728C"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1.5</w:t>
            </w:r>
          </w:p>
        </w:tc>
      </w:tr>
      <w:tr w:rsidR="001F500D" w:rsidRPr="005B0241" w14:paraId="03A9F7F3" w14:textId="77777777" w:rsidTr="00C508F3">
        <w:trPr>
          <w:trHeight w:val="290"/>
        </w:trPr>
        <w:tc>
          <w:tcPr>
            <w:tcW w:w="4950" w:type="dxa"/>
            <w:tcBorders>
              <w:top w:val="nil"/>
              <w:left w:val="nil"/>
              <w:bottom w:val="single" w:sz="4" w:space="0" w:color="auto"/>
              <w:right w:val="nil"/>
            </w:tcBorders>
            <w:shd w:val="clear" w:color="auto" w:fill="auto"/>
            <w:noWrap/>
            <w:vAlign w:val="center"/>
            <w:hideMark/>
          </w:tcPr>
          <w:p w14:paraId="36675886"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Pesticide application; surface fertilizer application</w:t>
            </w:r>
          </w:p>
        </w:tc>
        <w:tc>
          <w:tcPr>
            <w:tcW w:w="2160" w:type="dxa"/>
            <w:tcBorders>
              <w:top w:val="nil"/>
              <w:left w:val="nil"/>
              <w:bottom w:val="single" w:sz="4" w:space="0" w:color="auto"/>
              <w:right w:val="nil"/>
            </w:tcBorders>
            <w:shd w:val="clear" w:color="auto" w:fill="auto"/>
            <w:noWrap/>
            <w:vAlign w:val="center"/>
            <w:hideMark/>
          </w:tcPr>
          <w:p w14:paraId="35BBE0C0"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1.2</w:t>
            </w:r>
          </w:p>
        </w:tc>
      </w:tr>
    </w:tbl>
    <w:p w14:paraId="2A99E2B8" w14:textId="77777777" w:rsidR="001F500D" w:rsidRDefault="001F500D" w:rsidP="001F500D"/>
    <w:p w14:paraId="565615FB" w14:textId="46821E63" w:rsidR="001F500D" w:rsidRDefault="001F500D" w:rsidP="001F500D">
      <w:r>
        <w:t xml:space="preserve">The amount of fuel consumed was converted to the amount of energy consumed using standard energy content assumptions for each fuel (Table </w:t>
      </w:r>
      <w:r w:rsidR="000C24AE">
        <w:t>X</w:t>
      </w:r>
      <w:r>
        <w:t xml:space="preserve">). </w:t>
      </w:r>
      <w:proofErr w:type="gramStart"/>
      <w:r>
        <w:t>In order to</w:t>
      </w:r>
      <w:proofErr w:type="gramEnd"/>
      <w:r>
        <w:t xml:space="preserve"> assess the impact of changing fuel sources on outcomes, the work efficiencies of the various fuels had to be taken into account. </w:t>
      </w:r>
      <w:r w:rsidR="000C24AE">
        <w:t>For example, d</w:t>
      </w:r>
      <w:r>
        <w:t xml:space="preserve">iesel engines do not transfer 100% of the fuel energy into mechanical work; </w:t>
      </w:r>
      <w:proofErr w:type="gramStart"/>
      <w:r>
        <w:t>the majority of</w:t>
      </w:r>
      <w:proofErr w:type="gramEnd"/>
      <w:r>
        <w:t xml:space="preserve"> energy is lost as heat </w:t>
      </w:r>
      <w:r w:rsidR="000C24AE">
        <w:t xml:space="preserve">resulting in only 30% of the energy contained in the diesel fuel actually being translated into work </w:t>
      </w:r>
      <w:r>
        <w:t xml:space="preserve">(although in tractors there are also inefficiencies as the energy powers a PTO, alternator, etc.). This analysis assumed thermal efficiencies only, meaning our estimates represent best-case scenarios for tractors, and are good estimates for irrigation pumps.  </w:t>
      </w:r>
    </w:p>
    <w:p w14:paraId="3F96249C" w14:textId="1B1F0CE7" w:rsidR="001F500D" w:rsidRDefault="001F500D" w:rsidP="00B20FF1">
      <w:pPr>
        <w:pStyle w:val="Heading5"/>
      </w:pPr>
      <w:r>
        <w:t>Table X. Fuel conversions, work transfer efficiencies</w:t>
      </w:r>
    </w:p>
    <w:tbl>
      <w:tblPr>
        <w:tblStyle w:val="TableGrid"/>
        <w:tblW w:w="0" w:type="auto"/>
        <w:tblLook w:val="04A0" w:firstRow="1" w:lastRow="0" w:firstColumn="1" w:lastColumn="0" w:noHBand="0" w:noVBand="1"/>
      </w:tblPr>
      <w:tblGrid>
        <w:gridCol w:w="1311"/>
        <w:gridCol w:w="2451"/>
        <w:gridCol w:w="4693"/>
      </w:tblGrid>
      <w:tr w:rsidR="000C24AE" w14:paraId="406DCC9A" w14:textId="77777777" w:rsidTr="000C24AE">
        <w:tc>
          <w:tcPr>
            <w:tcW w:w="1311" w:type="dxa"/>
            <w:vAlign w:val="center"/>
          </w:tcPr>
          <w:p w14:paraId="7E075A1F" w14:textId="77777777" w:rsidR="000C24AE" w:rsidRDefault="000C24AE" w:rsidP="00B20FF1">
            <w:r>
              <w:t>Fuel type</w:t>
            </w:r>
          </w:p>
        </w:tc>
        <w:tc>
          <w:tcPr>
            <w:tcW w:w="2451" w:type="dxa"/>
            <w:vAlign w:val="center"/>
          </w:tcPr>
          <w:p w14:paraId="7B195537" w14:textId="77777777" w:rsidR="000C24AE" w:rsidRDefault="000C24AE" w:rsidP="000C24AE">
            <w:pPr>
              <w:jc w:val="center"/>
            </w:pPr>
            <w:r>
              <w:t xml:space="preserve">Energy </w:t>
            </w:r>
            <w:proofErr w:type="gramStart"/>
            <w:r>
              <w:t>content(</w:t>
            </w:r>
            <w:proofErr w:type="gramEnd"/>
            <w:r>
              <w:t>CITE)</w:t>
            </w:r>
          </w:p>
        </w:tc>
        <w:tc>
          <w:tcPr>
            <w:tcW w:w="4693" w:type="dxa"/>
            <w:vAlign w:val="center"/>
          </w:tcPr>
          <w:p w14:paraId="6F403F10" w14:textId="77777777" w:rsidR="000C24AE" w:rsidRDefault="000C24AE" w:rsidP="000C24AE">
            <w:pPr>
              <w:jc w:val="center"/>
            </w:pPr>
            <w:r>
              <w:t xml:space="preserve">Thermal efficiency </w:t>
            </w:r>
          </w:p>
          <w:p w14:paraId="15E705DC" w14:textId="203D6B0B" w:rsidR="000C24AE" w:rsidRDefault="000C24AE" w:rsidP="000C24AE">
            <w:pPr>
              <w:jc w:val="center"/>
            </w:pPr>
            <w:r>
              <w:t>(%; amount of energy output per energy content)</w:t>
            </w:r>
          </w:p>
        </w:tc>
      </w:tr>
      <w:tr w:rsidR="000C24AE" w14:paraId="7767AD67" w14:textId="77777777" w:rsidTr="000C24AE">
        <w:tc>
          <w:tcPr>
            <w:tcW w:w="1311" w:type="dxa"/>
            <w:vAlign w:val="center"/>
          </w:tcPr>
          <w:p w14:paraId="4F4F14E0" w14:textId="77777777" w:rsidR="000C24AE" w:rsidRDefault="000C24AE" w:rsidP="000C24AE">
            <w:pPr>
              <w:jc w:val="center"/>
            </w:pPr>
            <w:r>
              <w:t>Diesel</w:t>
            </w:r>
          </w:p>
        </w:tc>
        <w:tc>
          <w:tcPr>
            <w:tcW w:w="2451" w:type="dxa"/>
            <w:vAlign w:val="center"/>
          </w:tcPr>
          <w:p w14:paraId="27E0A28E" w14:textId="77777777" w:rsidR="000C24AE" w:rsidRDefault="000C24AE" w:rsidP="000C24AE">
            <w:pPr>
              <w:jc w:val="center"/>
            </w:pPr>
            <w:r>
              <w:t>39.0 MJ L-1</w:t>
            </w:r>
          </w:p>
        </w:tc>
        <w:tc>
          <w:tcPr>
            <w:tcW w:w="4693" w:type="dxa"/>
            <w:vAlign w:val="center"/>
          </w:tcPr>
          <w:p w14:paraId="6FC8D881" w14:textId="77777777" w:rsidR="000C24AE" w:rsidRDefault="000C24AE" w:rsidP="000C24AE">
            <w:pPr>
              <w:jc w:val="center"/>
            </w:pPr>
            <w:r>
              <w:t>30.3</w:t>
            </w:r>
          </w:p>
        </w:tc>
      </w:tr>
      <w:tr w:rsidR="000C24AE" w14:paraId="1A934A97" w14:textId="77777777" w:rsidTr="000C24AE">
        <w:tc>
          <w:tcPr>
            <w:tcW w:w="1311" w:type="dxa"/>
            <w:vAlign w:val="center"/>
          </w:tcPr>
          <w:p w14:paraId="5F744E3D" w14:textId="77777777" w:rsidR="000C24AE" w:rsidRDefault="000C24AE" w:rsidP="000C24AE">
            <w:pPr>
              <w:jc w:val="center"/>
            </w:pPr>
            <w:r>
              <w:lastRenderedPageBreak/>
              <w:t>Propane</w:t>
            </w:r>
          </w:p>
        </w:tc>
        <w:tc>
          <w:tcPr>
            <w:tcW w:w="2451" w:type="dxa"/>
            <w:vAlign w:val="center"/>
          </w:tcPr>
          <w:p w14:paraId="0BEA63E3" w14:textId="77777777" w:rsidR="000C24AE" w:rsidRDefault="000C24AE" w:rsidP="000C24AE">
            <w:pPr>
              <w:jc w:val="center"/>
            </w:pPr>
            <w:r>
              <w:t>26.3 MJ L-1</w:t>
            </w:r>
          </w:p>
        </w:tc>
        <w:tc>
          <w:tcPr>
            <w:tcW w:w="4693" w:type="dxa"/>
            <w:vAlign w:val="center"/>
          </w:tcPr>
          <w:p w14:paraId="3A06BA41" w14:textId="77777777" w:rsidR="000C24AE" w:rsidRDefault="000C24AE" w:rsidP="000C24AE">
            <w:pPr>
              <w:jc w:val="center"/>
            </w:pPr>
            <w:r>
              <w:t>24.7</w:t>
            </w:r>
          </w:p>
        </w:tc>
      </w:tr>
      <w:tr w:rsidR="000C24AE" w14:paraId="0437E591" w14:textId="77777777" w:rsidTr="000C24AE">
        <w:tc>
          <w:tcPr>
            <w:tcW w:w="1311" w:type="dxa"/>
            <w:vAlign w:val="center"/>
          </w:tcPr>
          <w:p w14:paraId="1FA13CED" w14:textId="77777777" w:rsidR="000C24AE" w:rsidRDefault="000C24AE" w:rsidP="000C24AE">
            <w:pPr>
              <w:jc w:val="center"/>
            </w:pPr>
            <w:r>
              <w:t>Natural gas</w:t>
            </w:r>
          </w:p>
        </w:tc>
        <w:tc>
          <w:tcPr>
            <w:tcW w:w="2451" w:type="dxa"/>
            <w:vAlign w:val="center"/>
          </w:tcPr>
          <w:p w14:paraId="07AB212D" w14:textId="77777777" w:rsidR="000C24AE" w:rsidRDefault="000C24AE" w:rsidP="000C24AE">
            <w:pPr>
              <w:jc w:val="center"/>
            </w:pPr>
            <w:r>
              <w:t>34.5 MJ m-3</w:t>
            </w:r>
          </w:p>
        </w:tc>
        <w:tc>
          <w:tcPr>
            <w:tcW w:w="4693" w:type="dxa"/>
            <w:vAlign w:val="center"/>
          </w:tcPr>
          <w:p w14:paraId="4B245CFD" w14:textId="77777777" w:rsidR="000C24AE" w:rsidRDefault="000C24AE" w:rsidP="000C24AE">
            <w:pPr>
              <w:jc w:val="center"/>
            </w:pPr>
            <w:r>
              <w:t>22.2</w:t>
            </w:r>
          </w:p>
        </w:tc>
      </w:tr>
      <w:tr w:rsidR="000C24AE" w14:paraId="1C5407E9" w14:textId="77777777" w:rsidTr="000C24AE">
        <w:tc>
          <w:tcPr>
            <w:tcW w:w="1311" w:type="dxa"/>
            <w:vAlign w:val="center"/>
          </w:tcPr>
          <w:p w14:paraId="6F6EAD76" w14:textId="77777777" w:rsidR="000C24AE" w:rsidRDefault="000C24AE" w:rsidP="000C24AE">
            <w:pPr>
              <w:jc w:val="center"/>
            </w:pPr>
            <w:r>
              <w:t>Gasoline</w:t>
            </w:r>
          </w:p>
        </w:tc>
        <w:tc>
          <w:tcPr>
            <w:tcW w:w="2451" w:type="dxa"/>
            <w:vAlign w:val="center"/>
          </w:tcPr>
          <w:p w14:paraId="04017424" w14:textId="77777777" w:rsidR="000C24AE" w:rsidRDefault="000C24AE" w:rsidP="000C24AE">
            <w:pPr>
              <w:jc w:val="center"/>
            </w:pPr>
            <w:r>
              <w:t>34.6 MJ L-1</w:t>
            </w:r>
          </w:p>
        </w:tc>
        <w:tc>
          <w:tcPr>
            <w:tcW w:w="4693" w:type="dxa"/>
            <w:vAlign w:val="center"/>
          </w:tcPr>
          <w:p w14:paraId="46D14EB0" w14:textId="77777777" w:rsidR="000C24AE" w:rsidRDefault="000C24AE" w:rsidP="000C24AE">
            <w:pPr>
              <w:jc w:val="center"/>
            </w:pPr>
            <w:r>
              <w:t>23.6</w:t>
            </w:r>
          </w:p>
        </w:tc>
      </w:tr>
      <w:tr w:rsidR="000C24AE" w14:paraId="349B6E72" w14:textId="77777777" w:rsidTr="000C24AE">
        <w:tc>
          <w:tcPr>
            <w:tcW w:w="1311" w:type="dxa"/>
            <w:vAlign w:val="center"/>
          </w:tcPr>
          <w:p w14:paraId="5EC02B71" w14:textId="77777777" w:rsidR="000C24AE" w:rsidRDefault="000C24AE" w:rsidP="000C24AE">
            <w:pPr>
              <w:jc w:val="center"/>
            </w:pPr>
            <w:r>
              <w:t>Electricity</w:t>
            </w:r>
          </w:p>
        </w:tc>
        <w:tc>
          <w:tcPr>
            <w:tcW w:w="2451" w:type="dxa"/>
            <w:vAlign w:val="center"/>
          </w:tcPr>
          <w:p w14:paraId="0D4F77EE" w14:textId="77777777" w:rsidR="000C24AE" w:rsidRDefault="000C24AE" w:rsidP="000C24AE">
            <w:pPr>
              <w:jc w:val="center"/>
            </w:pPr>
            <w:r>
              <w:t>3.6 MJ/kWh</w:t>
            </w:r>
          </w:p>
        </w:tc>
        <w:tc>
          <w:tcPr>
            <w:tcW w:w="4693" w:type="dxa"/>
            <w:vAlign w:val="center"/>
          </w:tcPr>
          <w:p w14:paraId="3CB88BD3" w14:textId="77777777" w:rsidR="000C24AE" w:rsidRDefault="000C24AE" w:rsidP="000C24AE">
            <w:pPr>
              <w:jc w:val="center"/>
            </w:pPr>
            <w:r>
              <w:t>90.6</w:t>
            </w:r>
          </w:p>
        </w:tc>
      </w:tr>
    </w:tbl>
    <w:p w14:paraId="59CEFB7A" w14:textId="77777777" w:rsidR="000C24AE" w:rsidRDefault="000C24AE" w:rsidP="001F500D"/>
    <w:p w14:paraId="49E8E4CE" w14:textId="12E8B5A7" w:rsidR="001F500D" w:rsidRDefault="000C24AE" w:rsidP="000C24AE">
      <w:pPr>
        <w:pStyle w:val="Heading4"/>
      </w:pPr>
      <w:r>
        <w:t>Energy consumed by pumps for irrigation</w:t>
      </w:r>
      <w:r w:rsidR="001F500D">
        <w:t xml:space="preserve"> </w:t>
      </w:r>
    </w:p>
    <w:p w14:paraId="6532910D" w14:textId="36DE2B4B" w:rsidR="00545E55" w:rsidRDefault="00C34B8E" w:rsidP="000C24AE">
      <w:r>
        <w:t>Energy is required to lift and pressurize water for irrigation (Eisenhauer et al. 2021).</w:t>
      </w:r>
      <w:r w:rsidR="002B57E7">
        <w:t xml:space="preserve"> The ideal amount of energy required to move a given amount of water is based on three main variables: (1) the vertical distance from the pump base to the water level (the water level is assumed to be static for our </w:t>
      </w:r>
      <w:proofErr w:type="gramStart"/>
      <w:r w:rsidR="002B57E7">
        <w:t>calculations, and</w:t>
      </w:r>
      <w:proofErr w:type="gramEnd"/>
      <w:r w:rsidR="002B57E7">
        <w:t xml:space="preserve"> does not lower as water is pumped); (2) the pumping pressure; (3) the gross amount of water pumped. </w:t>
      </w:r>
      <w:r w:rsidR="00B20FF1">
        <w:t xml:space="preserve">When you adjust the </w:t>
      </w:r>
      <w:proofErr w:type="gramStart"/>
      <w:r w:rsidR="00B20FF1">
        <w:t>units</w:t>
      </w:r>
      <w:proofErr w:type="gramEnd"/>
      <w:r w:rsidR="00B20FF1">
        <w:t xml:space="preserve"> it turns out to just be the pressure plus the distance pumped </w:t>
      </w:r>
      <w:proofErr w:type="spellStart"/>
      <w:proofErr w:type="gramStart"/>
      <w:r w:rsidR="00B20FF1">
        <w:t>multipled</w:t>
      </w:r>
      <w:proofErr w:type="spellEnd"/>
      <w:proofErr w:type="gramEnd"/>
      <w:r w:rsidR="00B20FF1">
        <w:t xml:space="preserve"> by the gross volume. </w:t>
      </w:r>
    </w:p>
    <w:p w14:paraId="586D7094" w14:textId="729B6CE1" w:rsidR="002B57E7" w:rsidRDefault="002B57E7" w:rsidP="000C24AE">
      <w:pPr>
        <w:rPr>
          <w:rFonts w:ascii="Source Sans Pro" w:hAnsi="Source Sans Pro"/>
          <w:color w:val="212529"/>
          <w:sz w:val="26"/>
          <w:szCs w:val="26"/>
          <w:shd w:val="clear" w:color="auto" w:fill="FFFFFF"/>
        </w:rPr>
      </w:pPr>
      <w:r>
        <w:t xml:space="preserve">Regarding the gross amount of water pumped, if a crop requires 8 inches of water, the gross amount of water the producer needs to apply will be </w:t>
      </w:r>
      <w:r w:rsidR="00B20FF1">
        <w:t>more than 8 inches</w:t>
      </w:r>
      <w:r>
        <w:t xml:space="preserve">, depending on the type of irrigation they are using; general efficiencies were assumed to be 70%, 80%, and 90% for flood, sprinkler, and drip irrigation, respectively (From Table 19 of Hoffman 1990 which you can’t get a digital copy of). The ideal amount of energy is divided by the various inefficiencies involved in pumping, including pump efficiencies and drive efficiencies. In these analyses we did not include these inefficiencies, and only included the thermal efficiencies of a given fuel. This </w:t>
      </w:r>
      <w:r w:rsidR="00545E55">
        <w:t>leads our estimates to be a ‘lowest energy consumption’ scenario, wherein the actual amount of energy will be larger depending on the age and type of pump. If an efficiency were to be incorporated, FTM uses an assumption of 75% pump efficiencies, and 90% efficiencies for gear/belt driven motors and 100% efficiencies for electric motors; these could be incorporated into the calculations if it is felt they are needed</w:t>
      </w:r>
      <w:r>
        <w:rPr>
          <w:rFonts w:ascii="Source Sans Pro" w:hAnsi="Source Sans Pro"/>
          <w:color w:val="212529"/>
          <w:sz w:val="26"/>
          <w:szCs w:val="26"/>
          <w:shd w:val="clear" w:color="auto" w:fill="FFFFFF"/>
        </w:rPr>
        <w:t xml:space="preserve">. </w:t>
      </w:r>
    </w:p>
    <w:p w14:paraId="5722509F" w14:textId="2EF32C7B" w:rsidR="000C24AE" w:rsidRDefault="002B57E7" w:rsidP="00B20FF1">
      <w:r>
        <w:rPr>
          <w:rFonts w:ascii="Source Sans Pro" w:hAnsi="Source Sans Pro"/>
          <w:color w:val="212529"/>
          <w:sz w:val="26"/>
          <w:szCs w:val="26"/>
          <w:shd w:val="clear" w:color="auto" w:fill="FFFFFF"/>
        </w:rPr>
        <w:t xml:space="preserve"> </w:t>
      </w:r>
      <w:r w:rsidR="00B20FF1">
        <w:t>Our estimated energy consumption for a given pumping depth, pressure, and water amount was</w:t>
      </w:r>
      <w:r w:rsidR="000C24AE">
        <w:t xml:space="preserve"> compared to </w:t>
      </w:r>
      <w:r w:rsidR="00B20FF1">
        <w:t>that</w:t>
      </w:r>
      <w:r w:rsidR="000C24AE">
        <w:t xml:space="preserve"> produced by the NRCS energy estimator tool (</w:t>
      </w:r>
      <w:hyperlink r:id="rId8" w:history="1">
        <w:r w:rsidR="000C24AE" w:rsidRPr="00A240BF">
          <w:rPr>
            <w:rStyle w:val="Hyperlink"/>
          </w:rPr>
          <w:t>https://ipat.sc.egov.usda.gov/Default.aspx</w:t>
        </w:r>
      </w:hyperlink>
      <w:r w:rsidR="000C24AE">
        <w:t xml:space="preserve">), and were found to match. </w:t>
      </w:r>
    </w:p>
    <w:p w14:paraId="1625A121" w14:textId="38AC4DA2" w:rsidR="001F500D" w:rsidRDefault="009B010A" w:rsidP="009B010A">
      <w:pPr>
        <w:spacing w:after="0" w:line="240" w:lineRule="auto"/>
        <w:rPr>
          <w:rFonts w:ascii="Calibri" w:eastAsia="Times New Roman" w:hAnsi="Calibri" w:cs="Calibri"/>
          <w:color w:val="000000"/>
        </w:rPr>
      </w:pPr>
      <w:r>
        <w:rPr>
          <w:rFonts w:ascii="Calibri" w:eastAsia="Times New Roman" w:hAnsi="Calibri" w:cs="Calibri"/>
          <w:color w:val="000000"/>
        </w:rPr>
        <w:t xml:space="preserve">The required pump PSI </w:t>
      </w:r>
      <w:r w:rsidR="00B20FF1">
        <w:rPr>
          <w:rFonts w:ascii="Calibri" w:eastAsia="Times New Roman" w:hAnsi="Calibri" w:cs="Calibri"/>
          <w:color w:val="000000"/>
        </w:rPr>
        <w:t>will vary based on many factors. I</w:t>
      </w:r>
      <w:r>
        <w:rPr>
          <w:rFonts w:ascii="Calibri" w:eastAsia="Times New Roman" w:hAnsi="Calibri" w:cs="Calibri"/>
          <w:color w:val="000000"/>
        </w:rPr>
        <w:t xml:space="preserve">nformal interviews with farmers, </w:t>
      </w:r>
      <w:r w:rsidRPr="009B010A">
        <w:rPr>
          <w:rFonts w:ascii="Calibri" w:eastAsia="Times New Roman" w:hAnsi="Calibri" w:cs="Calibri"/>
          <w:color w:val="000000"/>
        </w:rPr>
        <w:t>irrigation sales/maintenance people</w:t>
      </w:r>
      <w:r>
        <w:rPr>
          <w:rFonts w:ascii="Calibri" w:eastAsia="Times New Roman" w:hAnsi="Calibri" w:cs="Calibri"/>
          <w:color w:val="000000"/>
        </w:rPr>
        <w:t>, and extension agents</w:t>
      </w:r>
      <w:r w:rsidRPr="009B010A">
        <w:rPr>
          <w:rFonts w:ascii="Calibri" w:eastAsia="Times New Roman" w:hAnsi="Calibri" w:cs="Calibri"/>
          <w:color w:val="000000"/>
        </w:rPr>
        <w:t xml:space="preserve"> in Siskiyou</w:t>
      </w:r>
      <w:r>
        <w:rPr>
          <w:rFonts w:ascii="Calibri" w:eastAsia="Times New Roman" w:hAnsi="Calibri" w:cs="Calibri"/>
          <w:color w:val="000000"/>
        </w:rPr>
        <w:t>, Imperial,</w:t>
      </w:r>
      <w:r w:rsidRPr="009B010A">
        <w:rPr>
          <w:rFonts w:ascii="Calibri" w:eastAsia="Times New Roman" w:hAnsi="Calibri" w:cs="Calibri"/>
          <w:color w:val="000000"/>
        </w:rPr>
        <w:t xml:space="preserve"> and Tulare areas</w:t>
      </w:r>
      <w:r w:rsidR="00B20FF1">
        <w:rPr>
          <w:rFonts w:ascii="Calibri" w:eastAsia="Times New Roman" w:hAnsi="Calibri" w:cs="Calibri"/>
          <w:color w:val="000000"/>
        </w:rPr>
        <w:t xml:space="preserve"> to produce Table X. </w:t>
      </w:r>
    </w:p>
    <w:p w14:paraId="6472D75A" w14:textId="77777777" w:rsidR="009B010A" w:rsidRDefault="009B010A" w:rsidP="009B010A">
      <w:pPr>
        <w:spacing w:after="0" w:line="240" w:lineRule="auto"/>
      </w:pPr>
    </w:p>
    <w:p w14:paraId="2166988D" w14:textId="4F430B4A" w:rsidR="009B010A" w:rsidRPr="00B20FF1" w:rsidRDefault="009B010A" w:rsidP="00B20FF1">
      <w:pPr>
        <w:pStyle w:val="Heading5"/>
      </w:pPr>
      <w:r w:rsidRPr="00B20FF1">
        <w:t>Table X. Irrigation pump requirements based on region, source water and irrigation method</w:t>
      </w:r>
    </w:p>
    <w:p w14:paraId="6DFA53D1" w14:textId="77777777" w:rsidR="009B010A" w:rsidRDefault="009B010A" w:rsidP="009B010A">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1041"/>
        <w:gridCol w:w="1029"/>
        <w:gridCol w:w="5623"/>
      </w:tblGrid>
      <w:tr w:rsidR="009B010A" w:rsidRPr="009B010A" w14:paraId="104C51AA" w14:textId="77777777" w:rsidTr="009B010A">
        <w:trPr>
          <w:trHeight w:val="580"/>
        </w:trPr>
        <w:tc>
          <w:tcPr>
            <w:tcW w:w="1920" w:type="dxa"/>
            <w:tcBorders>
              <w:top w:val="single" w:sz="4" w:space="0" w:color="auto"/>
              <w:bottom w:val="single" w:sz="4" w:space="0" w:color="auto"/>
            </w:tcBorders>
            <w:vAlign w:val="center"/>
            <w:hideMark/>
          </w:tcPr>
          <w:p w14:paraId="167B0650" w14:textId="77777777" w:rsidR="009B010A" w:rsidRPr="009B010A" w:rsidRDefault="009B010A" w:rsidP="009B010A">
            <w:pPr>
              <w:jc w:val="center"/>
            </w:pPr>
            <w:r w:rsidRPr="009B010A">
              <w:t>Water source</w:t>
            </w:r>
          </w:p>
        </w:tc>
        <w:tc>
          <w:tcPr>
            <w:tcW w:w="920" w:type="dxa"/>
            <w:tcBorders>
              <w:top w:val="single" w:sz="4" w:space="0" w:color="auto"/>
              <w:bottom w:val="single" w:sz="4" w:space="0" w:color="auto"/>
            </w:tcBorders>
            <w:vAlign w:val="center"/>
            <w:hideMark/>
          </w:tcPr>
          <w:p w14:paraId="08ADDD91" w14:textId="77777777" w:rsidR="009B010A" w:rsidRPr="009B010A" w:rsidRDefault="009B010A" w:rsidP="009B010A">
            <w:pPr>
              <w:jc w:val="center"/>
            </w:pPr>
            <w:r w:rsidRPr="009B010A">
              <w:t>Irrigation type</w:t>
            </w:r>
          </w:p>
        </w:tc>
        <w:tc>
          <w:tcPr>
            <w:tcW w:w="960" w:type="dxa"/>
            <w:tcBorders>
              <w:top w:val="single" w:sz="4" w:space="0" w:color="auto"/>
              <w:bottom w:val="single" w:sz="4" w:space="0" w:color="auto"/>
            </w:tcBorders>
            <w:vAlign w:val="center"/>
            <w:hideMark/>
          </w:tcPr>
          <w:p w14:paraId="1119C77D" w14:textId="77777777" w:rsidR="009B010A" w:rsidRPr="009B010A" w:rsidRDefault="009B010A" w:rsidP="009B010A">
            <w:pPr>
              <w:jc w:val="center"/>
            </w:pPr>
            <w:r w:rsidRPr="009B010A">
              <w:t>Required pump PSI</w:t>
            </w:r>
          </w:p>
        </w:tc>
        <w:tc>
          <w:tcPr>
            <w:tcW w:w="7260" w:type="dxa"/>
            <w:tcBorders>
              <w:top w:val="single" w:sz="4" w:space="0" w:color="auto"/>
              <w:bottom w:val="single" w:sz="4" w:space="0" w:color="auto"/>
            </w:tcBorders>
            <w:vAlign w:val="center"/>
            <w:hideMark/>
          </w:tcPr>
          <w:p w14:paraId="2506C8A6" w14:textId="77777777" w:rsidR="009B010A" w:rsidRPr="009B010A" w:rsidRDefault="009B010A" w:rsidP="009B010A">
            <w:pPr>
              <w:jc w:val="center"/>
            </w:pPr>
            <w:r w:rsidRPr="009B010A">
              <w:t>Notes</w:t>
            </w:r>
          </w:p>
        </w:tc>
      </w:tr>
      <w:tr w:rsidR="009B010A" w:rsidRPr="009B010A" w14:paraId="6E6A7DD7" w14:textId="77777777" w:rsidTr="009B010A">
        <w:trPr>
          <w:trHeight w:val="290"/>
        </w:trPr>
        <w:tc>
          <w:tcPr>
            <w:tcW w:w="1920" w:type="dxa"/>
            <w:tcBorders>
              <w:top w:val="single" w:sz="4" w:space="0" w:color="auto"/>
            </w:tcBorders>
            <w:shd w:val="clear" w:color="auto" w:fill="E7E6E6" w:themeFill="background2"/>
            <w:hideMark/>
          </w:tcPr>
          <w:p w14:paraId="5AE59390" w14:textId="77777777" w:rsidR="009B010A" w:rsidRPr="009B010A" w:rsidRDefault="009B010A" w:rsidP="009B010A">
            <w:pPr>
              <w:rPr>
                <w:b/>
                <w:bCs/>
                <w:i/>
                <w:iCs/>
              </w:rPr>
            </w:pPr>
            <w:r w:rsidRPr="009B010A">
              <w:rPr>
                <w:b/>
                <w:bCs/>
                <w:i/>
                <w:iCs/>
              </w:rPr>
              <w:t>Tulare</w:t>
            </w:r>
          </w:p>
        </w:tc>
        <w:tc>
          <w:tcPr>
            <w:tcW w:w="920" w:type="dxa"/>
            <w:tcBorders>
              <w:top w:val="single" w:sz="4" w:space="0" w:color="auto"/>
            </w:tcBorders>
            <w:shd w:val="clear" w:color="auto" w:fill="E7E6E6" w:themeFill="background2"/>
            <w:hideMark/>
          </w:tcPr>
          <w:p w14:paraId="345AECFB" w14:textId="77777777" w:rsidR="009B010A" w:rsidRPr="009B010A" w:rsidRDefault="009B010A" w:rsidP="009B010A">
            <w:pPr>
              <w:rPr>
                <w:b/>
                <w:bCs/>
                <w:i/>
                <w:iCs/>
              </w:rPr>
            </w:pPr>
            <w:r w:rsidRPr="009B010A">
              <w:rPr>
                <w:b/>
                <w:bCs/>
                <w:i/>
                <w:iCs/>
              </w:rPr>
              <w:t> </w:t>
            </w:r>
          </w:p>
        </w:tc>
        <w:tc>
          <w:tcPr>
            <w:tcW w:w="960" w:type="dxa"/>
            <w:tcBorders>
              <w:top w:val="single" w:sz="4" w:space="0" w:color="auto"/>
            </w:tcBorders>
            <w:shd w:val="clear" w:color="auto" w:fill="E7E6E6" w:themeFill="background2"/>
            <w:hideMark/>
          </w:tcPr>
          <w:p w14:paraId="1F4221B7" w14:textId="77777777" w:rsidR="009B010A" w:rsidRPr="009B010A" w:rsidRDefault="009B010A" w:rsidP="009B010A">
            <w:pPr>
              <w:rPr>
                <w:b/>
                <w:bCs/>
                <w:i/>
                <w:iCs/>
              </w:rPr>
            </w:pPr>
            <w:r w:rsidRPr="009B010A">
              <w:rPr>
                <w:b/>
                <w:bCs/>
                <w:i/>
                <w:iCs/>
              </w:rPr>
              <w:t> </w:t>
            </w:r>
          </w:p>
        </w:tc>
        <w:tc>
          <w:tcPr>
            <w:tcW w:w="7260" w:type="dxa"/>
            <w:tcBorders>
              <w:top w:val="single" w:sz="4" w:space="0" w:color="auto"/>
            </w:tcBorders>
            <w:shd w:val="clear" w:color="auto" w:fill="E7E6E6" w:themeFill="background2"/>
            <w:hideMark/>
          </w:tcPr>
          <w:p w14:paraId="47143CBA" w14:textId="77777777" w:rsidR="009B010A" w:rsidRPr="009B010A" w:rsidRDefault="009B010A">
            <w:pPr>
              <w:rPr>
                <w:b/>
                <w:bCs/>
                <w:i/>
                <w:iCs/>
              </w:rPr>
            </w:pPr>
            <w:r w:rsidRPr="009B010A">
              <w:rPr>
                <w:b/>
                <w:bCs/>
                <w:i/>
                <w:iCs/>
              </w:rPr>
              <w:t> </w:t>
            </w:r>
          </w:p>
        </w:tc>
      </w:tr>
      <w:tr w:rsidR="009B010A" w:rsidRPr="009B010A" w14:paraId="19447DDE" w14:textId="77777777" w:rsidTr="009B010A">
        <w:trPr>
          <w:trHeight w:val="290"/>
        </w:trPr>
        <w:tc>
          <w:tcPr>
            <w:tcW w:w="1920" w:type="dxa"/>
            <w:hideMark/>
          </w:tcPr>
          <w:p w14:paraId="066A8BE2" w14:textId="77777777" w:rsidR="009B010A" w:rsidRPr="009B010A" w:rsidRDefault="009B010A" w:rsidP="009B010A">
            <w:r w:rsidRPr="009B010A">
              <w:t>Surface</w:t>
            </w:r>
          </w:p>
        </w:tc>
        <w:tc>
          <w:tcPr>
            <w:tcW w:w="920" w:type="dxa"/>
            <w:hideMark/>
          </w:tcPr>
          <w:p w14:paraId="40850A6F" w14:textId="77777777" w:rsidR="009B010A" w:rsidRPr="009B010A" w:rsidRDefault="009B010A" w:rsidP="009B010A">
            <w:r w:rsidRPr="009B010A">
              <w:t>Flood</w:t>
            </w:r>
          </w:p>
        </w:tc>
        <w:tc>
          <w:tcPr>
            <w:tcW w:w="960" w:type="dxa"/>
            <w:hideMark/>
          </w:tcPr>
          <w:p w14:paraId="4AEE1A0B" w14:textId="77777777" w:rsidR="009B010A" w:rsidRPr="009B010A" w:rsidRDefault="009B010A" w:rsidP="009B010A">
            <w:r w:rsidRPr="009B010A">
              <w:t>0</w:t>
            </w:r>
          </w:p>
        </w:tc>
        <w:tc>
          <w:tcPr>
            <w:tcW w:w="7260" w:type="dxa"/>
            <w:hideMark/>
          </w:tcPr>
          <w:p w14:paraId="2B69EA0B" w14:textId="77777777" w:rsidR="009B010A" w:rsidRPr="009B010A" w:rsidRDefault="009B010A">
            <w:r w:rsidRPr="009B010A">
              <w:t>In Tulare, it's all gravity fed from canals</w:t>
            </w:r>
          </w:p>
        </w:tc>
      </w:tr>
      <w:tr w:rsidR="009B010A" w:rsidRPr="009B010A" w14:paraId="296C55F4" w14:textId="77777777" w:rsidTr="009B010A">
        <w:trPr>
          <w:trHeight w:val="580"/>
        </w:trPr>
        <w:tc>
          <w:tcPr>
            <w:tcW w:w="1920" w:type="dxa"/>
            <w:hideMark/>
          </w:tcPr>
          <w:p w14:paraId="739D6744" w14:textId="77777777" w:rsidR="009B010A" w:rsidRPr="009B010A" w:rsidRDefault="009B010A"/>
        </w:tc>
        <w:tc>
          <w:tcPr>
            <w:tcW w:w="920" w:type="dxa"/>
            <w:hideMark/>
          </w:tcPr>
          <w:p w14:paraId="788F8FB0" w14:textId="77777777" w:rsidR="009B010A" w:rsidRPr="009B010A" w:rsidRDefault="009B010A" w:rsidP="009B010A">
            <w:r w:rsidRPr="009B010A">
              <w:t>Drip</w:t>
            </w:r>
          </w:p>
        </w:tc>
        <w:tc>
          <w:tcPr>
            <w:tcW w:w="960" w:type="dxa"/>
            <w:hideMark/>
          </w:tcPr>
          <w:p w14:paraId="36885A09" w14:textId="77777777" w:rsidR="009B010A" w:rsidRPr="009B010A" w:rsidRDefault="009B010A" w:rsidP="009B010A">
            <w:r w:rsidRPr="009B010A">
              <w:t>30</w:t>
            </w:r>
          </w:p>
        </w:tc>
        <w:tc>
          <w:tcPr>
            <w:tcW w:w="7260" w:type="dxa"/>
            <w:hideMark/>
          </w:tcPr>
          <w:p w14:paraId="27F2D1EE" w14:textId="77777777" w:rsidR="009B010A" w:rsidRPr="009B010A" w:rsidRDefault="009B010A">
            <w:r w:rsidRPr="009B010A">
              <w:t xml:space="preserve">Must put pressure on drip for it to emit water, Mike from AgriValley says 20 psi, but Russel at Landmark says 40-50 psi. Russell was kind of shady. </w:t>
            </w:r>
          </w:p>
        </w:tc>
      </w:tr>
      <w:tr w:rsidR="009B010A" w:rsidRPr="009B010A" w14:paraId="2F7E0071" w14:textId="77777777" w:rsidTr="009B010A">
        <w:trPr>
          <w:trHeight w:val="580"/>
        </w:trPr>
        <w:tc>
          <w:tcPr>
            <w:tcW w:w="1920" w:type="dxa"/>
            <w:hideMark/>
          </w:tcPr>
          <w:p w14:paraId="3C2A37D9" w14:textId="77777777" w:rsidR="009B010A" w:rsidRPr="009B010A" w:rsidRDefault="009B010A"/>
        </w:tc>
        <w:tc>
          <w:tcPr>
            <w:tcW w:w="920" w:type="dxa"/>
            <w:hideMark/>
          </w:tcPr>
          <w:p w14:paraId="3AAD613D" w14:textId="77777777" w:rsidR="009B010A" w:rsidRPr="009B010A" w:rsidRDefault="009B010A" w:rsidP="009B010A">
            <w:r w:rsidRPr="009B010A">
              <w:t>Sprinkler</w:t>
            </w:r>
          </w:p>
        </w:tc>
        <w:tc>
          <w:tcPr>
            <w:tcW w:w="960" w:type="dxa"/>
            <w:hideMark/>
          </w:tcPr>
          <w:p w14:paraId="28784019" w14:textId="77777777" w:rsidR="009B010A" w:rsidRPr="009B010A" w:rsidRDefault="009B010A" w:rsidP="009B010A">
            <w:r w:rsidRPr="009B010A">
              <w:t>50</w:t>
            </w:r>
          </w:p>
        </w:tc>
        <w:tc>
          <w:tcPr>
            <w:tcW w:w="7260" w:type="dxa"/>
            <w:hideMark/>
          </w:tcPr>
          <w:p w14:paraId="283FB7E1" w14:textId="77777777" w:rsidR="009B010A" w:rsidRPr="009B010A" w:rsidRDefault="009B010A">
            <w:r w:rsidRPr="009B010A">
              <w:t xml:space="preserve">The sprinklers need 35-60 psi to work properly, according to </w:t>
            </w:r>
            <w:proofErr w:type="spellStart"/>
            <w:r w:rsidRPr="009B010A">
              <w:t>Herarldo</w:t>
            </w:r>
            <w:proofErr w:type="spellEnd"/>
            <w:r w:rsidRPr="009B010A">
              <w:t xml:space="preserve"> in Imperial Valley</w:t>
            </w:r>
          </w:p>
        </w:tc>
      </w:tr>
      <w:tr w:rsidR="009B010A" w:rsidRPr="009B010A" w14:paraId="362BF341" w14:textId="77777777" w:rsidTr="009B010A">
        <w:trPr>
          <w:trHeight w:val="290"/>
        </w:trPr>
        <w:tc>
          <w:tcPr>
            <w:tcW w:w="1920" w:type="dxa"/>
            <w:hideMark/>
          </w:tcPr>
          <w:p w14:paraId="0FE3B064" w14:textId="77777777" w:rsidR="009B010A" w:rsidRPr="009B010A" w:rsidRDefault="009B010A" w:rsidP="009B010A">
            <w:r w:rsidRPr="009B010A">
              <w:t>Ground</w:t>
            </w:r>
          </w:p>
        </w:tc>
        <w:tc>
          <w:tcPr>
            <w:tcW w:w="920" w:type="dxa"/>
            <w:hideMark/>
          </w:tcPr>
          <w:p w14:paraId="2CF2AECA" w14:textId="77777777" w:rsidR="009B010A" w:rsidRPr="009B010A" w:rsidRDefault="009B010A" w:rsidP="009B010A">
            <w:r w:rsidRPr="009B010A">
              <w:t>Flood</w:t>
            </w:r>
          </w:p>
        </w:tc>
        <w:tc>
          <w:tcPr>
            <w:tcW w:w="960" w:type="dxa"/>
            <w:hideMark/>
          </w:tcPr>
          <w:p w14:paraId="752859A4" w14:textId="77777777" w:rsidR="009B010A" w:rsidRPr="009B010A" w:rsidRDefault="009B010A" w:rsidP="009B010A">
            <w:r w:rsidRPr="009B010A">
              <w:t>50</w:t>
            </w:r>
          </w:p>
        </w:tc>
        <w:tc>
          <w:tcPr>
            <w:tcW w:w="7260" w:type="dxa"/>
            <w:hideMark/>
          </w:tcPr>
          <w:p w14:paraId="2803D5C0" w14:textId="77777777" w:rsidR="009B010A" w:rsidRPr="009B010A" w:rsidRDefault="009B010A">
            <w:r w:rsidRPr="009B010A">
              <w:t xml:space="preserve">You use a </w:t>
            </w:r>
            <w:proofErr w:type="gramStart"/>
            <w:r w:rsidRPr="009B010A">
              <w:t>50 psi</w:t>
            </w:r>
            <w:proofErr w:type="gramEnd"/>
            <w:r w:rsidRPr="009B010A">
              <w:t xml:space="preserve"> pump to get ground water</w:t>
            </w:r>
          </w:p>
        </w:tc>
      </w:tr>
      <w:tr w:rsidR="009B010A" w:rsidRPr="009B010A" w14:paraId="3B0EDF74" w14:textId="77777777" w:rsidTr="009B010A">
        <w:trPr>
          <w:trHeight w:val="870"/>
        </w:trPr>
        <w:tc>
          <w:tcPr>
            <w:tcW w:w="1920" w:type="dxa"/>
            <w:hideMark/>
          </w:tcPr>
          <w:p w14:paraId="4F1FC98C" w14:textId="77777777" w:rsidR="009B010A" w:rsidRPr="009B010A" w:rsidRDefault="009B010A"/>
        </w:tc>
        <w:tc>
          <w:tcPr>
            <w:tcW w:w="920" w:type="dxa"/>
            <w:hideMark/>
          </w:tcPr>
          <w:p w14:paraId="1183DDE6" w14:textId="77777777" w:rsidR="009B010A" w:rsidRPr="009B010A" w:rsidRDefault="009B010A" w:rsidP="009B010A">
            <w:r w:rsidRPr="009B010A">
              <w:t>Drip</w:t>
            </w:r>
          </w:p>
        </w:tc>
        <w:tc>
          <w:tcPr>
            <w:tcW w:w="960" w:type="dxa"/>
            <w:hideMark/>
          </w:tcPr>
          <w:p w14:paraId="0AE47276" w14:textId="77777777" w:rsidR="009B010A" w:rsidRPr="009B010A" w:rsidRDefault="009B010A" w:rsidP="009B010A">
            <w:r w:rsidRPr="009B010A">
              <w:t>80</w:t>
            </w:r>
          </w:p>
        </w:tc>
        <w:tc>
          <w:tcPr>
            <w:tcW w:w="7260" w:type="dxa"/>
            <w:hideMark/>
          </w:tcPr>
          <w:p w14:paraId="7907CB4A" w14:textId="77777777" w:rsidR="009B010A" w:rsidRPr="009B010A" w:rsidRDefault="009B010A">
            <w:r w:rsidRPr="009B010A">
              <w:t>You need the ground water pump (50 psi), and most folks pump it into a holding tank, so you need another pump to get it through the filter (whatever psi you assume for drip)</w:t>
            </w:r>
          </w:p>
        </w:tc>
      </w:tr>
      <w:tr w:rsidR="009B010A" w:rsidRPr="009B010A" w14:paraId="6232FAAD" w14:textId="77777777" w:rsidTr="009B010A">
        <w:trPr>
          <w:trHeight w:val="580"/>
        </w:trPr>
        <w:tc>
          <w:tcPr>
            <w:tcW w:w="1920" w:type="dxa"/>
            <w:hideMark/>
          </w:tcPr>
          <w:p w14:paraId="449F2B80" w14:textId="77777777" w:rsidR="009B010A" w:rsidRPr="009B010A" w:rsidRDefault="009B010A"/>
        </w:tc>
        <w:tc>
          <w:tcPr>
            <w:tcW w:w="920" w:type="dxa"/>
            <w:hideMark/>
          </w:tcPr>
          <w:p w14:paraId="2954967B" w14:textId="77777777" w:rsidR="009B010A" w:rsidRPr="009B010A" w:rsidRDefault="009B010A" w:rsidP="009B010A">
            <w:r w:rsidRPr="009B010A">
              <w:t>Sprinkler</w:t>
            </w:r>
          </w:p>
        </w:tc>
        <w:tc>
          <w:tcPr>
            <w:tcW w:w="960" w:type="dxa"/>
            <w:hideMark/>
          </w:tcPr>
          <w:p w14:paraId="2D1DC361" w14:textId="77777777" w:rsidR="009B010A" w:rsidRPr="009B010A" w:rsidRDefault="009B010A" w:rsidP="009B010A">
            <w:r w:rsidRPr="009B010A">
              <w:t>100</w:t>
            </w:r>
          </w:p>
        </w:tc>
        <w:tc>
          <w:tcPr>
            <w:tcW w:w="7260" w:type="dxa"/>
            <w:hideMark/>
          </w:tcPr>
          <w:p w14:paraId="69DD19C8" w14:textId="77777777" w:rsidR="009B010A" w:rsidRPr="009B010A" w:rsidRDefault="009B010A">
            <w:r w:rsidRPr="009B010A">
              <w:t>This one depends on where your ground water is being pumped, could do it directly into the sprinkler system but not likely in Tulare?</w:t>
            </w:r>
          </w:p>
        </w:tc>
      </w:tr>
      <w:tr w:rsidR="009B010A" w:rsidRPr="009B010A" w14:paraId="261271A1" w14:textId="77777777" w:rsidTr="009B010A">
        <w:trPr>
          <w:trHeight w:val="290"/>
        </w:trPr>
        <w:tc>
          <w:tcPr>
            <w:tcW w:w="1920" w:type="dxa"/>
            <w:shd w:val="clear" w:color="auto" w:fill="E7E6E6" w:themeFill="background2"/>
            <w:hideMark/>
          </w:tcPr>
          <w:p w14:paraId="58C7A3B3" w14:textId="77777777" w:rsidR="009B010A" w:rsidRPr="009B010A" w:rsidRDefault="009B010A" w:rsidP="009B010A">
            <w:pPr>
              <w:rPr>
                <w:b/>
                <w:bCs/>
                <w:i/>
                <w:iCs/>
              </w:rPr>
            </w:pPr>
            <w:r w:rsidRPr="009B010A">
              <w:rPr>
                <w:b/>
                <w:bCs/>
                <w:i/>
                <w:iCs/>
              </w:rPr>
              <w:t>Siskiyou</w:t>
            </w:r>
          </w:p>
        </w:tc>
        <w:tc>
          <w:tcPr>
            <w:tcW w:w="920" w:type="dxa"/>
            <w:shd w:val="clear" w:color="auto" w:fill="E7E6E6" w:themeFill="background2"/>
            <w:hideMark/>
          </w:tcPr>
          <w:p w14:paraId="7DDFF698" w14:textId="77777777" w:rsidR="009B010A" w:rsidRPr="009B010A" w:rsidRDefault="009B010A" w:rsidP="009B010A">
            <w:pPr>
              <w:rPr>
                <w:b/>
                <w:bCs/>
                <w:i/>
                <w:iCs/>
              </w:rPr>
            </w:pPr>
            <w:r w:rsidRPr="009B010A">
              <w:rPr>
                <w:b/>
                <w:bCs/>
                <w:i/>
                <w:iCs/>
              </w:rPr>
              <w:t> </w:t>
            </w:r>
          </w:p>
        </w:tc>
        <w:tc>
          <w:tcPr>
            <w:tcW w:w="960" w:type="dxa"/>
            <w:shd w:val="clear" w:color="auto" w:fill="E7E6E6" w:themeFill="background2"/>
            <w:hideMark/>
          </w:tcPr>
          <w:p w14:paraId="14042CFE" w14:textId="77777777" w:rsidR="009B010A" w:rsidRPr="009B010A" w:rsidRDefault="009B010A" w:rsidP="009B010A">
            <w:pPr>
              <w:rPr>
                <w:b/>
                <w:bCs/>
                <w:i/>
                <w:iCs/>
              </w:rPr>
            </w:pPr>
            <w:r w:rsidRPr="009B010A">
              <w:rPr>
                <w:b/>
                <w:bCs/>
                <w:i/>
                <w:iCs/>
              </w:rPr>
              <w:t> </w:t>
            </w:r>
          </w:p>
        </w:tc>
        <w:tc>
          <w:tcPr>
            <w:tcW w:w="7260" w:type="dxa"/>
            <w:shd w:val="clear" w:color="auto" w:fill="E7E6E6" w:themeFill="background2"/>
            <w:hideMark/>
          </w:tcPr>
          <w:p w14:paraId="7F3EC4D7" w14:textId="77777777" w:rsidR="009B010A" w:rsidRPr="009B010A" w:rsidRDefault="009B010A">
            <w:pPr>
              <w:rPr>
                <w:b/>
                <w:bCs/>
                <w:i/>
                <w:iCs/>
              </w:rPr>
            </w:pPr>
            <w:r w:rsidRPr="009B010A">
              <w:rPr>
                <w:b/>
                <w:bCs/>
                <w:i/>
                <w:iCs/>
              </w:rPr>
              <w:t> </w:t>
            </w:r>
          </w:p>
        </w:tc>
      </w:tr>
      <w:tr w:rsidR="009B010A" w:rsidRPr="009B010A" w14:paraId="72447B3C" w14:textId="77777777" w:rsidTr="009B010A">
        <w:trPr>
          <w:trHeight w:val="580"/>
        </w:trPr>
        <w:tc>
          <w:tcPr>
            <w:tcW w:w="1920" w:type="dxa"/>
            <w:hideMark/>
          </w:tcPr>
          <w:p w14:paraId="2C9DFB57" w14:textId="77777777" w:rsidR="009B010A" w:rsidRPr="009B010A" w:rsidRDefault="009B010A" w:rsidP="009B010A">
            <w:r w:rsidRPr="009B010A">
              <w:t>Surface</w:t>
            </w:r>
          </w:p>
        </w:tc>
        <w:tc>
          <w:tcPr>
            <w:tcW w:w="920" w:type="dxa"/>
            <w:hideMark/>
          </w:tcPr>
          <w:p w14:paraId="43C007E1" w14:textId="77777777" w:rsidR="009B010A" w:rsidRPr="009B010A" w:rsidRDefault="009B010A" w:rsidP="009B010A">
            <w:r w:rsidRPr="009B010A">
              <w:t>Flood</w:t>
            </w:r>
          </w:p>
        </w:tc>
        <w:tc>
          <w:tcPr>
            <w:tcW w:w="960" w:type="dxa"/>
            <w:hideMark/>
          </w:tcPr>
          <w:p w14:paraId="38FB2352" w14:textId="77777777" w:rsidR="009B010A" w:rsidRPr="009B010A" w:rsidRDefault="009B010A" w:rsidP="009B010A">
            <w:r w:rsidRPr="009B010A">
              <w:t>50</w:t>
            </w:r>
          </w:p>
        </w:tc>
        <w:tc>
          <w:tcPr>
            <w:tcW w:w="7260" w:type="dxa"/>
            <w:hideMark/>
          </w:tcPr>
          <w:p w14:paraId="1586DFCD" w14:textId="77777777" w:rsidR="009B010A" w:rsidRPr="009B010A" w:rsidRDefault="009B010A">
            <w:r w:rsidRPr="009B010A">
              <w:t xml:space="preserve">In Siskiyou, you </w:t>
            </w:r>
            <w:proofErr w:type="gramStart"/>
            <w:r w:rsidRPr="009B010A">
              <w:t>have to</w:t>
            </w:r>
            <w:proofErr w:type="gramEnd"/>
            <w:r w:rsidRPr="009B010A">
              <w:t xml:space="preserve"> pump it out of the river, could require 70 psi if you are on a hill</w:t>
            </w:r>
          </w:p>
        </w:tc>
      </w:tr>
      <w:tr w:rsidR="009B010A" w:rsidRPr="009B010A" w14:paraId="6C769D1B" w14:textId="77777777" w:rsidTr="009B010A">
        <w:trPr>
          <w:trHeight w:val="870"/>
        </w:trPr>
        <w:tc>
          <w:tcPr>
            <w:tcW w:w="1920" w:type="dxa"/>
            <w:hideMark/>
          </w:tcPr>
          <w:p w14:paraId="48389CBD" w14:textId="77777777" w:rsidR="009B010A" w:rsidRPr="009B010A" w:rsidRDefault="009B010A"/>
        </w:tc>
        <w:tc>
          <w:tcPr>
            <w:tcW w:w="920" w:type="dxa"/>
            <w:hideMark/>
          </w:tcPr>
          <w:p w14:paraId="3EE1E6E3" w14:textId="77777777" w:rsidR="009B010A" w:rsidRPr="009B010A" w:rsidRDefault="009B010A" w:rsidP="009B010A">
            <w:r w:rsidRPr="009B010A">
              <w:t>Drip</w:t>
            </w:r>
          </w:p>
        </w:tc>
        <w:tc>
          <w:tcPr>
            <w:tcW w:w="960" w:type="dxa"/>
            <w:hideMark/>
          </w:tcPr>
          <w:p w14:paraId="7B635F57" w14:textId="77777777" w:rsidR="009B010A" w:rsidRPr="009B010A" w:rsidRDefault="009B010A" w:rsidP="009B010A">
            <w:r w:rsidRPr="009B010A">
              <w:t>80</w:t>
            </w:r>
          </w:p>
        </w:tc>
        <w:tc>
          <w:tcPr>
            <w:tcW w:w="7260" w:type="dxa"/>
            <w:hideMark/>
          </w:tcPr>
          <w:p w14:paraId="2E4D7462" w14:textId="77777777" w:rsidR="009B010A" w:rsidRPr="009B010A" w:rsidRDefault="009B010A">
            <w:r w:rsidRPr="009B010A">
              <w:t xml:space="preserve">You may or may not need two pumps, depending on where your river water is pumped to. Often it goes through a 'coarse' filter, then is pumped again through a finer filter before entering the drip. </w:t>
            </w:r>
          </w:p>
        </w:tc>
      </w:tr>
      <w:tr w:rsidR="009B010A" w:rsidRPr="009B010A" w14:paraId="5B528903" w14:textId="77777777" w:rsidTr="009B010A">
        <w:trPr>
          <w:trHeight w:val="580"/>
        </w:trPr>
        <w:tc>
          <w:tcPr>
            <w:tcW w:w="1920" w:type="dxa"/>
            <w:hideMark/>
          </w:tcPr>
          <w:p w14:paraId="1D75F5EB" w14:textId="77777777" w:rsidR="009B010A" w:rsidRPr="009B010A" w:rsidRDefault="009B010A"/>
        </w:tc>
        <w:tc>
          <w:tcPr>
            <w:tcW w:w="920" w:type="dxa"/>
            <w:hideMark/>
          </w:tcPr>
          <w:p w14:paraId="5167FB6E" w14:textId="77777777" w:rsidR="009B010A" w:rsidRPr="009B010A" w:rsidRDefault="009B010A" w:rsidP="009B010A">
            <w:r w:rsidRPr="009B010A">
              <w:t>Sprinkler</w:t>
            </w:r>
          </w:p>
        </w:tc>
        <w:tc>
          <w:tcPr>
            <w:tcW w:w="960" w:type="dxa"/>
            <w:hideMark/>
          </w:tcPr>
          <w:p w14:paraId="1D259A9B" w14:textId="77777777" w:rsidR="009B010A" w:rsidRPr="009B010A" w:rsidRDefault="009B010A" w:rsidP="009B010A">
            <w:r w:rsidRPr="009B010A">
              <w:t>50</w:t>
            </w:r>
          </w:p>
        </w:tc>
        <w:tc>
          <w:tcPr>
            <w:tcW w:w="7260" w:type="dxa"/>
            <w:hideMark/>
          </w:tcPr>
          <w:p w14:paraId="46A8F883" w14:textId="77777777" w:rsidR="009B010A" w:rsidRPr="009B010A" w:rsidRDefault="009B010A">
            <w:r w:rsidRPr="009B010A">
              <w:t>Siskiyou contact (Russ Harman) said you'll just be using the one pump to get it out of the river and into the sprinkler system</w:t>
            </w:r>
          </w:p>
        </w:tc>
      </w:tr>
      <w:tr w:rsidR="009B010A" w:rsidRPr="009B010A" w14:paraId="6050E5D9" w14:textId="77777777" w:rsidTr="009B010A">
        <w:trPr>
          <w:trHeight w:val="580"/>
        </w:trPr>
        <w:tc>
          <w:tcPr>
            <w:tcW w:w="1920" w:type="dxa"/>
            <w:hideMark/>
          </w:tcPr>
          <w:p w14:paraId="085F269D" w14:textId="77777777" w:rsidR="009B010A" w:rsidRPr="009B010A" w:rsidRDefault="009B010A"/>
        </w:tc>
        <w:tc>
          <w:tcPr>
            <w:tcW w:w="920" w:type="dxa"/>
            <w:hideMark/>
          </w:tcPr>
          <w:p w14:paraId="45590570" w14:textId="77777777" w:rsidR="009B010A" w:rsidRPr="009B010A" w:rsidRDefault="009B010A" w:rsidP="009B010A">
            <w:r w:rsidRPr="009B010A">
              <w:t>Wheel line</w:t>
            </w:r>
          </w:p>
        </w:tc>
        <w:tc>
          <w:tcPr>
            <w:tcW w:w="960" w:type="dxa"/>
            <w:hideMark/>
          </w:tcPr>
          <w:p w14:paraId="03328091" w14:textId="77777777" w:rsidR="009B010A" w:rsidRPr="009B010A" w:rsidRDefault="009B010A" w:rsidP="009B010A">
            <w:r w:rsidRPr="009B010A">
              <w:t>40</w:t>
            </w:r>
          </w:p>
        </w:tc>
        <w:tc>
          <w:tcPr>
            <w:tcW w:w="7260" w:type="dxa"/>
            <w:hideMark/>
          </w:tcPr>
          <w:p w14:paraId="437AFD36" w14:textId="77777777" w:rsidR="009B010A" w:rsidRPr="009B010A" w:rsidRDefault="009B010A">
            <w:r w:rsidRPr="009B010A">
              <w:t>See above</w:t>
            </w:r>
          </w:p>
        </w:tc>
      </w:tr>
      <w:tr w:rsidR="009B010A" w:rsidRPr="009B010A" w14:paraId="08C41F63" w14:textId="77777777" w:rsidTr="009B010A">
        <w:trPr>
          <w:trHeight w:val="580"/>
        </w:trPr>
        <w:tc>
          <w:tcPr>
            <w:tcW w:w="1920" w:type="dxa"/>
            <w:hideMark/>
          </w:tcPr>
          <w:p w14:paraId="1A8E8F86" w14:textId="77777777" w:rsidR="009B010A" w:rsidRPr="009B010A" w:rsidRDefault="009B010A"/>
        </w:tc>
        <w:tc>
          <w:tcPr>
            <w:tcW w:w="920" w:type="dxa"/>
            <w:hideMark/>
          </w:tcPr>
          <w:p w14:paraId="6A24CB6A" w14:textId="77777777" w:rsidR="009B010A" w:rsidRPr="009B010A" w:rsidRDefault="009B010A" w:rsidP="009B010A">
            <w:r w:rsidRPr="009B010A">
              <w:t>Pivot</w:t>
            </w:r>
          </w:p>
        </w:tc>
        <w:tc>
          <w:tcPr>
            <w:tcW w:w="960" w:type="dxa"/>
            <w:hideMark/>
          </w:tcPr>
          <w:p w14:paraId="209C8324" w14:textId="77777777" w:rsidR="009B010A" w:rsidRPr="009B010A" w:rsidRDefault="009B010A" w:rsidP="009B010A">
            <w:r w:rsidRPr="009B010A">
              <w:t>40</w:t>
            </w:r>
          </w:p>
        </w:tc>
        <w:tc>
          <w:tcPr>
            <w:tcW w:w="7260" w:type="dxa"/>
            <w:hideMark/>
          </w:tcPr>
          <w:p w14:paraId="2F5FC98E" w14:textId="77777777" w:rsidR="009B010A" w:rsidRPr="009B010A" w:rsidRDefault="009B010A">
            <w:r w:rsidRPr="009B010A">
              <w:t>It was unclear if the pivot needed a pump directly on it, or if the 'river' pump supplied enough pressure</w:t>
            </w:r>
          </w:p>
        </w:tc>
      </w:tr>
      <w:tr w:rsidR="009B010A" w:rsidRPr="009B010A" w14:paraId="3CB502B6" w14:textId="77777777" w:rsidTr="009B010A">
        <w:trPr>
          <w:trHeight w:val="290"/>
        </w:trPr>
        <w:tc>
          <w:tcPr>
            <w:tcW w:w="1920" w:type="dxa"/>
            <w:hideMark/>
          </w:tcPr>
          <w:p w14:paraId="66F4C16D" w14:textId="77777777" w:rsidR="009B010A" w:rsidRPr="009B010A" w:rsidRDefault="009B010A" w:rsidP="009B010A">
            <w:r w:rsidRPr="009B010A">
              <w:t>Ground</w:t>
            </w:r>
          </w:p>
        </w:tc>
        <w:tc>
          <w:tcPr>
            <w:tcW w:w="920" w:type="dxa"/>
            <w:hideMark/>
          </w:tcPr>
          <w:p w14:paraId="56AD4FBC" w14:textId="77777777" w:rsidR="009B010A" w:rsidRPr="009B010A" w:rsidRDefault="009B010A" w:rsidP="009B010A">
            <w:r w:rsidRPr="009B010A">
              <w:t>Flood</w:t>
            </w:r>
          </w:p>
        </w:tc>
        <w:tc>
          <w:tcPr>
            <w:tcW w:w="960" w:type="dxa"/>
            <w:hideMark/>
          </w:tcPr>
          <w:p w14:paraId="51D8B0AB" w14:textId="77777777" w:rsidR="009B010A" w:rsidRPr="009B010A" w:rsidRDefault="009B010A" w:rsidP="009B010A">
            <w:r w:rsidRPr="009B010A">
              <w:t>50</w:t>
            </w:r>
          </w:p>
        </w:tc>
        <w:tc>
          <w:tcPr>
            <w:tcW w:w="7260" w:type="dxa"/>
            <w:hideMark/>
          </w:tcPr>
          <w:p w14:paraId="00FE7401" w14:textId="77777777" w:rsidR="009B010A" w:rsidRPr="009B010A" w:rsidRDefault="009B010A">
            <w:r w:rsidRPr="009B010A">
              <w:t>Assume same as surface for all, unclear if a holding tank is used</w:t>
            </w:r>
          </w:p>
        </w:tc>
      </w:tr>
      <w:tr w:rsidR="009B010A" w:rsidRPr="009B010A" w14:paraId="7509C4FD" w14:textId="77777777" w:rsidTr="009B010A">
        <w:trPr>
          <w:trHeight w:val="290"/>
        </w:trPr>
        <w:tc>
          <w:tcPr>
            <w:tcW w:w="1920" w:type="dxa"/>
            <w:hideMark/>
          </w:tcPr>
          <w:p w14:paraId="0735CA60" w14:textId="77777777" w:rsidR="009B010A" w:rsidRPr="009B010A" w:rsidRDefault="009B010A"/>
        </w:tc>
        <w:tc>
          <w:tcPr>
            <w:tcW w:w="920" w:type="dxa"/>
            <w:hideMark/>
          </w:tcPr>
          <w:p w14:paraId="35A1840A" w14:textId="77777777" w:rsidR="009B010A" w:rsidRPr="009B010A" w:rsidRDefault="009B010A" w:rsidP="009B010A">
            <w:r w:rsidRPr="009B010A">
              <w:t>Drip</w:t>
            </w:r>
          </w:p>
        </w:tc>
        <w:tc>
          <w:tcPr>
            <w:tcW w:w="960" w:type="dxa"/>
            <w:hideMark/>
          </w:tcPr>
          <w:p w14:paraId="10535232" w14:textId="77777777" w:rsidR="009B010A" w:rsidRPr="009B010A" w:rsidRDefault="009B010A" w:rsidP="009B010A">
            <w:r w:rsidRPr="009B010A">
              <w:t>80</w:t>
            </w:r>
          </w:p>
        </w:tc>
        <w:tc>
          <w:tcPr>
            <w:tcW w:w="7260" w:type="dxa"/>
            <w:hideMark/>
          </w:tcPr>
          <w:p w14:paraId="6785047B" w14:textId="77777777" w:rsidR="009B010A" w:rsidRPr="009B010A" w:rsidRDefault="009B010A" w:rsidP="009B010A"/>
        </w:tc>
      </w:tr>
      <w:tr w:rsidR="009B010A" w:rsidRPr="009B010A" w14:paraId="7F55BDB0" w14:textId="77777777" w:rsidTr="009B010A">
        <w:trPr>
          <w:trHeight w:val="290"/>
        </w:trPr>
        <w:tc>
          <w:tcPr>
            <w:tcW w:w="1920" w:type="dxa"/>
            <w:hideMark/>
          </w:tcPr>
          <w:p w14:paraId="12D703BE" w14:textId="77777777" w:rsidR="009B010A" w:rsidRPr="009B010A" w:rsidRDefault="009B010A"/>
        </w:tc>
        <w:tc>
          <w:tcPr>
            <w:tcW w:w="920" w:type="dxa"/>
            <w:hideMark/>
          </w:tcPr>
          <w:p w14:paraId="5DB73DCE" w14:textId="77777777" w:rsidR="009B010A" w:rsidRPr="009B010A" w:rsidRDefault="009B010A" w:rsidP="009B010A">
            <w:r w:rsidRPr="009B010A">
              <w:t>Sprinkler</w:t>
            </w:r>
          </w:p>
        </w:tc>
        <w:tc>
          <w:tcPr>
            <w:tcW w:w="960" w:type="dxa"/>
            <w:hideMark/>
          </w:tcPr>
          <w:p w14:paraId="59CAE100" w14:textId="77777777" w:rsidR="009B010A" w:rsidRPr="009B010A" w:rsidRDefault="009B010A" w:rsidP="009B010A">
            <w:r w:rsidRPr="009B010A">
              <w:t>50</w:t>
            </w:r>
          </w:p>
        </w:tc>
        <w:tc>
          <w:tcPr>
            <w:tcW w:w="7260" w:type="dxa"/>
            <w:hideMark/>
          </w:tcPr>
          <w:p w14:paraId="57269CAF" w14:textId="77777777" w:rsidR="009B010A" w:rsidRPr="009B010A" w:rsidRDefault="009B010A" w:rsidP="009B010A"/>
        </w:tc>
      </w:tr>
      <w:tr w:rsidR="009B010A" w:rsidRPr="009B010A" w14:paraId="3E784F7E" w14:textId="77777777" w:rsidTr="009B010A">
        <w:trPr>
          <w:trHeight w:val="580"/>
        </w:trPr>
        <w:tc>
          <w:tcPr>
            <w:tcW w:w="1920" w:type="dxa"/>
            <w:hideMark/>
          </w:tcPr>
          <w:p w14:paraId="175AFA28" w14:textId="77777777" w:rsidR="009B010A" w:rsidRPr="009B010A" w:rsidRDefault="009B010A"/>
        </w:tc>
        <w:tc>
          <w:tcPr>
            <w:tcW w:w="920" w:type="dxa"/>
            <w:hideMark/>
          </w:tcPr>
          <w:p w14:paraId="183B95B1" w14:textId="77777777" w:rsidR="009B010A" w:rsidRPr="009B010A" w:rsidRDefault="009B010A" w:rsidP="009B010A">
            <w:r w:rsidRPr="009B010A">
              <w:t>Wheel line</w:t>
            </w:r>
          </w:p>
        </w:tc>
        <w:tc>
          <w:tcPr>
            <w:tcW w:w="960" w:type="dxa"/>
            <w:hideMark/>
          </w:tcPr>
          <w:p w14:paraId="40EA73E1" w14:textId="77777777" w:rsidR="009B010A" w:rsidRPr="009B010A" w:rsidRDefault="009B010A" w:rsidP="009B010A">
            <w:r w:rsidRPr="009B010A">
              <w:t>40</w:t>
            </w:r>
          </w:p>
        </w:tc>
        <w:tc>
          <w:tcPr>
            <w:tcW w:w="7260" w:type="dxa"/>
            <w:hideMark/>
          </w:tcPr>
          <w:p w14:paraId="7D6C4AA3" w14:textId="77777777" w:rsidR="009B010A" w:rsidRPr="009B010A" w:rsidRDefault="009B010A" w:rsidP="009B010A"/>
        </w:tc>
      </w:tr>
      <w:tr w:rsidR="009B010A" w:rsidRPr="009B010A" w14:paraId="7B3331D6" w14:textId="77777777" w:rsidTr="009B010A">
        <w:trPr>
          <w:trHeight w:val="290"/>
        </w:trPr>
        <w:tc>
          <w:tcPr>
            <w:tcW w:w="1920" w:type="dxa"/>
            <w:hideMark/>
          </w:tcPr>
          <w:p w14:paraId="288E6D6A" w14:textId="77777777" w:rsidR="009B010A" w:rsidRPr="009B010A" w:rsidRDefault="009B010A"/>
        </w:tc>
        <w:tc>
          <w:tcPr>
            <w:tcW w:w="920" w:type="dxa"/>
            <w:hideMark/>
          </w:tcPr>
          <w:p w14:paraId="7B0850C6" w14:textId="77777777" w:rsidR="009B010A" w:rsidRPr="009B010A" w:rsidRDefault="009B010A" w:rsidP="009B010A">
            <w:r w:rsidRPr="009B010A">
              <w:t>Pivot</w:t>
            </w:r>
          </w:p>
        </w:tc>
        <w:tc>
          <w:tcPr>
            <w:tcW w:w="960" w:type="dxa"/>
            <w:hideMark/>
          </w:tcPr>
          <w:p w14:paraId="090FB0E5" w14:textId="77777777" w:rsidR="009B010A" w:rsidRPr="009B010A" w:rsidRDefault="009B010A" w:rsidP="009B010A">
            <w:r w:rsidRPr="009B010A">
              <w:t>40</w:t>
            </w:r>
          </w:p>
        </w:tc>
        <w:tc>
          <w:tcPr>
            <w:tcW w:w="7260" w:type="dxa"/>
            <w:hideMark/>
          </w:tcPr>
          <w:p w14:paraId="3A02097F" w14:textId="77777777" w:rsidR="009B010A" w:rsidRPr="009B010A" w:rsidRDefault="009B010A" w:rsidP="009B010A"/>
        </w:tc>
      </w:tr>
      <w:tr w:rsidR="009B010A" w:rsidRPr="009B010A" w14:paraId="67C14220" w14:textId="77777777" w:rsidTr="009B010A">
        <w:trPr>
          <w:trHeight w:val="290"/>
        </w:trPr>
        <w:tc>
          <w:tcPr>
            <w:tcW w:w="1920" w:type="dxa"/>
            <w:shd w:val="clear" w:color="auto" w:fill="E7E6E6" w:themeFill="background2"/>
            <w:hideMark/>
          </w:tcPr>
          <w:p w14:paraId="760BE3BD" w14:textId="77777777" w:rsidR="009B010A" w:rsidRPr="009B010A" w:rsidRDefault="009B010A" w:rsidP="009B010A">
            <w:pPr>
              <w:rPr>
                <w:b/>
                <w:bCs/>
                <w:i/>
                <w:iCs/>
              </w:rPr>
            </w:pPr>
            <w:r w:rsidRPr="009B010A">
              <w:rPr>
                <w:b/>
                <w:bCs/>
                <w:i/>
                <w:iCs/>
              </w:rPr>
              <w:t>Imperial</w:t>
            </w:r>
          </w:p>
        </w:tc>
        <w:tc>
          <w:tcPr>
            <w:tcW w:w="920" w:type="dxa"/>
            <w:shd w:val="clear" w:color="auto" w:fill="E7E6E6" w:themeFill="background2"/>
            <w:hideMark/>
          </w:tcPr>
          <w:p w14:paraId="412CB362" w14:textId="77777777" w:rsidR="009B010A" w:rsidRPr="009B010A" w:rsidRDefault="009B010A" w:rsidP="009B010A">
            <w:pPr>
              <w:rPr>
                <w:b/>
                <w:bCs/>
                <w:i/>
                <w:iCs/>
              </w:rPr>
            </w:pPr>
            <w:r w:rsidRPr="009B010A">
              <w:rPr>
                <w:b/>
                <w:bCs/>
                <w:i/>
                <w:iCs/>
              </w:rPr>
              <w:t> </w:t>
            </w:r>
          </w:p>
        </w:tc>
        <w:tc>
          <w:tcPr>
            <w:tcW w:w="960" w:type="dxa"/>
            <w:shd w:val="clear" w:color="auto" w:fill="E7E6E6" w:themeFill="background2"/>
            <w:hideMark/>
          </w:tcPr>
          <w:p w14:paraId="6AEA9BD4" w14:textId="77777777" w:rsidR="009B010A" w:rsidRPr="009B010A" w:rsidRDefault="009B010A" w:rsidP="009B010A">
            <w:pPr>
              <w:rPr>
                <w:b/>
                <w:bCs/>
                <w:i/>
                <w:iCs/>
              </w:rPr>
            </w:pPr>
            <w:r w:rsidRPr="009B010A">
              <w:rPr>
                <w:b/>
                <w:bCs/>
                <w:i/>
                <w:iCs/>
              </w:rPr>
              <w:t> </w:t>
            </w:r>
          </w:p>
        </w:tc>
        <w:tc>
          <w:tcPr>
            <w:tcW w:w="7260" w:type="dxa"/>
            <w:shd w:val="clear" w:color="auto" w:fill="E7E6E6" w:themeFill="background2"/>
            <w:hideMark/>
          </w:tcPr>
          <w:p w14:paraId="4568FD11" w14:textId="77777777" w:rsidR="009B010A" w:rsidRPr="009B010A" w:rsidRDefault="009B010A">
            <w:pPr>
              <w:rPr>
                <w:b/>
                <w:bCs/>
                <w:i/>
                <w:iCs/>
              </w:rPr>
            </w:pPr>
            <w:r w:rsidRPr="009B010A">
              <w:rPr>
                <w:b/>
                <w:bCs/>
                <w:i/>
                <w:iCs/>
              </w:rPr>
              <w:t> </w:t>
            </w:r>
          </w:p>
        </w:tc>
      </w:tr>
      <w:tr w:rsidR="009B010A" w:rsidRPr="009B010A" w14:paraId="63A561A2" w14:textId="77777777" w:rsidTr="009B010A">
        <w:trPr>
          <w:trHeight w:val="290"/>
        </w:trPr>
        <w:tc>
          <w:tcPr>
            <w:tcW w:w="1920" w:type="dxa"/>
            <w:hideMark/>
          </w:tcPr>
          <w:p w14:paraId="7C12B45E" w14:textId="77777777" w:rsidR="009B010A" w:rsidRPr="009B010A" w:rsidRDefault="009B010A" w:rsidP="009B010A">
            <w:r w:rsidRPr="009B010A">
              <w:t>Surface</w:t>
            </w:r>
          </w:p>
        </w:tc>
        <w:tc>
          <w:tcPr>
            <w:tcW w:w="920" w:type="dxa"/>
            <w:hideMark/>
          </w:tcPr>
          <w:p w14:paraId="749E65D1" w14:textId="77777777" w:rsidR="009B010A" w:rsidRPr="009B010A" w:rsidRDefault="009B010A" w:rsidP="009B010A">
            <w:r w:rsidRPr="009B010A">
              <w:t>Flood</w:t>
            </w:r>
          </w:p>
        </w:tc>
        <w:tc>
          <w:tcPr>
            <w:tcW w:w="960" w:type="dxa"/>
            <w:hideMark/>
          </w:tcPr>
          <w:p w14:paraId="7BB503E0" w14:textId="77777777" w:rsidR="009B010A" w:rsidRPr="009B010A" w:rsidRDefault="009B010A" w:rsidP="009B010A">
            <w:r w:rsidRPr="009B010A">
              <w:t>0</w:t>
            </w:r>
          </w:p>
        </w:tc>
        <w:tc>
          <w:tcPr>
            <w:tcW w:w="7260" w:type="dxa"/>
            <w:hideMark/>
          </w:tcPr>
          <w:p w14:paraId="6A629971" w14:textId="77777777" w:rsidR="009B010A" w:rsidRPr="009B010A" w:rsidRDefault="009B010A" w:rsidP="009B010A"/>
        </w:tc>
      </w:tr>
      <w:tr w:rsidR="009B010A" w:rsidRPr="009B010A" w14:paraId="67586267" w14:textId="77777777" w:rsidTr="009B010A">
        <w:trPr>
          <w:trHeight w:val="580"/>
        </w:trPr>
        <w:tc>
          <w:tcPr>
            <w:tcW w:w="1920" w:type="dxa"/>
            <w:hideMark/>
          </w:tcPr>
          <w:p w14:paraId="5A9F7F08" w14:textId="77777777" w:rsidR="009B010A" w:rsidRPr="009B010A" w:rsidRDefault="009B010A"/>
        </w:tc>
        <w:tc>
          <w:tcPr>
            <w:tcW w:w="920" w:type="dxa"/>
            <w:hideMark/>
          </w:tcPr>
          <w:p w14:paraId="33D9476C" w14:textId="77777777" w:rsidR="009B010A" w:rsidRPr="009B010A" w:rsidRDefault="009B010A" w:rsidP="009B010A">
            <w:r w:rsidRPr="009B010A">
              <w:t>Sprinkler</w:t>
            </w:r>
          </w:p>
        </w:tc>
        <w:tc>
          <w:tcPr>
            <w:tcW w:w="960" w:type="dxa"/>
            <w:hideMark/>
          </w:tcPr>
          <w:p w14:paraId="3195DB31" w14:textId="77777777" w:rsidR="009B010A" w:rsidRPr="009B010A" w:rsidRDefault="009B010A" w:rsidP="009B010A">
            <w:r w:rsidRPr="009B010A">
              <w:t>50</w:t>
            </w:r>
          </w:p>
        </w:tc>
        <w:tc>
          <w:tcPr>
            <w:tcW w:w="7260" w:type="dxa"/>
            <w:hideMark/>
          </w:tcPr>
          <w:p w14:paraId="5D06C249" w14:textId="77777777" w:rsidR="009B010A" w:rsidRPr="009B010A" w:rsidRDefault="009B010A">
            <w:proofErr w:type="gramStart"/>
            <w:r w:rsidRPr="009B010A">
              <w:t>Sprinkler</w:t>
            </w:r>
            <w:proofErr w:type="gramEnd"/>
            <w:r w:rsidRPr="009B010A">
              <w:t xml:space="preserve"> is done using a travelling booster pump, which is </w:t>
            </w:r>
            <w:proofErr w:type="gramStart"/>
            <w:r w:rsidRPr="009B010A">
              <w:t>definitely going</w:t>
            </w:r>
            <w:proofErr w:type="gramEnd"/>
            <w:r w:rsidRPr="009B010A">
              <w:t xml:space="preserve"> to be diesel (50-60 psi). Suction hose -&gt; filter -&gt; booster pump -&gt; filter -&gt; field</w:t>
            </w:r>
          </w:p>
        </w:tc>
      </w:tr>
      <w:tr w:rsidR="009B010A" w:rsidRPr="009B010A" w14:paraId="16FD9BA9" w14:textId="77777777" w:rsidTr="009B010A">
        <w:trPr>
          <w:trHeight w:val="290"/>
        </w:trPr>
        <w:tc>
          <w:tcPr>
            <w:tcW w:w="1920" w:type="dxa"/>
            <w:tcBorders>
              <w:bottom w:val="single" w:sz="4" w:space="0" w:color="auto"/>
            </w:tcBorders>
            <w:hideMark/>
          </w:tcPr>
          <w:p w14:paraId="44C3FB3C" w14:textId="77777777" w:rsidR="009B010A" w:rsidRPr="009B010A" w:rsidRDefault="009B010A" w:rsidP="009B010A">
            <w:r w:rsidRPr="009B010A">
              <w:t> </w:t>
            </w:r>
          </w:p>
        </w:tc>
        <w:tc>
          <w:tcPr>
            <w:tcW w:w="920" w:type="dxa"/>
            <w:tcBorders>
              <w:bottom w:val="single" w:sz="4" w:space="0" w:color="auto"/>
            </w:tcBorders>
            <w:hideMark/>
          </w:tcPr>
          <w:p w14:paraId="2D8A0344" w14:textId="77777777" w:rsidR="009B010A" w:rsidRPr="009B010A" w:rsidRDefault="009B010A" w:rsidP="009B010A">
            <w:r w:rsidRPr="009B010A">
              <w:t>Drip</w:t>
            </w:r>
          </w:p>
        </w:tc>
        <w:tc>
          <w:tcPr>
            <w:tcW w:w="960" w:type="dxa"/>
            <w:tcBorders>
              <w:bottom w:val="single" w:sz="4" w:space="0" w:color="auto"/>
            </w:tcBorders>
            <w:hideMark/>
          </w:tcPr>
          <w:p w14:paraId="22AC12B5" w14:textId="77777777" w:rsidR="009B010A" w:rsidRPr="009B010A" w:rsidRDefault="009B010A" w:rsidP="009B010A">
            <w:r w:rsidRPr="009B010A">
              <w:t>30</w:t>
            </w:r>
          </w:p>
        </w:tc>
        <w:tc>
          <w:tcPr>
            <w:tcW w:w="7260" w:type="dxa"/>
            <w:tcBorders>
              <w:bottom w:val="single" w:sz="4" w:space="0" w:color="auto"/>
            </w:tcBorders>
            <w:hideMark/>
          </w:tcPr>
          <w:p w14:paraId="3E567CC6" w14:textId="77777777" w:rsidR="009B010A" w:rsidRPr="009B010A" w:rsidRDefault="009B010A">
            <w:r w:rsidRPr="009B010A">
              <w:t> </w:t>
            </w:r>
          </w:p>
        </w:tc>
      </w:tr>
    </w:tbl>
    <w:p w14:paraId="61F79BE4" w14:textId="77777777" w:rsidR="009B010A" w:rsidRDefault="009B010A" w:rsidP="00B11613"/>
    <w:p w14:paraId="5987DFBD" w14:textId="5F0BCD3A" w:rsidR="001F500D" w:rsidRDefault="009B4BAA" w:rsidP="009B4BAA">
      <w:pPr>
        <w:pStyle w:val="Heading1"/>
      </w:pPr>
      <w:r>
        <w:t>STOPPED</w:t>
      </w:r>
    </w:p>
    <w:p w14:paraId="120DB1C1" w14:textId="77777777" w:rsidR="001F500D" w:rsidRDefault="001F500D" w:rsidP="00B11613"/>
    <w:p w14:paraId="09ABD802" w14:textId="4C9F3053" w:rsidR="00B11613" w:rsidRPr="00111077" w:rsidRDefault="00B11613" w:rsidP="001F500D">
      <w:pPr>
        <w:pStyle w:val="Heading3"/>
      </w:pPr>
      <w:r w:rsidRPr="00111077">
        <w:t>Indirect</w:t>
      </w:r>
    </w:p>
    <w:p w14:paraId="208A6C4A" w14:textId="77777777" w:rsidR="00B11613" w:rsidRDefault="00B11613" w:rsidP="001F500D">
      <w:pPr>
        <w:pStyle w:val="Heading4"/>
      </w:pPr>
      <w:r>
        <w:t xml:space="preserve">Energy consumed to </w:t>
      </w:r>
      <w:r w:rsidRPr="00111077">
        <w:t>manufactur</w:t>
      </w:r>
      <w:r>
        <w:t>e fuel used by tractor/irrigation pump</w:t>
      </w:r>
    </w:p>
    <w:p w14:paraId="2F4EA68F" w14:textId="17B18F05" w:rsidR="00971625" w:rsidRPr="00971625" w:rsidRDefault="00971625" w:rsidP="00971625">
      <w:r>
        <w:t>XX</w:t>
      </w:r>
    </w:p>
    <w:p w14:paraId="7A34B2CD" w14:textId="77777777" w:rsidR="00B11613" w:rsidRDefault="00B11613" w:rsidP="00FF493B">
      <w:pPr>
        <w:pStyle w:val="Heading4"/>
      </w:pPr>
      <w:r>
        <w:t>Energy used to manufacture applied pesticides</w:t>
      </w:r>
    </w:p>
    <w:p w14:paraId="53BDB23D" w14:textId="624ABBF4" w:rsidR="00971625" w:rsidRPr="00971625" w:rsidRDefault="00971625" w:rsidP="00971625">
      <w:r>
        <w:t>Audsley paper</w:t>
      </w:r>
    </w:p>
    <w:p w14:paraId="52BC4D2B" w14:textId="77777777" w:rsidR="00B11613" w:rsidRPr="001F500D" w:rsidRDefault="00B11613" w:rsidP="00FF493B">
      <w:pPr>
        <w:pStyle w:val="Heading4"/>
        <w:rPr>
          <w:b/>
          <w:bCs/>
        </w:rPr>
      </w:pPr>
      <w:r>
        <w:lastRenderedPageBreak/>
        <w:t>Energy used to manufacture applied fertilizer</w:t>
      </w:r>
    </w:p>
    <w:p w14:paraId="2FD98466" w14:textId="3CE31C88" w:rsidR="001F500D" w:rsidRDefault="001F500D" w:rsidP="00FF493B">
      <w:r>
        <w:t xml:space="preserve">The energy required to manufacture a particular type of fertilizer was calculated using estimates for the energy used to </w:t>
      </w:r>
      <w:r w:rsidR="00FF493B">
        <w:t xml:space="preserve">produce </w:t>
      </w:r>
      <w:proofErr w:type="gramStart"/>
      <w:r w:rsidR="00FF493B">
        <w:t>particular elements</w:t>
      </w:r>
      <w:proofErr w:type="gramEnd"/>
      <w:r w:rsidR="00FF493B">
        <w:t xml:space="preserve"> of fertilizers presented by the GREET model (CITE; </w:t>
      </w:r>
      <w:proofErr w:type="spellStart"/>
      <w:proofErr w:type="gramStart"/>
      <w:r w:rsidR="00FF493B">
        <w:t>STx</w:t>
      </w:r>
      <w:proofErr w:type="spellEnd"/>
      <w:r w:rsidR="00FF493B">
        <w:t>))</w:t>
      </w:r>
      <w:proofErr w:type="gramEnd"/>
      <w:r w:rsidR="00A17160">
        <w:t xml:space="preserve">. These values match those used in other studies (Matt Ryan’s study). </w:t>
      </w:r>
    </w:p>
    <w:p w14:paraId="5FDFD5FF" w14:textId="39C388B4" w:rsidR="00FF493B" w:rsidRDefault="00FF493B" w:rsidP="00B20FF1">
      <w:pPr>
        <w:pStyle w:val="Heading5"/>
      </w:pPr>
      <w:r>
        <w:t xml:space="preserve">Supplemental table SX. Energy used to manufacture </w:t>
      </w:r>
      <w:r w:rsidR="00A17160">
        <w:t>various fertilizer types (ordered from largest energy requirement to lowest)</w:t>
      </w:r>
      <w:r>
        <w:t xml:space="preserve"> based on the GREET model</w:t>
      </w:r>
    </w:p>
    <w:tbl>
      <w:tblPr>
        <w:tblW w:w="7430" w:type="dxa"/>
        <w:tblLook w:val="04A0" w:firstRow="1" w:lastRow="0" w:firstColumn="1" w:lastColumn="0" w:noHBand="0" w:noVBand="1"/>
      </w:tblPr>
      <w:tblGrid>
        <w:gridCol w:w="4320"/>
        <w:gridCol w:w="3110"/>
      </w:tblGrid>
      <w:tr w:rsidR="00A17160" w:rsidRPr="00FF493B" w14:paraId="200D3CEF" w14:textId="77777777" w:rsidTr="00A17160">
        <w:trPr>
          <w:trHeight w:val="290"/>
        </w:trPr>
        <w:tc>
          <w:tcPr>
            <w:tcW w:w="4320" w:type="dxa"/>
            <w:tcBorders>
              <w:top w:val="single" w:sz="4" w:space="0" w:color="auto"/>
              <w:left w:val="nil"/>
              <w:bottom w:val="single" w:sz="4" w:space="0" w:color="auto"/>
              <w:right w:val="nil"/>
            </w:tcBorders>
            <w:shd w:val="clear" w:color="auto" w:fill="auto"/>
            <w:noWrap/>
            <w:vAlign w:val="center"/>
            <w:hideMark/>
          </w:tcPr>
          <w:p w14:paraId="4C49F642" w14:textId="0E2B4EE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Fertilizer</w:t>
            </w:r>
          </w:p>
        </w:tc>
        <w:tc>
          <w:tcPr>
            <w:tcW w:w="3110" w:type="dxa"/>
            <w:tcBorders>
              <w:top w:val="single" w:sz="4" w:space="0" w:color="auto"/>
              <w:left w:val="nil"/>
              <w:bottom w:val="single" w:sz="4" w:space="0" w:color="auto"/>
              <w:right w:val="nil"/>
            </w:tcBorders>
            <w:shd w:val="clear" w:color="auto" w:fill="auto"/>
            <w:noWrap/>
            <w:vAlign w:val="center"/>
            <w:hideMark/>
          </w:tcPr>
          <w:p w14:paraId="4C7932D1" w14:textId="7068FA60"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Value</w:t>
            </w:r>
            <w:r>
              <w:rPr>
                <w:rFonts w:ascii="Aptos Narrow" w:eastAsia="Times New Roman" w:hAnsi="Aptos Narrow" w:cs="Times New Roman"/>
                <w:color w:val="000000"/>
              </w:rPr>
              <w:t xml:space="preserve"> (MJ ka-1 product)</w:t>
            </w:r>
          </w:p>
        </w:tc>
      </w:tr>
      <w:tr w:rsidR="00A17160" w:rsidRPr="00FF493B" w14:paraId="67BE2ECC" w14:textId="77777777" w:rsidTr="00A17160">
        <w:trPr>
          <w:trHeight w:val="290"/>
        </w:trPr>
        <w:tc>
          <w:tcPr>
            <w:tcW w:w="4320" w:type="dxa"/>
            <w:tcBorders>
              <w:top w:val="single" w:sz="4" w:space="0" w:color="auto"/>
              <w:left w:val="nil"/>
              <w:bottom w:val="nil"/>
              <w:right w:val="nil"/>
            </w:tcBorders>
            <w:shd w:val="clear" w:color="auto" w:fill="auto"/>
            <w:noWrap/>
            <w:vAlign w:val="center"/>
            <w:hideMark/>
          </w:tcPr>
          <w:p w14:paraId="36E7619C" w14:textId="45A60FB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UAN</w:t>
            </w:r>
            <w:r w:rsidRPr="00FF493B">
              <w:rPr>
                <w:rFonts w:ascii="Aptos Narrow" w:eastAsia="Times New Roman" w:hAnsi="Aptos Narrow" w:cs="Times New Roman"/>
                <w:color w:val="000000"/>
              </w:rPr>
              <w:t>-32</w:t>
            </w:r>
          </w:p>
        </w:tc>
        <w:tc>
          <w:tcPr>
            <w:tcW w:w="3110" w:type="dxa"/>
            <w:tcBorders>
              <w:top w:val="single" w:sz="4" w:space="0" w:color="auto"/>
              <w:left w:val="nil"/>
              <w:bottom w:val="nil"/>
              <w:right w:val="nil"/>
            </w:tcBorders>
            <w:shd w:val="clear" w:color="auto" w:fill="auto"/>
            <w:noWrap/>
            <w:vAlign w:val="center"/>
            <w:hideMark/>
          </w:tcPr>
          <w:p w14:paraId="65986DC5"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64.51</w:t>
            </w:r>
          </w:p>
        </w:tc>
      </w:tr>
      <w:tr w:rsidR="00A17160" w:rsidRPr="00FF493B" w14:paraId="0222C43F" w14:textId="77777777" w:rsidTr="00A17160">
        <w:trPr>
          <w:trHeight w:val="290"/>
        </w:trPr>
        <w:tc>
          <w:tcPr>
            <w:tcW w:w="4320" w:type="dxa"/>
            <w:tcBorders>
              <w:top w:val="nil"/>
              <w:left w:val="nil"/>
              <w:bottom w:val="nil"/>
              <w:right w:val="nil"/>
            </w:tcBorders>
            <w:shd w:val="clear" w:color="auto" w:fill="auto"/>
            <w:noWrap/>
            <w:vAlign w:val="center"/>
            <w:hideMark/>
          </w:tcPr>
          <w:p w14:paraId="061637AE" w14:textId="71D1B410"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N</w:t>
            </w:r>
            <w:r w:rsidRPr="00FF493B">
              <w:rPr>
                <w:rFonts w:ascii="Aptos Narrow" w:eastAsia="Times New Roman" w:hAnsi="Aptos Narrow" w:cs="Times New Roman"/>
                <w:color w:val="000000"/>
              </w:rPr>
              <w:t>itrogen</w:t>
            </w:r>
          </w:p>
        </w:tc>
        <w:tc>
          <w:tcPr>
            <w:tcW w:w="3110" w:type="dxa"/>
            <w:tcBorders>
              <w:top w:val="nil"/>
              <w:left w:val="nil"/>
              <w:bottom w:val="nil"/>
              <w:right w:val="nil"/>
            </w:tcBorders>
            <w:shd w:val="clear" w:color="auto" w:fill="auto"/>
            <w:noWrap/>
            <w:vAlign w:val="center"/>
            <w:hideMark/>
          </w:tcPr>
          <w:p w14:paraId="1D62D37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58.04</w:t>
            </w:r>
          </w:p>
        </w:tc>
      </w:tr>
      <w:tr w:rsidR="00A17160" w:rsidRPr="00FF493B" w14:paraId="32377342" w14:textId="77777777" w:rsidTr="00A17160">
        <w:trPr>
          <w:trHeight w:val="290"/>
        </w:trPr>
        <w:tc>
          <w:tcPr>
            <w:tcW w:w="4320" w:type="dxa"/>
            <w:tcBorders>
              <w:top w:val="nil"/>
              <w:left w:val="nil"/>
              <w:bottom w:val="nil"/>
              <w:right w:val="nil"/>
            </w:tcBorders>
            <w:shd w:val="clear" w:color="auto" w:fill="auto"/>
            <w:noWrap/>
            <w:vAlign w:val="center"/>
            <w:hideMark/>
          </w:tcPr>
          <w:p w14:paraId="0ACF6195" w14:textId="334E38E5"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mmonia</w:t>
            </w:r>
          </w:p>
        </w:tc>
        <w:tc>
          <w:tcPr>
            <w:tcW w:w="3110" w:type="dxa"/>
            <w:tcBorders>
              <w:top w:val="nil"/>
              <w:left w:val="nil"/>
              <w:bottom w:val="nil"/>
              <w:right w:val="nil"/>
            </w:tcBorders>
            <w:shd w:val="clear" w:color="auto" w:fill="auto"/>
            <w:noWrap/>
            <w:vAlign w:val="center"/>
            <w:hideMark/>
          </w:tcPr>
          <w:p w14:paraId="50DF498D"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37.67</w:t>
            </w:r>
          </w:p>
        </w:tc>
      </w:tr>
      <w:tr w:rsidR="00A17160" w:rsidRPr="00FF493B" w14:paraId="2F765206" w14:textId="77777777" w:rsidTr="00A17160">
        <w:trPr>
          <w:trHeight w:val="290"/>
        </w:trPr>
        <w:tc>
          <w:tcPr>
            <w:tcW w:w="4320" w:type="dxa"/>
            <w:tcBorders>
              <w:top w:val="nil"/>
              <w:left w:val="nil"/>
              <w:bottom w:val="nil"/>
              <w:right w:val="nil"/>
            </w:tcBorders>
            <w:shd w:val="clear" w:color="auto" w:fill="auto"/>
            <w:noWrap/>
            <w:vAlign w:val="center"/>
            <w:hideMark/>
          </w:tcPr>
          <w:p w14:paraId="144D711D" w14:textId="49F8CB3A"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k2hpo4</w:t>
            </w:r>
          </w:p>
        </w:tc>
        <w:tc>
          <w:tcPr>
            <w:tcW w:w="3110" w:type="dxa"/>
            <w:tcBorders>
              <w:top w:val="nil"/>
              <w:left w:val="nil"/>
              <w:bottom w:val="nil"/>
              <w:right w:val="nil"/>
            </w:tcBorders>
            <w:shd w:val="clear" w:color="auto" w:fill="auto"/>
            <w:noWrap/>
            <w:vAlign w:val="center"/>
            <w:hideMark/>
          </w:tcPr>
          <w:p w14:paraId="79F9199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31.46</w:t>
            </w:r>
          </w:p>
        </w:tc>
      </w:tr>
      <w:tr w:rsidR="00A17160" w:rsidRPr="00FF493B" w14:paraId="18E9B601" w14:textId="77777777" w:rsidTr="00A17160">
        <w:trPr>
          <w:trHeight w:val="290"/>
        </w:trPr>
        <w:tc>
          <w:tcPr>
            <w:tcW w:w="4320" w:type="dxa"/>
            <w:tcBorders>
              <w:top w:val="nil"/>
              <w:left w:val="nil"/>
              <w:bottom w:val="nil"/>
              <w:right w:val="nil"/>
            </w:tcBorders>
            <w:shd w:val="clear" w:color="auto" w:fill="auto"/>
            <w:noWrap/>
            <w:vAlign w:val="center"/>
            <w:hideMark/>
          </w:tcPr>
          <w:p w14:paraId="69357DE1" w14:textId="62DE83BB"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2</w:t>
            </w:r>
            <w:r>
              <w:rPr>
                <w:rFonts w:ascii="Aptos Narrow" w:eastAsia="Times New Roman" w:hAnsi="Aptos Narrow" w:cs="Times New Roman"/>
                <w:color w:val="000000"/>
              </w:rPr>
              <w:t>O</w:t>
            </w:r>
            <w:r w:rsidRPr="00FF493B">
              <w:rPr>
                <w:rFonts w:ascii="Aptos Narrow" w:eastAsia="Times New Roman" w:hAnsi="Aptos Narrow" w:cs="Times New Roman"/>
                <w:color w:val="000000"/>
              </w:rPr>
              <w:t>5</w:t>
            </w:r>
          </w:p>
        </w:tc>
        <w:tc>
          <w:tcPr>
            <w:tcW w:w="3110" w:type="dxa"/>
            <w:tcBorders>
              <w:top w:val="nil"/>
              <w:left w:val="nil"/>
              <w:bottom w:val="nil"/>
              <w:right w:val="nil"/>
            </w:tcBorders>
            <w:shd w:val="clear" w:color="auto" w:fill="auto"/>
            <w:noWrap/>
            <w:vAlign w:val="center"/>
            <w:hideMark/>
          </w:tcPr>
          <w:p w14:paraId="442B087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30.07</w:t>
            </w:r>
          </w:p>
        </w:tc>
      </w:tr>
      <w:tr w:rsidR="00A17160" w:rsidRPr="00FF493B" w14:paraId="35154C1A" w14:textId="77777777" w:rsidTr="00A17160">
        <w:trPr>
          <w:trHeight w:val="290"/>
        </w:trPr>
        <w:tc>
          <w:tcPr>
            <w:tcW w:w="4320" w:type="dxa"/>
            <w:tcBorders>
              <w:top w:val="nil"/>
              <w:left w:val="nil"/>
              <w:bottom w:val="nil"/>
              <w:right w:val="nil"/>
            </w:tcBorders>
            <w:shd w:val="clear" w:color="auto" w:fill="auto"/>
            <w:noWrap/>
            <w:vAlign w:val="center"/>
            <w:hideMark/>
          </w:tcPr>
          <w:p w14:paraId="58F810CA" w14:textId="301EA95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U</w:t>
            </w:r>
            <w:r w:rsidRPr="00FF493B">
              <w:rPr>
                <w:rFonts w:ascii="Aptos Narrow" w:eastAsia="Times New Roman" w:hAnsi="Aptos Narrow" w:cs="Times New Roman"/>
                <w:color w:val="000000"/>
              </w:rPr>
              <w:t>rea</w:t>
            </w:r>
          </w:p>
        </w:tc>
        <w:tc>
          <w:tcPr>
            <w:tcW w:w="3110" w:type="dxa"/>
            <w:tcBorders>
              <w:top w:val="nil"/>
              <w:left w:val="nil"/>
              <w:bottom w:val="nil"/>
              <w:right w:val="nil"/>
            </w:tcBorders>
            <w:shd w:val="clear" w:color="auto" w:fill="auto"/>
            <w:noWrap/>
            <w:vAlign w:val="center"/>
            <w:hideMark/>
          </w:tcPr>
          <w:p w14:paraId="3FA8F9B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28.60</w:t>
            </w:r>
          </w:p>
        </w:tc>
      </w:tr>
      <w:tr w:rsidR="00A17160" w:rsidRPr="00FF493B" w14:paraId="65BFFAF7" w14:textId="77777777" w:rsidTr="00A17160">
        <w:trPr>
          <w:trHeight w:val="290"/>
        </w:trPr>
        <w:tc>
          <w:tcPr>
            <w:tcW w:w="4320" w:type="dxa"/>
            <w:tcBorders>
              <w:top w:val="nil"/>
              <w:left w:val="nil"/>
              <w:bottom w:val="nil"/>
              <w:right w:val="nil"/>
            </w:tcBorders>
            <w:shd w:val="clear" w:color="auto" w:fill="auto"/>
            <w:noWrap/>
            <w:vAlign w:val="center"/>
            <w:hideMark/>
          </w:tcPr>
          <w:p w14:paraId="0D1552E5" w14:textId="74646A0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kh2po4</w:t>
            </w:r>
          </w:p>
        </w:tc>
        <w:tc>
          <w:tcPr>
            <w:tcW w:w="3110" w:type="dxa"/>
            <w:tcBorders>
              <w:top w:val="nil"/>
              <w:left w:val="nil"/>
              <w:bottom w:val="nil"/>
              <w:right w:val="nil"/>
            </w:tcBorders>
            <w:shd w:val="clear" w:color="auto" w:fill="auto"/>
            <w:noWrap/>
            <w:vAlign w:val="center"/>
            <w:hideMark/>
          </w:tcPr>
          <w:p w14:paraId="0619DFAE"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28.48</w:t>
            </w:r>
          </w:p>
        </w:tc>
      </w:tr>
      <w:tr w:rsidR="00A17160" w:rsidRPr="00FF493B" w14:paraId="3A19A172" w14:textId="77777777" w:rsidTr="00A17160">
        <w:trPr>
          <w:trHeight w:val="290"/>
        </w:trPr>
        <w:tc>
          <w:tcPr>
            <w:tcW w:w="4320" w:type="dxa"/>
            <w:tcBorders>
              <w:top w:val="nil"/>
              <w:left w:val="nil"/>
              <w:bottom w:val="nil"/>
              <w:right w:val="nil"/>
            </w:tcBorders>
            <w:shd w:val="clear" w:color="auto" w:fill="auto"/>
            <w:noWrap/>
            <w:vAlign w:val="center"/>
            <w:hideMark/>
          </w:tcPr>
          <w:p w14:paraId="110BCE25" w14:textId="469A2C1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D</w:t>
            </w:r>
            <w:r w:rsidRPr="00FF493B">
              <w:rPr>
                <w:rFonts w:ascii="Aptos Narrow" w:eastAsia="Times New Roman" w:hAnsi="Aptos Narrow" w:cs="Times New Roman"/>
                <w:color w:val="000000"/>
              </w:rPr>
              <w:t>iammonium phosphate nh4 2hpo4</w:t>
            </w:r>
          </w:p>
        </w:tc>
        <w:tc>
          <w:tcPr>
            <w:tcW w:w="3110" w:type="dxa"/>
            <w:tcBorders>
              <w:top w:val="nil"/>
              <w:left w:val="nil"/>
              <w:bottom w:val="nil"/>
              <w:right w:val="nil"/>
            </w:tcBorders>
            <w:shd w:val="clear" w:color="auto" w:fill="auto"/>
            <w:noWrap/>
            <w:vAlign w:val="center"/>
            <w:hideMark/>
          </w:tcPr>
          <w:p w14:paraId="0CF010F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24.79</w:t>
            </w:r>
          </w:p>
        </w:tc>
      </w:tr>
      <w:tr w:rsidR="00A17160" w:rsidRPr="00FF493B" w14:paraId="5225A0EE" w14:textId="77777777" w:rsidTr="00A17160">
        <w:trPr>
          <w:trHeight w:val="290"/>
        </w:trPr>
        <w:tc>
          <w:tcPr>
            <w:tcW w:w="4320" w:type="dxa"/>
            <w:tcBorders>
              <w:top w:val="nil"/>
              <w:left w:val="nil"/>
              <w:bottom w:val="nil"/>
              <w:right w:val="nil"/>
            </w:tcBorders>
            <w:shd w:val="clear" w:color="auto" w:fill="auto"/>
            <w:noWrap/>
            <w:vAlign w:val="center"/>
            <w:hideMark/>
          </w:tcPr>
          <w:p w14:paraId="04535900" w14:textId="197343CF"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k2hpo4 3h2o</w:t>
            </w:r>
          </w:p>
        </w:tc>
        <w:tc>
          <w:tcPr>
            <w:tcW w:w="3110" w:type="dxa"/>
            <w:tcBorders>
              <w:top w:val="nil"/>
              <w:left w:val="nil"/>
              <w:bottom w:val="nil"/>
              <w:right w:val="nil"/>
            </w:tcBorders>
            <w:shd w:val="clear" w:color="auto" w:fill="auto"/>
            <w:noWrap/>
            <w:vAlign w:val="center"/>
            <w:hideMark/>
          </w:tcPr>
          <w:p w14:paraId="0C8A0C8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24.17</w:t>
            </w:r>
          </w:p>
        </w:tc>
      </w:tr>
      <w:tr w:rsidR="00A17160" w:rsidRPr="00FF493B" w14:paraId="2403823C" w14:textId="77777777" w:rsidTr="00A17160">
        <w:trPr>
          <w:trHeight w:val="290"/>
        </w:trPr>
        <w:tc>
          <w:tcPr>
            <w:tcW w:w="4320" w:type="dxa"/>
            <w:tcBorders>
              <w:top w:val="nil"/>
              <w:left w:val="nil"/>
              <w:bottom w:val="nil"/>
              <w:right w:val="nil"/>
            </w:tcBorders>
            <w:shd w:val="clear" w:color="auto" w:fill="auto"/>
            <w:noWrap/>
            <w:vAlign w:val="center"/>
            <w:hideMark/>
          </w:tcPr>
          <w:p w14:paraId="089BBE3B" w14:textId="099F8264"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hosphoric acid per ton of p2o5 product</w:t>
            </w:r>
          </w:p>
        </w:tc>
        <w:tc>
          <w:tcPr>
            <w:tcW w:w="3110" w:type="dxa"/>
            <w:tcBorders>
              <w:top w:val="nil"/>
              <w:left w:val="nil"/>
              <w:bottom w:val="nil"/>
              <w:right w:val="nil"/>
            </w:tcBorders>
            <w:shd w:val="clear" w:color="auto" w:fill="auto"/>
            <w:noWrap/>
            <w:vAlign w:val="center"/>
            <w:hideMark/>
          </w:tcPr>
          <w:p w14:paraId="59DD82E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22.11</w:t>
            </w:r>
          </w:p>
        </w:tc>
      </w:tr>
      <w:tr w:rsidR="00A17160" w:rsidRPr="00FF493B" w14:paraId="30CCA2C4" w14:textId="77777777" w:rsidTr="00A17160">
        <w:trPr>
          <w:trHeight w:val="290"/>
        </w:trPr>
        <w:tc>
          <w:tcPr>
            <w:tcW w:w="4320" w:type="dxa"/>
            <w:tcBorders>
              <w:top w:val="nil"/>
              <w:left w:val="nil"/>
              <w:bottom w:val="nil"/>
              <w:right w:val="nil"/>
            </w:tcBorders>
            <w:shd w:val="clear" w:color="auto" w:fill="auto"/>
            <w:noWrap/>
            <w:vAlign w:val="center"/>
            <w:hideMark/>
          </w:tcPr>
          <w:p w14:paraId="35A809EB" w14:textId="61D8399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nitrate</w:t>
            </w:r>
          </w:p>
        </w:tc>
        <w:tc>
          <w:tcPr>
            <w:tcW w:w="3110" w:type="dxa"/>
            <w:tcBorders>
              <w:top w:val="nil"/>
              <w:left w:val="nil"/>
              <w:bottom w:val="nil"/>
              <w:right w:val="nil"/>
            </w:tcBorders>
            <w:shd w:val="clear" w:color="auto" w:fill="auto"/>
            <w:noWrap/>
            <w:vAlign w:val="center"/>
            <w:hideMark/>
          </w:tcPr>
          <w:p w14:paraId="0A91593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19.47</w:t>
            </w:r>
          </w:p>
        </w:tc>
      </w:tr>
      <w:tr w:rsidR="00A17160" w:rsidRPr="00FF493B" w14:paraId="057C542C" w14:textId="77777777" w:rsidTr="00A17160">
        <w:trPr>
          <w:trHeight w:val="290"/>
        </w:trPr>
        <w:tc>
          <w:tcPr>
            <w:tcW w:w="4320" w:type="dxa"/>
            <w:tcBorders>
              <w:top w:val="nil"/>
              <w:left w:val="nil"/>
              <w:bottom w:val="nil"/>
              <w:right w:val="nil"/>
            </w:tcBorders>
            <w:shd w:val="clear" w:color="auto" w:fill="auto"/>
            <w:noWrap/>
            <w:vAlign w:val="center"/>
            <w:hideMark/>
          </w:tcPr>
          <w:p w14:paraId="358D118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11-52-0 map</w:t>
            </w:r>
          </w:p>
        </w:tc>
        <w:tc>
          <w:tcPr>
            <w:tcW w:w="3110" w:type="dxa"/>
            <w:tcBorders>
              <w:top w:val="nil"/>
              <w:left w:val="nil"/>
              <w:bottom w:val="nil"/>
              <w:right w:val="nil"/>
            </w:tcBorders>
            <w:shd w:val="clear" w:color="auto" w:fill="auto"/>
            <w:noWrap/>
            <w:vAlign w:val="center"/>
            <w:hideMark/>
          </w:tcPr>
          <w:p w14:paraId="626C7822" w14:textId="77777777" w:rsidR="00A17160"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15.65</w:t>
            </w:r>
            <w:r>
              <w:rPr>
                <w:rFonts w:ascii="Aptos Narrow" w:eastAsia="Times New Roman" w:hAnsi="Aptos Narrow" w:cs="Times New Roman"/>
                <w:color w:val="000000"/>
              </w:rPr>
              <w:t xml:space="preserve"> P component, </w:t>
            </w:r>
          </w:p>
          <w:p w14:paraId="7FE6E140" w14:textId="40F3C229"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6.38 N component</w:t>
            </w:r>
          </w:p>
        </w:tc>
      </w:tr>
      <w:tr w:rsidR="00A17160" w:rsidRPr="00FF493B" w14:paraId="51F0EFB1" w14:textId="77777777" w:rsidTr="00A17160">
        <w:trPr>
          <w:trHeight w:val="290"/>
        </w:trPr>
        <w:tc>
          <w:tcPr>
            <w:tcW w:w="4320" w:type="dxa"/>
            <w:tcBorders>
              <w:top w:val="nil"/>
              <w:left w:val="nil"/>
              <w:bottom w:val="nil"/>
              <w:right w:val="nil"/>
            </w:tcBorders>
            <w:shd w:val="clear" w:color="auto" w:fill="auto"/>
            <w:noWrap/>
            <w:vAlign w:val="center"/>
          </w:tcPr>
          <w:p w14:paraId="0DB5D9F4" w14:textId="492AAF16" w:rsidR="00A17160" w:rsidRPr="00FF493B" w:rsidRDefault="00A17160" w:rsidP="00A17160">
            <w:pPr>
              <w:spacing w:after="0" w:line="240" w:lineRule="auto"/>
              <w:jc w:val="center"/>
              <w:rPr>
                <w:rFonts w:ascii="Aptos Narrow" w:eastAsia="Times New Roman" w:hAnsi="Aptos Narrow" w:cs="Times New Roman"/>
                <w:color w:val="000000"/>
              </w:rPr>
            </w:pPr>
          </w:p>
        </w:tc>
        <w:tc>
          <w:tcPr>
            <w:tcW w:w="3110" w:type="dxa"/>
            <w:tcBorders>
              <w:top w:val="nil"/>
              <w:left w:val="nil"/>
              <w:bottom w:val="nil"/>
              <w:right w:val="nil"/>
            </w:tcBorders>
            <w:shd w:val="clear" w:color="auto" w:fill="auto"/>
            <w:noWrap/>
            <w:vAlign w:val="center"/>
          </w:tcPr>
          <w:p w14:paraId="14772170" w14:textId="2669F00B" w:rsidR="00A17160" w:rsidRPr="00FF493B" w:rsidRDefault="00A17160" w:rsidP="00A17160">
            <w:pPr>
              <w:spacing w:after="0" w:line="240" w:lineRule="auto"/>
              <w:jc w:val="center"/>
              <w:rPr>
                <w:rFonts w:ascii="Aptos Narrow" w:eastAsia="Times New Roman" w:hAnsi="Aptos Narrow" w:cs="Times New Roman"/>
                <w:color w:val="000000"/>
              </w:rPr>
            </w:pPr>
          </w:p>
        </w:tc>
      </w:tr>
      <w:tr w:rsidR="00A17160" w:rsidRPr="00FF493B" w14:paraId="3E795B38" w14:textId="77777777" w:rsidTr="00A17160">
        <w:trPr>
          <w:trHeight w:val="290"/>
        </w:trPr>
        <w:tc>
          <w:tcPr>
            <w:tcW w:w="4320" w:type="dxa"/>
            <w:tcBorders>
              <w:top w:val="nil"/>
              <w:left w:val="nil"/>
              <w:bottom w:val="nil"/>
              <w:right w:val="nil"/>
            </w:tcBorders>
            <w:shd w:val="clear" w:color="auto" w:fill="auto"/>
            <w:noWrap/>
            <w:vAlign w:val="center"/>
            <w:hideMark/>
          </w:tcPr>
          <w:p w14:paraId="2328443A" w14:textId="1EC5686C"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T</w:t>
            </w:r>
            <w:r w:rsidRPr="00FF493B">
              <w:rPr>
                <w:rFonts w:ascii="Aptos Narrow" w:eastAsia="Times New Roman" w:hAnsi="Aptos Narrow" w:cs="Times New Roman"/>
                <w:color w:val="000000"/>
              </w:rPr>
              <w:t>riple superphosphate ca h2po4 2</w:t>
            </w:r>
          </w:p>
        </w:tc>
        <w:tc>
          <w:tcPr>
            <w:tcW w:w="3110" w:type="dxa"/>
            <w:tcBorders>
              <w:top w:val="nil"/>
              <w:left w:val="nil"/>
              <w:bottom w:val="nil"/>
              <w:right w:val="nil"/>
            </w:tcBorders>
            <w:shd w:val="clear" w:color="auto" w:fill="auto"/>
            <w:noWrap/>
            <w:vAlign w:val="center"/>
            <w:hideMark/>
          </w:tcPr>
          <w:p w14:paraId="5ACE204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15.49</w:t>
            </w:r>
          </w:p>
        </w:tc>
      </w:tr>
      <w:tr w:rsidR="00A17160" w:rsidRPr="00FF493B" w14:paraId="386AC9A6" w14:textId="77777777" w:rsidTr="00A17160">
        <w:trPr>
          <w:trHeight w:val="290"/>
        </w:trPr>
        <w:tc>
          <w:tcPr>
            <w:tcW w:w="4320" w:type="dxa"/>
            <w:tcBorders>
              <w:top w:val="nil"/>
              <w:left w:val="nil"/>
              <w:bottom w:val="nil"/>
              <w:right w:val="nil"/>
            </w:tcBorders>
            <w:shd w:val="clear" w:color="auto" w:fill="auto"/>
            <w:noWrap/>
            <w:vAlign w:val="center"/>
            <w:hideMark/>
          </w:tcPr>
          <w:p w14:paraId="50AD5400" w14:textId="4199248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T</w:t>
            </w:r>
            <w:r w:rsidRPr="00FF493B">
              <w:rPr>
                <w:rFonts w:ascii="Aptos Narrow" w:eastAsia="Times New Roman" w:hAnsi="Aptos Narrow" w:cs="Times New Roman"/>
                <w:color w:val="000000"/>
              </w:rPr>
              <w:t>riple superphosphate ca h2po4 2 h2o</w:t>
            </w:r>
          </w:p>
        </w:tc>
        <w:tc>
          <w:tcPr>
            <w:tcW w:w="3110" w:type="dxa"/>
            <w:tcBorders>
              <w:top w:val="nil"/>
              <w:left w:val="nil"/>
              <w:bottom w:val="nil"/>
              <w:right w:val="nil"/>
            </w:tcBorders>
            <w:shd w:val="clear" w:color="auto" w:fill="auto"/>
            <w:noWrap/>
            <w:vAlign w:val="center"/>
            <w:hideMark/>
          </w:tcPr>
          <w:p w14:paraId="247C69F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14.43</w:t>
            </w:r>
          </w:p>
        </w:tc>
      </w:tr>
      <w:tr w:rsidR="00A17160" w:rsidRPr="00FF493B" w14:paraId="62F79BE3" w14:textId="77777777" w:rsidTr="00A17160">
        <w:trPr>
          <w:trHeight w:val="290"/>
        </w:trPr>
        <w:tc>
          <w:tcPr>
            <w:tcW w:w="4320" w:type="dxa"/>
            <w:tcBorders>
              <w:top w:val="nil"/>
              <w:left w:val="nil"/>
              <w:bottom w:val="nil"/>
              <w:right w:val="nil"/>
            </w:tcBorders>
            <w:shd w:val="clear" w:color="auto" w:fill="auto"/>
            <w:noWrap/>
            <w:vAlign w:val="center"/>
            <w:hideMark/>
          </w:tcPr>
          <w:p w14:paraId="73C6B600" w14:textId="2DB0D4B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sulfate nh4 2so4</w:t>
            </w:r>
          </w:p>
        </w:tc>
        <w:tc>
          <w:tcPr>
            <w:tcW w:w="3110" w:type="dxa"/>
            <w:tcBorders>
              <w:top w:val="nil"/>
              <w:left w:val="nil"/>
              <w:bottom w:val="nil"/>
              <w:right w:val="nil"/>
            </w:tcBorders>
            <w:shd w:val="clear" w:color="auto" w:fill="auto"/>
            <w:noWrap/>
            <w:vAlign w:val="center"/>
            <w:hideMark/>
          </w:tcPr>
          <w:p w14:paraId="29410FE5"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10.65</w:t>
            </w:r>
          </w:p>
        </w:tc>
      </w:tr>
      <w:tr w:rsidR="00A17160" w:rsidRPr="00FF493B" w14:paraId="703F2FBD" w14:textId="77777777" w:rsidTr="00A17160">
        <w:trPr>
          <w:trHeight w:val="290"/>
        </w:trPr>
        <w:tc>
          <w:tcPr>
            <w:tcW w:w="4320" w:type="dxa"/>
            <w:tcBorders>
              <w:top w:val="nil"/>
              <w:left w:val="nil"/>
              <w:bottom w:val="nil"/>
              <w:right w:val="nil"/>
            </w:tcBorders>
            <w:shd w:val="clear" w:color="auto" w:fill="auto"/>
            <w:noWrap/>
            <w:vAlign w:val="center"/>
            <w:hideMark/>
          </w:tcPr>
          <w:p w14:paraId="502433A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10-34-0</w:t>
            </w:r>
          </w:p>
        </w:tc>
        <w:tc>
          <w:tcPr>
            <w:tcW w:w="3110" w:type="dxa"/>
            <w:tcBorders>
              <w:top w:val="nil"/>
              <w:left w:val="nil"/>
              <w:bottom w:val="nil"/>
              <w:right w:val="nil"/>
            </w:tcBorders>
            <w:shd w:val="clear" w:color="auto" w:fill="auto"/>
            <w:noWrap/>
            <w:vAlign w:val="center"/>
            <w:hideMark/>
          </w:tcPr>
          <w:p w14:paraId="0032D55D" w14:textId="77777777" w:rsidR="00A17160"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10.23</w:t>
            </w:r>
            <w:r>
              <w:rPr>
                <w:rFonts w:ascii="Aptos Narrow" w:eastAsia="Times New Roman" w:hAnsi="Aptos Narrow" w:cs="Times New Roman"/>
                <w:color w:val="000000"/>
              </w:rPr>
              <w:t xml:space="preserve"> P </w:t>
            </w:r>
            <w:proofErr w:type="gramStart"/>
            <w:r>
              <w:rPr>
                <w:rFonts w:ascii="Aptos Narrow" w:eastAsia="Times New Roman" w:hAnsi="Aptos Narrow" w:cs="Times New Roman"/>
                <w:color w:val="000000"/>
              </w:rPr>
              <w:t>component;</w:t>
            </w:r>
            <w:proofErr w:type="gramEnd"/>
            <w:r>
              <w:rPr>
                <w:rFonts w:ascii="Aptos Narrow" w:eastAsia="Times New Roman" w:hAnsi="Aptos Narrow" w:cs="Times New Roman"/>
                <w:color w:val="000000"/>
              </w:rPr>
              <w:t xml:space="preserve"> </w:t>
            </w:r>
          </w:p>
          <w:p w14:paraId="17DF3005" w14:textId="76499700"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5.80 N component</w:t>
            </w:r>
          </w:p>
        </w:tc>
      </w:tr>
      <w:tr w:rsidR="00A17160" w:rsidRPr="00FF493B" w14:paraId="00D5B81F" w14:textId="77777777" w:rsidTr="00A17160">
        <w:trPr>
          <w:trHeight w:val="290"/>
        </w:trPr>
        <w:tc>
          <w:tcPr>
            <w:tcW w:w="4320" w:type="dxa"/>
            <w:tcBorders>
              <w:top w:val="nil"/>
              <w:left w:val="nil"/>
              <w:bottom w:val="nil"/>
              <w:right w:val="nil"/>
            </w:tcBorders>
            <w:shd w:val="clear" w:color="auto" w:fill="auto"/>
            <w:noWrap/>
            <w:vAlign w:val="center"/>
          </w:tcPr>
          <w:p w14:paraId="43176543" w14:textId="4F4FE119" w:rsidR="00A17160" w:rsidRPr="00FF493B" w:rsidRDefault="00A17160" w:rsidP="00A17160">
            <w:pPr>
              <w:spacing w:after="0" w:line="240" w:lineRule="auto"/>
              <w:jc w:val="center"/>
              <w:rPr>
                <w:rFonts w:ascii="Aptos Narrow" w:eastAsia="Times New Roman" w:hAnsi="Aptos Narrow" w:cs="Times New Roman"/>
                <w:color w:val="000000"/>
              </w:rPr>
            </w:pPr>
          </w:p>
        </w:tc>
        <w:tc>
          <w:tcPr>
            <w:tcW w:w="3110" w:type="dxa"/>
            <w:tcBorders>
              <w:top w:val="nil"/>
              <w:left w:val="nil"/>
              <w:bottom w:val="nil"/>
              <w:right w:val="nil"/>
            </w:tcBorders>
            <w:shd w:val="clear" w:color="auto" w:fill="auto"/>
            <w:noWrap/>
            <w:vAlign w:val="center"/>
          </w:tcPr>
          <w:p w14:paraId="7394A210" w14:textId="459DBC5C" w:rsidR="00A17160" w:rsidRPr="00FF493B" w:rsidRDefault="00A17160" w:rsidP="00A17160">
            <w:pPr>
              <w:spacing w:after="0" w:line="240" w:lineRule="auto"/>
              <w:jc w:val="center"/>
              <w:rPr>
                <w:rFonts w:ascii="Aptos Narrow" w:eastAsia="Times New Roman" w:hAnsi="Aptos Narrow" w:cs="Times New Roman"/>
                <w:color w:val="000000"/>
              </w:rPr>
            </w:pPr>
          </w:p>
        </w:tc>
      </w:tr>
      <w:tr w:rsidR="00A17160" w:rsidRPr="00FF493B" w14:paraId="5F273A0A" w14:textId="77777777" w:rsidTr="00A17160">
        <w:trPr>
          <w:trHeight w:val="290"/>
        </w:trPr>
        <w:tc>
          <w:tcPr>
            <w:tcW w:w="4320" w:type="dxa"/>
            <w:tcBorders>
              <w:top w:val="nil"/>
              <w:left w:val="nil"/>
              <w:bottom w:val="nil"/>
              <w:right w:val="nil"/>
            </w:tcBorders>
            <w:shd w:val="clear" w:color="auto" w:fill="auto"/>
            <w:noWrap/>
            <w:vAlign w:val="center"/>
            <w:hideMark/>
          </w:tcPr>
          <w:p w14:paraId="22052281" w14:textId="6DA654F3"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nitrate kno3</w:t>
            </w:r>
          </w:p>
        </w:tc>
        <w:tc>
          <w:tcPr>
            <w:tcW w:w="3110" w:type="dxa"/>
            <w:tcBorders>
              <w:top w:val="nil"/>
              <w:left w:val="nil"/>
              <w:bottom w:val="nil"/>
              <w:right w:val="nil"/>
            </w:tcBorders>
            <w:shd w:val="clear" w:color="auto" w:fill="auto"/>
            <w:noWrap/>
            <w:vAlign w:val="center"/>
            <w:hideMark/>
          </w:tcPr>
          <w:p w14:paraId="3A096CE8"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10.02</w:t>
            </w:r>
          </w:p>
        </w:tc>
      </w:tr>
      <w:tr w:rsidR="00A17160" w:rsidRPr="00FF493B" w14:paraId="6B0B904C" w14:textId="77777777" w:rsidTr="00A17160">
        <w:trPr>
          <w:trHeight w:val="290"/>
        </w:trPr>
        <w:tc>
          <w:tcPr>
            <w:tcW w:w="4320" w:type="dxa"/>
            <w:tcBorders>
              <w:top w:val="nil"/>
              <w:left w:val="nil"/>
              <w:bottom w:val="nil"/>
              <w:right w:val="nil"/>
            </w:tcBorders>
            <w:shd w:val="clear" w:color="auto" w:fill="auto"/>
            <w:noWrap/>
            <w:vAlign w:val="center"/>
            <w:hideMark/>
          </w:tcPr>
          <w:p w14:paraId="7EEA83D2" w14:textId="5D6B647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alcium nitrate ca no3 2</w:t>
            </w:r>
          </w:p>
        </w:tc>
        <w:tc>
          <w:tcPr>
            <w:tcW w:w="3110" w:type="dxa"/>
            <w:tcBorders>
              <w:top w:val="nil"/>
              <w:left w:val="nil"/>
              <w:bottom w:val="nil"/>
              <w:right w:val="nil"/>
            </w:tcBorders>
            <w:shd w:val="clear" w:color="auto" w:fill="auto"/>
            <w:noWrap/>
            <w:vAlign w:val="center"/>
            <w:hideMark/>
          </w:tcPr>
          <w:p w14:paraId="05D0089A"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9.51</w:t>
            </w:r>
          </w:p>
        </w:tc>
      </w:tr>
      <w:tr w:rsidR="00A17160" w:rsidRPr="00FF493B" w14:paraId="5171EA30" w14:textId="77777777" w:rsidTr="00A17160">
        <w:trPr>
          <w:trHeight w:val="290"/>
        </w:trPr>
        <w:tc>
          <w:tcPr>
            <w:tcW w:w="4320" w:type="dxa"/>
            <w:tcBorders>
              <w:top w:val="nil"/>
              <w:left w:val="nil"/>
              <w:bottom w:val="nil"/>
              <w:right w:val="nil"/>
            </w:tcBorders>
            <w:shd w:val="clear" w:color="auto" w:fill="auto"/>
            <w:noWrap/>
            <w:vAlign w:val="center"/>
            <w:hideMark/>
          </w:tcPr>
          <w:p w14:paraId="35AB90D2" w14:textId="4972DDB5"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sulfate k2so4</w:t>
            </w:r>
          </w:p>
        </w:tc>
        <w:tc>
          <w:tcPr>
            <w:tcW w:w="3110" w:type="dxa"/>
            <w:tcBorders>
              <w:top w:val="nil"/>
              <w:left w:val="nil"/>
              <w:bottom w:val="nil"/>
              <w:right w:val="nil"/>
            </w:tcBorders>
            <w:shd w:val="clear" w:color="auto" w:fill="auto"/>
            <w:noWrap/>
            <w:vAlign w:val="center"/>
            <w:hideMark/>
          </w:tcPr>
          <w:p w14:paraId="11DFA0A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9.49</w:t>
            </w:r>
          </w:p>
        </w:tc>
      </w:tr>
      <w:tr w:rsidR="00A17160" w:rsidRPr="00FF493B" w14:paraId="51B29F39" w14:textId="77777777" w:rsidTr="00A17160">
        <w:trPr>
          <w:trHeight w:val="290"/>
        </w:trPr>
        <w:tc>
          <w:tcPr>
            <w:tcW w:w="4320" w:type="dxa"/>
            <w:tcBorders>
              <w:top w:val="nil"/>
              <w:left w:val="nil"/>
              <w:bottom w:val="nil"/>
              <w:right w:val="nil"/>
            </w:tcBorders>
            <w:shd w:val="clear" w:color="auto" w:fill="auto"/>
            <w:noWrap/>
            <w:vAlign w:val="center"/>
            <w:hideMark/>
          </w:tcPr>
          <w:p w14:paraId="1A321F43" w14:textId="44D4BD6C"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 xml:space="preserve">odium nitrate </w:t>
            </w:r>
            <w:proofErr w:type="spellStart"/>
            <w:r w:rsidRPr="00FF493B">
              <w:rPr>
                <w:rFonts w:ascii="Aptos Narrow" w:eastAsia="Times New Roman" w:hAnsi="Aptos Narrow" w:cs="Times New Roman"/>
                <w:color w:val="000000"/>
              </w:rPr>
              <w:t>na</w:t>
            </w:r>
            <w:proofErr w:type="spellEnd"/>
            <w:r w:rsidRPr="00FF493B">
              <w:rPr>
                <w:rFonts w:ascii="Aptos Narrow" w:eastAsia="Times New Roman" w:hAnsi="Aptos Narrow" w:cs="Times New Roman"/>
                <w:color w:val="000000"/>
              </w:rPr>
              <w:t xml:space="preserve"> no3</w:t>
            </w:r>
          </w:p>
        </w:tc>
        <w:tc>
          <w:tcPr>
            <w:tcW w:w="3110" w:type="dxa"/>
            <w:tcBorders>
              <w:top w:val="nil"/>
              <w:left w:val="nil"/>
              <w:bottom w:val="nil"/>
              <w:right w:val="nil"/>
            </w:tcBorders>
            <w:shd w:val="clear" w:color="auto" w:fill="auto"/>
            <w:noWrap/>
            <w:vAlign w:val="center"/>
            <w:hideMark/>
          </w:tcPr>
          <w:p w14:paraId="0FE60F6E"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8.34</w:t>
            </w:r>
          </w:p>
        </w:tc>
      </w:tr>
      <w:tr w:rsidR="00A17160" w:rsidRPr="00FF493B" w14:paraId="24CDAA72" w14:textId="77777777" w:rsidTr="00A17160">
        <w:trPr>
          <w:trHeight w:val="290"/>
        </w:trPr>
        <w:tc>
          <w:tcPr>
            <w:tcW w:w="4320" w:type="dxa"/>
            <w:tcBorders>
              <w:top w:val="nil"/>
              <w:left w:val="nil"/>
              <w:bottom w:val="nil"/>
              <w:right w:val="nil"/>
            </w:tcBorders>
            <w:shd w:val="clear" w:color="auto" w:fill="auto"/>
            <w:noWrap/>
            <w:vAlign w:val="center"/>
            <w:hideMark/>
          </w:tcPr>
          <w:p w14:paraId="4C931D48" w14:textId="5D109E31"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K</w:t>
            </w:r>
            <w:r w:rsidRPr="00FF493B">
              <w:rPr>
                <w:rFonts w:ascii="Aptos Narrow" w:eastAsia="Times New Roman" w:hAnsi="Aptos Narrow" w:cs="Times New Roman"/>
                <w:color w:val="000000"/>
              </w:rPr>
              <w:t>2</w:t>
            </w:r>
            <w:r>
              <w:rPr>
                <w:rFonts w:ascii="Aptos Narrow" w:eastAsia="Times New Roman" w:hAnsi="Aptos Narrow" w:cs="Times New Roman"/>
                <w:color w:val="000000"/>
              </w:rPr>
              <w:t>O</w:t>
            </w:r>
          </w:p>
        </w:tc>
        <w:tc>
          <w:tcPr>
            <w:tcW w:w="3110" w:type="dxa"/>
            <w:tcBorders>
              <w:top w:val="nil"/>
              <w:left w:val="nil"/>
              <w:bottom w:val="nil"/>
              <w:right w:val="nil"/>
            </w:tcBorders>
            <w:shd w:val="clear" w:color="auto" w:fill="auto"/>
            <w:noWrap/>
            <w:vAlign w:val="center"/>
            <w:hideMark/>
          </w:tcPr>
          <w:p w14:paraId="42D7294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8.24</w:t>
            </w:r>
          </w:p>
        </w:tc>
      </w:tr>
      <w:tr w:rsidR="00A17160" w:rsidRPr="00FF493B" w14:paraId="4A94E2DC" w14:textId="77777777" w:rsidTr="00A17160">
        <w:trPr>
          <w:trHeight w:val="290"/>
        </w:trPr>
        <w:tc>
          <w:tcPr>
            <w:tcW w:w="4320" w:type="dxa"/>
            <w:tcBorders>
              <w:top w:val="nil"/>
              <w:left w:val="nil"/>
              <w:bottom w:val="nil"/>
              <w:right w:val="nil"/>
            </w:tcBorders>
            <w:shd w:val="clear" w:color="auto" w:fill="auto"/>
            <w:noWrap/>
            <w:vAlign w:val="center"/>
            <w:hideMark/>
          </w:tcPr>
          <w:p w14:paraId="01109370" w14:textId="2B1CAD1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otash</w:t>
            </w:r>
          </w:p>
        </w:tc>
        <w:tc>
          <w:tcPr>
            <w:tcW w:w="3110" w:type="dxa"/>
            <w:tcBorders>
              <w:top w:val="nil"/>
              <w:left w:val="nil"/>
              <w:bottom w:val="nil"/>
              <w:right w:val="nil"/>
            </w:tcBorders>
            <w:shd w:val="clear" w:color="auto" w:fill="auto"/>
            <w:noWrap/>
            <w:vAlign w:val="center"/>
            <w:hideMark/>
          </w:tcPr>
          <w:p w14:paraId="73F4CFC1"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8.24</w:t>
            </w:r>
          </w:p>
        </w:tc>
      </w:tr>
      <w:tr w:rsidR="00A17160" w:rsidRPr="00FF493B" w14:paraId="69E6EC24" w14:textId="77777777" w:rsidTr="00A17160">
        <w:trPr>
          <w:trHeight w:val="290"/>
        </w:trPr>
        <w:tc>
          <w:tcPr>
            <w:tcW w:w="4320" w:type="dxa"/>
            <w:tcBorders>
              <w:top w:val="nil"/>
              <w:left w:val="nil"/>
              <w:bottom w:val="nil"/>
              <w:right w:val="nil"/>
            </w:tcBorders>
            <w:shd w:val="clear" w:color="auto" w:fill="auto"/>
            <w:noWrap/>
            <w:vAlign w:val="center"/>
            <w:hideMark/>
          </w:tcPr>
          <w:p w14:paraId="4CCFE278" w14:textId="10C7AFD1"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alcium nitrate ca no3 2 4h2o</w:t>
            </w:r>
          </w:p>
        </w:tc>
        <w:tc>
          <w:tcPr>
            <w:tcW w:w="3110" w:type="dxa"/>
            <w:tcBorders>
              <w:top w:val="nil"/>
              <w:left w:val="nil"/>
              <w:bottom w:val="nil"/>
              <w:right w:val="nil"/>
            </w:tcBorders>
            <w:shd w:val="clear" w:color="auto" w:fill="auto"/>
            <w:noWrap/>
            <w:vAlign w:val="center"/>
            <w:hideMark/>
          </w:tcPr>
          <w:p w14:paraId="5E2FF98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6.81</w:t>
            </w:r>
          </w:p>
        </w:tc>
      </w:tr>
      <w:tr w:rsidR="00A17160" w:rsidRPr="00FF493B" w14:paraId="23CA2FF1" w14:textId="77777777" w:rsidTr="00A17160">
        <w:trPr>
          <w:trHeight w:val="290"/>
        </w:trPr>
        <w:tc>
          <w:tcPr>
            <w:tcW w:w="4320" w:type="dxa"/>
            <w:tcBorders>
              <w:top w:val="nil"/>
              <w:left w:val="nil"/>
              <w:bottom w:val="nil"/>
              <w:right w:val="nil"/>
            </w:tcBorders>
            <w:shd w:val="clear" w:color="auto" w:fill="auto"/>
            <w:noWrap/>
            <w:vAlign w:val="center"/>
            <w:hideMark/>
          </w:tcPr>
          <w:p w14:paraId="5AFE0422" w14:textId="2D1875F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chloride nh4cl</w:t>
            </w:r>
          </w:p>
        </w:tc>
        <w:tc>
          <w:tcPr>
            <w:tcW w:w="3110" w:type="dxa"/>
            <w:tcBorders>
              <w:top w:val="nil"/>
              <w:left w:val="nil"/>
              <w:bottom w:val="nil"/>
              <w:right w:val="nil"/>
            </w:tcBorders>
            <w:shd w:val="clear" w:color="auto" w:fill="auto"/>
            <w:noWrap/>
            <w:vAlign w:val="center"/>
            <w:hideMark/>
          </w:tcPr>
          <w:p w14:paraId="5DF16B2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6.71</w:t>
            </w:r>
          </w:p>
        </w:tc>
      </w:tr>
      <w:tr w:rsidR="00A17160" w:rsidRPr="00FF493B" w14:paraId="7C534EA2" w14:textId="77777777" w:rsidTr="00A17160">
        <w:trPr>
          <w:trHeight w:val="290"/>
        </w:trPr>
        <w:tc>
          <w:tcPr>
            <w:tcW w:w="4320" w:type="dxa"/>
            <w:tcBorders>
              <w:top w:val="nil"/>
              <w:left w:val="nil"/>
              <w:bottom w:val="nil"/>
              <w:right w:val="nil"/>
            </w:tcBorders>
            <w:shd w:val="clear" w:color="auto" w:fill="auto"/>
            <w:noWrap/>
            <w:vAlign w:val="center"/>
            <w:hideMark/>
          </w:tcPr>
          <w:p w14:paraId="1E9DFA35" w14:textId="43BD327A"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uperphosphate ca h2po4 2 2ca so4</w:t>
            </w:r>
          </w:p>
        </w:tc>
        <w:tc>
          <w:tcPr>
            <w:tcW w:w="3110" w:type="dxa"/>
            <w:tcBorders>
              <w:top w:val="nil"/>
              <w:left w:val="nil"/>
              <w:bottom w:val="nil"/>
              <w:right w:val="nil"/>
            </w:tcBorders>
            <w:shd w:val="clear" w:color="auto" w:fill="auto"/>
            <w:noWrap/>
            <w:vAlign w:val="center"/>
            <w:hideMark/>
          </w:tcPr>
          <w:p w14:paraId="2D948BF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4.04</w:t>
            </w:r>
          </w:p>
        </w:tc>
      </w:tr>
      <w:tr w:rsidR="00A17160" w:rsidRPr="00FF493B" w14:paraId="3DE4E139" w14:textId="77777777" w:rsidTr="00A17160">
        <w:trPr>
          <w:trHeight w:val="290"/>
        </w:trPr>
        <w:tc>
          <w:tcPr>
            <w:tcW w:w="4320" w:type="dxa"/>
            <w:tcBorders>
              <w:top w:val="nil"/>
              <w:left w:val="nil"/>
              <w:right w:val="nil"/>
            </w:tcBorders>
            <w:shd w:val="clear" w:color="auto" w:fill="auto"/>
            <w:noWrap/>
            <w:vAlign w:val="center"/>
            <w:hideMark/>
          </w:tcPr>
          <w:p w14:paraId="22FC8FCB" w14:textId="425CF61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ulfuric acid</w:t>
            </w:r>
          </w:p>
        </w:tc>
        <w:tc>
          <w:tcPr>
            <w:tcW w:w="3110" w:type="dxa"/>
            <w:tcBorders>
              <w:top w:val="nil"/>
              <w:left w:val="nil"/>
              <w:right w:val="nil"/>
            </w:tcBorders>
            <w:shd w:val="clear" w:color="auto" w:fill="auto"/>
            <w:noWrap/>
            <w:vAlign w:val="center"/>
            <w:hideMark/>
          </w:tcPr>
          <w:p w14:paraId="4E252AC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0.60</w:t>
            </w:r>
          </w:p>
        </w:tc>
      </w:tr>
      <w:tr w:rsidR="00A17160" w:rsidRPr="00FF493B" w14:paraId="4175063E" w14:textId="77777777" w:rsidTr="00A17160">
        <w:trPr>
          <w:trHeight w:val="290"/>
        </w:trPr>
        <w:tc>
          <w:tcPr>
            <w:tcW w:w="4320" w:type="dxa"/>
            <w:tcBorders>
              <w:top w:val="nil"/>
              <w:left w:val="nil"/>
              <w:bottom w:val="single" w:sz="4" w:space="0" w:color="auto"/>
              <w:right w:val="nil"/>
            </w:tcBorders>
            <w:shd w:val="clear" w:color="auto" w:fill="auto"/>
            <w:noWrap/>
            <w:vAlign w:val="center"/>
            <w:hideMark/>
          </w:tcPr>
          <w:p w14:paraId="10A12645" w14:textId="3FB3EA3B"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w:t>
            </w:r>
            <w:r>
              <w:rPr>
                <w:rFonts w:ascii="Aptos Narrow" w:eastAsia="Times New Roman" w:hAnsi="Aptos Narrow" w:cs="Times New Roman"/>
                <w:color w:val="000000"/>
              </w:rPr>
              <w:t>CO</w:t>
            </w:r>
            <w:r w:rsidRPr="00FF493B">
              <w:rPr>
                <w:rFonts w:ascii="Aptos Narrow" w:eastAsia="Times New Roman" w:hAnsi="Aptos Narrow" w:cs="Times New Roman"/>
                <w:color w:val="000000"/>
              </w:rPr>
              <w:t>3</w:t>
            </w:r>
          </w:p>
        </w:tc>
        <w:tc>
          <w:tcPr>
            <w:tcW w:w="3110" w:type="dxa"/>
            <w:tcBorders>
              <w:top w:val="nil"/>
              <w:left w:val="nil"/>
              <w:bottom w:val="single" w:sz="4" w:space="0" w:color="auto"/>
              <w:right w:val="nil"/>
            </w:tcBorders>
            <w:shd w:val="clear" w:color="auto" w:fill="auto"/>
            <w:noWrap/>
            <w:vAlign w:val="center"/>
            <w:hideMark/>
          </w:tcPr>
          <w:p w14:paraId="1145E16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0.13</w:t>
            </w:r>
          </w:p>
        </w:tc>
      </w:tr>
    </w:tbl>
    <w:p w14:paraId="66592772" w14:textId="77777777" w:rsidR="001F500D" w:rsidRPr="001F500D" w:rsidRDefault="001F500D" w:rsidP="001F500D">
      <w:pPr>
        <w:rPr>
          <w:b/>
          <w:bCs/>
        </w:rPr>
      </w:pPr>
    </w:p>
    <w:p w14:paraId="3FBA0916" w14:textId="462A4503" w:rsidR="00B11613" w:rsidRDefault="00B11613" w:rsidP="001F500D">
      <w:pPr>
        <w:pStyle w:val="Heading4"/>
      </w:pPr>
      <w:r>
        <w:t xml:space="preserve">Energy used to manufacture planted </w:t>
      </w:r>
      <w:r w:rsidR="00971625">
        <w:t xml:space="preserve">alfalfa </w:t>
      </w:r>
      <w:r>
        <w:t>seed</w:t>
      </w:r>
    </w:p>
    <w:p w14:paraId="5EFB66C9" w14:textId="4530E363" w:rsidR="00B11613" w:rsidRPr="00111077" w:rsidRDefault="00971625" w:rsidP="00971625">
      <w:r>
        <w:t>Alfalfa s</w:t>
      </w:r>
      <w:r w:rsidR="001F500D">
        <w:t xml:space="preserve">eed production </w:t>
      </w:r>
      <w:r>
        <w:t xml:space="preserve">for the California market occurs in the Imperial Valley (Dan said so, I believe). Therefore, we constructed a seed production scenario in Imperial Valley and used the energy required </w:t>
      </w:r>
      <w:r>
        <w:lastRenderedPageBreak/>
        <w:t xml:space="preserve">to estimate the amount of energy required per kg of seed produced; this estimate was used as the embedded energy in alfalfa seeds. </w:t>
      </w:r>
      <w:r w:rsidRPr="00971625">
        <w:rPr>
          <w:i/>
          <w:iCs/>
        </w:rPr>
        <w:t>NOTE: It was quite small, put the estimate here.</w:t>
      </w:r>
    </w:p>
    <w:p w14:paraId="6DA30608" w14:textId="77777777" w:rsidR="00B11613" w:rsidRPr="00111077" w:rsidRDefault="00B11613" w:rsidP="00B11613"/>
    <w:p w14:paraId="222B5905" w14:textId="77777777" w:rsidR="00B11613" w:rsidRDefault="00B11613" w:rsidP="00B11613">
      <w:pPr>
        <w:pStyle w:val="Heading2"/>
      </w:pPr>
      <w:r>
        <w:t>GHG Emissions</w:t>
      </w:r>
    </w:p>
    <w:p w14:paraId="52A22266" w14:textId="14C51DBF" w:rsidR="005A5136" w:rsidRPr="00E56F0E" w:rsidRDefault="005A5136" w:rsidP="005A5136">
      <w:r>
        <w:t xml:space="preserve">Using 100-year global warming potentials to translate GHGs into CO2e would translate to an assumption that any carbon sequestered remains in the soil for at least 100 years. For agricultural systems, this assumption is problematic, and shorter timeframes are likely more feasible. Orchard LCAs (e.g. </w:t>
      </w:r>
      <w:proofErr w:type="spellStart"/>
      <w:r>
        <w:t>Marvinney</w:t>
      </w:r>
      <w:proofErr w:type="spellEnd"/>
      <w:r>
        <w:t xml:space="preserve"> et al. 2015) used an alternative method, ‘Time Adjusted Warming Potential’ so they could account for storage of CO2 in trees and in soils, which they assumed to be 25 years. This really only impacts methane emission warming potential (CITE), and since we don’t have a lot of methane emissions in alfalfa production (only through indirect sources), it doesn’t make a difference what timespan we choose, but I included three different timespans anyways</w:t>
      </w:r>
      <w:r w:rsidR="004E0C7B">
        <w:t xml:space="preserve"> because I do think it is ridiculous to claim carbon sequestered in the soil today will still be there 100 years from now</w:t>
      </w:r>
      <w:r>
        <w:t xml:space="preserve">. </w:t>
      </w:r>
    </w:p>
    <w:p w14:paraId="7402CEE2" w14:textId="77777777" w:rsidR="00B11613" w:rsidRDefault="00B11613" w:rsidP="00404A76">
      <w:pPr>
        <w:pStyle w:val="Heading3"/>
      </w:pPr>
      <w:r>
        <w:t>Direct</w:t>
      </w:r>
    </w:p>
    <w:p w14:paraId="2AC7AB8A" w14:textId="77777777" w:rsidR="00B11613" w:rsidRDefault="00B11613" w:rsidP="00365FE9">
      <w:pPr>
        <w:pStyle w:val="Heading4"/>
      </w:pPr>
      <w:r>
        <w:t>CO2 released from combustion of fuel in tractor (none if electric)</w:t>
      </w:r>
    </w:p>
    <w:p w14:paraId="06AE332F" w14:textId="77777777" w:rsidR="001F500D" w:rsidRDefault="001F500D" w:rsidP="001F500D">
      <w:r>
        <w:t xml:space="preserve">Converting from fuel used to CO2 emissions should have two components: the CO2 released from the actual burning of the fuel, and the CO2 released during the manufacturing of the fuel. The following reference includes the amount released from combustion (which I confirmed in the Alfalfa notes R project – the 10.21 kg CO2 is literally just the amount of carbon contained in a gallon of diesel).  </w:t>
      </w:r>
    </w:p>
    <w:p w14:paraId="63EE361D" w14:textId="77777777" w:rsidR="001F500D" w:rsidRDefault="001F500D" w:rsidP="001F500D">
      <w:r w:rsidRPr="001E64BA">
        <w:t>https://www.epa.gov/climateleadership/ghg-emission-factors-hub</w:t>
      </w:r>
    </w:p>
    <w:p w14:paraId="449EDE89" w14:textId="77777777" w:rsidR="001F500D" w:rsidRDefault="001F500D" w:rsidP="001F500D">
      <w:r>
        <w:rPr>
          <w:noProof/>
        </w:rPr>
        <w:drawing>
          <wp:inline distT="0" distB="0" distL="0" distR="0" wp14:anchorId="37F93596" wp14:editId="6E8983CC">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219700" cy="2552700"/>
                    </a:xfrm>
                    <a:prstGeom prst="rect">
                      <a:avLst/>
                    </a:prstGeom>
                  </pic:spPr>
                </pic:pic>
              </a:graphicData>
            </a:graphic>
          </wp:inline>
        </w:drawing>
      </w:r>
    </w:p>
    <w:p w14:paraId="6646544F" w14:textId="77777777" w:rsidR="001F500D" w:rsidRPr="001F500D" w:rsidRDefault="001F500D" w:rsidP="001F500D"/>
    <w:p w14:paraId="490C954A" w14:textId="77777777" w:rsidR="00B11613" w:rsidRDefault="00B11613" w:rsidP="00365FE9">
      <w:pPr>
        <w:pStyle w:val="Heading4"/>
      </w:pPr>
      <w:r>
        <w:t>CO2 released from combustion of fuel in irrigation pump (none if electric)</w:t>
      </w:r>
    </w:p>
    <w:p w14:paraId="4DB6C4D2" w14:textId="7C27BD4F" w:rsidR="00BB6057" w:rsidRDefault="00BB6057" w:rsidP="00BB6057">
      <w:r>
        <w:t>Same</w:t>
      </w:r>
    </w:p>
    <w:p w14:paraId="39C4CB44" w14:textId="77777777" w:rsidR="00BB6057" w:rsidRPr="00BB6057" w:rsidRDefault="00BB6057" w:rsidP="00BB6057"/>
    <w:p w14:paraId="02C80EA7" w14:textId="7D1B7E1F" w:rsidR="00B11613" w:rsidRPr="00604263" w:rsidRDefault="00B11613" w:rsidP="00365FE9">
      <w:pPr>
        <w:pStyle w:val="Heading4"/>
        <w:rPr>
          <w:b/>
          <w:bCs/>
        </w:rPr>
      </w:pPr>
      <w:r>
        <w:lastRenderedPageBreak/>
        <w:t>CO2 sequestered in soil</w:t>
      </w:r>
      <w:r w:rsidR="00604263">
        <w:t xml:space="preserve"> (and accompanying </w:t>
      </w:r>
      <w:r w:rsidR="00FA51E1">
        <w:t xml:space="preserve">reduction in </w:t>
      </w:r>
      <w:r w:rsidR="00604263">
        <w:t>N2O emissions)</w:t>
      </w:r>
    </w:p>
    <w:p w14:paraId="526753A6" w14:textId="08A71981" w:rsidR="00604263" w:rsidRDefault="00604263" w:rsidP="00604263">
      <w:r>
        <w:t>The net amount of carbon sequestered in the soil during alfalfa production was calculated using the COMET-Planner (CITE) driven California Healthy Soils values (</w:t>
      </w:r>
      <w:hyperlink r:id="rId10" w:history="1">
        <w:r w:rsidRPr="00443896">
          <w:rPr>
            <w:rStyle w:val="Hyperlink"/>
          </w:rPr>
          <w:t>http://comet-planner-cdfahsp.com/</w:t>
        </w:r>
      </w:hyperlink>
      <w:r>
        <w:t>) based on the county and various practices. The base practice considered in these analyses was ‘Conservation Crop Rotation’ (CPS 328</w:t>
      </w:r>
      <w:r w:rsidR="00FA51E1">
        <w:t>; Decrease fallow frequency or add perennial crop to rotations; Basic rotation</w:t>
      </w:r>
      <w:r>
        <w:t xml:space="preserve">) and ‘Pasture and Hay Planting’ (CPS 512). </w:t>
      </w:r>
      <w:r w:rsidR="00FA51E1">
        <w:t xml:space="preserve">The tool presents impacts in units of metric </w:t>
      </w:r>
      <w:proofErr w:type="spellStart"/>
      <w:r w:rsidR="00FA51E1">
        <w:t>tonnes</w:t>
      </w:r>
      <w:proofErr w:type="spellEnd"/>
      <w:r w:rsidR="00FA51E1">
        <w:t xml:space="preserve"> of CO2e per acre per year, which was converted to kg CO2e per hectare per year. </w:t>
      </w:r>
      <w:r>
        <w:t xml:space="preserve">The impacts on CO2 </w:t>
      </w:r>
      <w:r w:rsidR="00FA51E1">
        <w:t xml:space="preserve">sequestration </w:t>
      </w:r>
      <w:r>
        <w:t xml:space="preserve">and N2O soil emissions for the three counties are presented in Table SX. </w:t>
      </w:r>
    </w:p>
    <w:p w14:paraId="4FC15D2A" w14:textId="7143620B" w:rsidR="00604263" w:rsidRDefault="00604263" w:rsidP="00B20FF1">
      <w:pPr>
        <w:pStyle w:val="Heading5"/>
      </w:pPr>
      <w:r>
        <w:t>Supplementary Table X</w:t>
      </w:r>
      <w:r w:rsidR="00FA51E1">
        <w:t>. CO2e from sequestered carbon in soil and avoided N2O em</w:t>
      </w:r>
      <w:r w:rsidR="00435B1B">
        <w:t>issions rounded to the nearest kg</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FA51E1" w14:paraId="6905AB70" w14:textId="77777777" w:rsidTr="00435B1B">
        <w:trPr>
          <w:jc w:val="center"/>
        </w:trPr>
        <w:tc>
          <w:tcPr>
            <w:tcW w:w="1870" w:type="dxa"/>
            <w:vAlign w:val="center"/>
          </w:tcPr>
          <w:p w14:paraId="02E35919" w14:textId="4AC4FDDC" w:rsidR="00FA51E1" w:rsidRDefault="00FA51E1" w:rsidP="00435B1B">
            <w:pPr>
              <w:jc w:val="center"/>
            </w:pPr>
          </w:p>
        </w:tc>
        <w:tc>
          <w:tcPr>
            <w:tcW w:w="3740" w:type="dxa"/>
            <w:gridSpan w:val="2"/>
            <w:vAlign w:val="center"/>
          </w:tcPr>
          <w:p w14:paraId="64E46EA1" w14:textId="402B49D1" w:rsidR="00FA51E1" w:rsidRDefault="00FA51E1" w:rsidP="00435B1B">
            <w:pPr>
              <w:jc w:val="center"/>
            </w:pPr>
            <w:r>
              <w:t>CO2 (kg CO2e ha-1 year-1)</w:t>
            </w:r>
          </w:p>
        </w:tc>
        <w:tc>
          <w:tcPr>
            <w:tcW w:w="3740" w:type="dxa"/>
            <w:gridSpan w:val="2"/>
            <w:vAlign w:val="center"/>
          </w:tcPr>
          <w:p w14:paraId="687B9B67" w14:textId="67A23F8C" w:rsidR="00FA51E1" w:rsidRDefault="00FA51E1" w:rsidP="00435B1B">
            <w:pPr>
              <w:jc w:val="center"/>
            </w:pPr>
            <w:r>
              <w:t>N2O (kg CO2e ha-1 year-1)</w:t>
            </w:r>
          </w:p>
        </w:tc>
      </w:tr>
      <w:tr w:rsidR="00FA51E1" w14:paraId="1DB8B33A" w14:textId="77777777" w:rsidTr="00435B1B">
        <w:trPr>
          <w:jc w:val="center"/>
        </w:trPr>
        <w:tc>
          <w:tcPr>
            <w:tcW w:w="1870" w:type="dxa"/>
            <w:vAlign w:val="center"/>
          </w:tcPr>
          <w:p w14:paraId="239380F4" w14:textId="3D703E5D" w:rsidR="00FA51E1" w:rsidRDefault="00FA51E1" w:rsidP="00435B1B">
            <w:pPr>
              <w:jc w:val="center"/>
            </w:pPr>
            <w:r>
              <w:t>County</w:t>
            </w:r>
          </w:p>
        </w:tc>
        <w:tc>
          <w:tcPr>
            <w:tcW w:w="1870" w:type="dxa"/>
            <w:vAlign w:val="center"/>
          </w:tcPr>
          <w:p w14:paraId="6CC6D69F" w14:textId="4DCFD0FA" w:rsidR="00FA51E1" w:rsidRDefault="00FA51E1" w:rsidP="00435B1B">
            <w:pPr>
              <w:jc w:val="center"/>
            </w:pPr>
            <w:r>
              <w:t>Conservation Crop Rotation</w:t>
            </w:r>
          </w:p>
        </w:tc>
        <w:tc>
          <w:tcPr>
            <w:tcW w:w="1870" w:type="dxa"/>
            <w:vAlign w:val="center"/>
          </w:tcPr>
          <w:p w14:paraId="232484A1" w14:textId="224975CB" w:rsidR="00FA51E1" w:rsidRDefault="00FA51E1" w:rsidP="00435B1B">
            <w:pPr>
              <w:jc w:val="center"/>
            </w:pPr>
            <w:r>
              <w:t>Pasture and Hay Planting</w:t>
            </w:r>
          </w:p>
        </w:tc>
        <w:tc>
          <w:tcPr>
            <w:tcW w:w="1870" w:type="dxa"/>
            <w:vAlign w:val="center"/>
          </w:tcPr>
          <w:p w14:paraId="4B00D97F" w14:textId="005C0A0D" w:rsidR="00FA51E1" w:rsidRDefault="00FA51E1" w:rsidP="00435B1B">
            <w:pPr>
              <w:jc w:val="center"/>
            </w:pPr>
            <w:r>
              <w:t>Conservation Crop Rotation</w:t>
            </w:r>
          </w:p>
        </w:tc>
        <w:tc>
          <w:tcPr>
            <w:tcW w:w="1870" w:type="dxa"/>
            <w:vAlign w:val="center"/>
          </w:tcPr>
          <w:p w14:paraId="7AA4C223" w14:textId="5EF27959" w:rsidR="00FA51E1" w:rsidRDefault="00FA51E1" w:rsidP="00435B1B">
            <w:pPr>
              <w:jc w:val="center"/>
            </w:pPr>
            <w:r>
              <w:t>Pasture and Hay Planting</w:t>
            </w:r>
          </w:p>
        </w:tc>
      </w:tr>
      <w:tr w:rsidR="00FA51E1" w14:paraId="401EAE3B" w14:textId="77777777" w:rsidTr="00435B1B">
        <w:trPr>
          <w:jc w:val="center"/>
        </w:trPr>
        <w:tc>
          <w:tcPr>
            <w:tcW w:w="1870" w:type="dxa"/>
            <w:vAlign w:val="center"/>
          </w:tcPr>
          <w:p w14:paraId="198ECC8B" w14:textId="72C4F10E" w:rsidR="00FA51E1" w:rsidRDefault="00FA51E1" w:rsidP="00435B1B">
            <w:pPr>
              <w:jc w:val="center"/>
            </w:pPr>
            <w:r>
              <w:t>Tulare</w:t>
            </w:r>
          </w:p>
        </w:tc>
        <w:tc>
          <w:tcPr>
            <w:tcW w:w="1870" w:type="dxa"/>
            <w:vAlign w:val="center"/>
          </w:tcPr>
          <w:p w14:paraId="1649B6B5" w14:textId="1933A895" w:rsidR="00FA51E1" w:rsidRDefault="00FA51E1" w:rsidP="00435B1B">
            <w:pPr>
              <w:jc w:val="center"/>
            </w:pPr>
            <w:r>
              <w:t>642</w:t>
            </w:r>
          </w:p>
        </w:tc>
        <w:tc>
          <w:tcPr>
            <w:tcW w:w="1870" w:type="dxa"/>
            <w:vAlign w:val="center"/>
          </w:tcPr>
          <w:p w14:paraId="24F2F8CD" w14:textId="0CE20CE2" w:rsidR="00FA51E1" w:rsidRDefault="00435B1B" w:rsidP="00435B1B">
            <w:pPr>
              <w:jc w:val="center"/>
            </w:pPr>
            <w:r>
              <w:t>2125</w:t>
            </w:r>
          </w:p>
        </w:tc>
        <w:tc>
          <w:tcPr>
            <w:tcW w:w="1870" w:type="dxa"/>
            <w:vAlign w:val="center"/>
          </w:tcPr>
          <w:p w14:paraId="183F890C" w14:textId="089143CF" w:rsidR="00FA51E1" w:rsidRDefault="00435B1B" w:rsidP="00435B1B">
            <w:pPr>
              <w:jc w:val="center"/>
            </w:pPr>
            <w:r>
              <w:t>0</w:t>
            </w:r>
          </w:p>
        </w:tc>
        <w:tc>
          <w:tcPr>
            <w:tcW w:w="1870" w:type="dxa"/>
            <w:vAlign w:val="center"/>
          </w:tcPr>
          <w:p w14:paraId="58794A27" w14:textId="61574F16" w:rsidR="00FA51E1" w:rsidRDefault="00435B1B" w:rsidP="00435B1B">
            <w:pPr>
              <w:jc w:val="center"/>
            </w:pPr>
            <w:r>
              <w:t>543</w:t>
            </w:r>
          </w:p>
        </w:tc>
      </w:tr>
      <w:tr w:rsidR="00FA51E1" w14:paraId="7C0C8C97" w14:textId="77777777" w:rsidTr="00435B1B">
        <w:trPr>
          <w:jc w:val="center"/>
        </w:trPr>
        <w:tc>
          <w:tcPr>
            <w:tcW w:w="1870" w:type="dxa"/>
            <w:vAlign w:val="center"/>
          </w:tcPr>
          <w:p w14:paraId="740EF522" w14:textId="4F8183EE" w:rsidR="00FA51E1" w:rsidRDefault="00FA51E1" w:rsidP="00435B1B">
            <w:pPr>
              <w:jc w:val="center"/>
            </w:pPr>
            <w:r>
              <w:t>Siskiyou</w:t>
            </w:r>
          </w:p>
        </w:tc>
        <w:tc>
          <w:tcPr>
            <w:tcW w:w="1870" w:type="dxa"/>
            <w:vAlign w:val="center"/>
          </w:tcPr>
          <w:p w14:paraId="7CDF022C" w14:textId="12E10FC8" w:rsidR="00FA51E1" w:rsidRDefault="00435B1B" w:rsidP="00435B1B">
            <w:pPr>
              <w:jc w:val="center"/>
            </w:pPr>
            <w:r>
              <w:t>519</w:t>
            </w:r>
          </w:p>
        </w:tc>
        <w:tc>
          <w:tcPr>
            <w:tcW w:w="1870" w:type="dxa"/>
            <w:vAlign w:val="center"/>
          </w:tcPr>
          <w:p w14:paraId="126356AF" w14:textId="4969C86C" w:rsidR="00FA51E1" w:rsidRDefault="00435B1B" w:rsidP="00435B1B">
            <w:pPr>
              <w:jc w:val="center"/>
            </w:pPr>
            <w:r>
              <w:t>2990</w:t>
            </w:r>
          </w:p>
        </w:tc>
        <w:tc>
          <w:tcPr>
            <w:tcW w:w="1870" w:type="dxa"/>
            <w:vAlign w:val="center"/>
          </w:tcPr>
          <w:p w14:paraId="0801456E" w14:textId="2189C1C3" w:rsidR="00FA51E1" w:rsidRDefault="00435B1B" w:rsidP="00435B1B">
            <w:pPr>
              <w:jc w:val="center"/>
            </w:pPr>
            <w:r>
              <w:t>25</w:t>
            </w:r>
          </w:p>
        </w:tc>
        <w:tc>
          <w:tcPr>
            <w:tcW w:w="1870" w:type="dxa"/>
            <w:vAlign w:val="center"/>
          </w:tcPr>
          <w:p w14:paraId="33D135DF" w14:textId="764AB62C" w:rsidR="00FA51E1" w:rsidRDefault="00435B1B" w:rsidP="00435B1B">
            <w:pPr>
              <w:jc w:val="center"/>
            </w:pPr>
            <w:r>
              <w:t>272</w:t>
            </w:r>
          </w:p>
        </w:tc>
      </w:tr>
      <w:tr w:rsidR="00FA51E1" w14:paraId="7D5AC86F" w14:textId="77777777" w:rsidTr="00435B1B">
        <w:trPr>
          <w:jc w:val="center"/>
        </w:trPr>
        <w:tc>
          <w:tcPr>
            <w:tcW w:w="1870" w:type="dxa"/>
            <w:vAlign w:val="center"/>
          </w:tcPr>
          <w:p w14:paraId="087A823B" w14:textId="6BC24343" w:rsidR="00FA51E1" w:rsidRDefault="00FA51E1" w:rsidP="00435B1B">
            <w:pPr>
              <w:jc w:val="center"/>
            </w:pPr>
            <w:r>
              <w:t>Imperial</w:t>
            </w:r>
          </w:p>
        </w:tc>
        <w:tc>
          <w:tcPr>
            <w:tcW w:w="1870" w:type="dxa"/>
            <w:vAlign w:val="center"/>
          </w:tcPr>
          <w:p w14:paraId="5EE2D132" w14:textId="3A61B16A" w:rsidR="00FA51E1" w:rsidRDefault="00435B1B" w:rsidP="00435B1B">
            <w:pPr>
              <w:jc w:val="center"/>
            </w:pPr>
            <w:r>
              <w:t>642</w:t>
            </w:r>
          </w:p>
        </w:tc>
        <w:tc>
          <w:tcPr>
            <w:tcW w:w="1870" w:type="dxa"/>
            <w:vAlign w:val="center"/>
          </w:tcPr>
          <w:p w14:paraId="3E805B1B" w14:textId="7F6615B7" w:rsidR="00FA51E1" w:rsidRDefault="00435B1B" w:rsidP="00435B1B">
            <w:pPr>
              <w:jc w:val="center"/>
            </w:pPr>
            <w:r>
              <w:t>1730</w:t>
            </w:r>
          </w:p>
        </w:tc>
        <w:tc>
          <w:tcPr>
            <w:tcW w:w="1870" w:type="dxa"/>
            <w:vAlign w:val="center"/>
          </w:tcPr>
          <w:p w14:paraId="5D3402E2" w14:textId="60216459" w:rsidR="00FA51E1" w:rsidRDefault="00FA51E1" w:rsidP="00435B1B">
            <w:pPr>
              <w:jc w:val="center"/>
            </w:pPr>
            <w:r>
              <w:t>0</w:t>
            </w:r>
          </w:p>
        </w:tc>
        <w:tc>
          <w:tcPr>
            <w:tcW w:w="1870" w:type="dxa"/>
            <w:vAlign w:val="center"/>
          </w:tcPr>
          <w:p w14:paraId="2F5F7D68" w14:textId="05157938" w:rsidR="00FA51E1" w:rsidRDefault="00435B1B" w:rsidP="00435B1B">
            <w:pPr>
              <w:jc w:val="center"/>
            </w:pPr>
            <w:r>
              <w:t>297</w:t>
            </w:r>
          </w:p>
        </w:tc>
      </w:tr>
    </w:tbl>
    <w:p w14:paraId="70591398" w14:textId="08A22711" w:rsidR="00604263" w:rsidRPr="00604263" w:rsidRDefault="00604263" w:rsidP="00604263">
      <w:r>
        <w:t xml:space="preserve">  </w:t>
      </w:r>
    </w:p>
    <w:p w14:paraId="4FE6DD2E" w14:textId="4653F650" w:rsidR="00B11613" w:rsidRPr="00D513F9" w:rsidRDefault="00B11613" w:rsidP="00365FE9">
      <w:pPr>
        <w:pStyle w:val="Heading4"/>
        <w:rPr>
          <w:b/>
          <w:bCs/>
        </w:rPr>
      </w:pPr>
      <w:r>
        <w:t xml:space="preserve">N2O </w:t>
      </w:r>
      <w:r w:rsidR="00D513F9">
        <w:t xml:space="preserve">resulting from soil management </w:t>
      </w:r>
      <w:r>
        <w:t>from soil</w:t>
      </w:r>
    </w:p>
    <w:p w14:paraId="3A7D2938" w14:textId="77777777" w:rsidR="00365FE9" w:rsidRDefault="00D513F9" w:rsidP="00D513F9">
      <w:r w:rsidRPr="00604263">
        <w:t>Estimates for nitrous oxide (N2O) omissions were calculated using the 2019 Refinement to the 2006 IPCC Guidelines for National Greenhouse Gas Inventories Volume 4 Agriculture, Forestry and Other Land Use Chapter 11. Direct emissions were calculated using Tier 1 methodology (Equation 11.1) and included components from synthetic fertilizer applied to soil</w:t>
      </w:r>
      <w:r w:rsidR="00604263" w:rsidRPr="00604263">
        <w:t xml:space="preserve"> and the</w:t>
      </w:r>
      <w:r w:rsidRPr="00604263">
        <w:t xml:space="preserve"> amount of N in crop residues returned to soils at the end of the </w:t>
      </w:r>
      <w:r w:rsidR="00604263" w:rsidRPr="00604263">
        <w:t xml:space="preserve">alfalfa </w:t>
      </w:r>
      <w:r w:rsidRPr="00604263">
        <w:t>stand-life</w:t>
      </w:r>
      <w:r w:rsidR="00604263" w:rsidRPr="00604263">
        <w:t xml:space="preserve">. </w:t>
      </w:r>
      <w:r w:rsidR="00D36822">
        <w:t xml:space="preserve">Equation 11.6 was used to calculate the amount of N from crop residues and forage/pasture renewal, using values derived from Table 11.1A for alfalfa. </w:t>
      </w:r>
      <w:r w:rsidR="00365FE9">
        <w:t xml:space="preserve">The values were amortized over the life of the alfalfa crop, as they are only ‘assigned’ at termination of the crop. </w:t>
      </w:r>
    </w:p>
    <w:p w14:paraId="7373346E" w14:textId="67A2F974" w:rsidR="001A6C83" w:rsidRDefault="00365FE9" w:rsidP="005B0241">
      <w:r>
        <w:t>The fertilizer requirement in a crop following alfalfa is often lower than general recommendations for that crop. Therefore, the N2O emissions avoided through this fertilization offset</w:t>
      </w:r>
      <w:r w:rsidR="001A6C83">
        <w:t xml:space="preserve"> was calculated using the above methodology, but t</w:t>
      </w:r>
      <w:r>
        <w:t>he values were assigned a negative value to indicate a reduction in GHG emissions. The avoided fertilizer N2O emissions were amortized over the life of the alfalfa crop.</w:t>
      </w:r>
      <w:r w:rsidR="001A6C83">
        <w:t xml:space="preserve"> Based on published studies and extension material N reduction in wheat ranged from 45-90 in one study, and from 78-146 kg N ha-1 reductions in another (Putnam and Pettygrove 2015; </w:t>
      </w:r>
      <w:hyperlink r:id="rId11" w:history="1">
        <w:r w:rsidR="001A6C83" w:rsidRPr="00443896">
          <w:rPr>
            <w:rStyle w:val="Hyperlink"/>
          </w:rPr>
          <w:t>https://www.cdfa.ca.gov/is/ffldrs/frep/pdfs/completedprojects/12-0385-SA_Putnam.pdf</w:t>
        </w:r>
      </w:hyperlink>
      <w:r w:rsidR="001A6C83">
        <w:t>); we chose to use 90 kg N ha-1</w:t>
      </w:r>
      <w:r w:rsidR="005B0241">
        <w:t xml:space="preserve">. For tomatoes we chose an assumed reduction of 170 </w:t>
      </w:r>
      <w:proofErr w:type="spellStart"/>
      <w:r w:rsidR="005B0241">
        <w:t>lb</w:t>
      </w:r>
      <w:proofErr w:type="spellEnd"/>
      <w:r w:rsidR="005B0241">
        <w:t xml:space="preserve"> N ac-1 (</w:t>
      </w:r>
      <w:hyperlink r:id="rId12" w:history="1">
        <w:r w:rsidR="005B0241" w:rsidRPr="00443896">
          <w:rPr>
            <w:rStyle w:val="Hyperlink"/>
          </w:rPr>
          <w:t>https://www.alfalfa.org/pdf/USAFRI/Final%20Reports/2018/18Putnam.pdf</w:t>
        </w:r>
      </w:hyperlink>
      <w:r w:rsidR="005B0241">
        <w:t xml:space="preserve">). </w:t>
      </w:r>
    </w:p>
    <w:p w14:paraId="66C0169C" w14:textId="77777777" w:rsidR="00B11613" w:rsidRPr="00404A76" w:rsidRDefault="00B11613" w:rsidP="00404A76">
      <w:pPr>
        <w:pStyle w:val="Heading3"/>
      </w:pPr>
      <w:r w:rsidRPr="00404A76">
        <w:t>Indirect</w:t>
      </w:r>
    </w:p>
    <w:p w14:paraId="72305AE6" w14:textId="77777777" w:rsidR="00B11613" w:rsidRPr="00435B1B" w:rsidRDefault="00B11613" w:rsidP="00365FE9">
      <w:pPr>
        <w:pStyle w:val="Heading4"/>
        <w:rPr>
          <w:b/>
          <w:bCs/>
        </w:rPr>
      </w:pPr>
      <w:r>
        <w:t>CO2 released during fuel/energy manufacturing</w:t>
      </w:r>
    </w:p>
    <w:p w14:paraId="23105190" w14:textId="77777777" w:rsidR="00435B1B" w:rsidRDefault="00435B1B" w:rsidP="00435B1B">
      <w:r w:rsidRPr="00435B1B">
        <w:t xml:space="preserve">The CO2e released during the manufacturing of a given amount of fuel (L for liquid </w:t>
      </w:r>
      <w:proofErr w:type="spellStart"/>
      <w:r w:rsidRPr="00435B1B">
        <w:t>fuiels</w:t>
      </w:r>
      <w:proofErr w:type="spellEnd"/>
      <w:r w:rsidRPr="00435B1B">
        <w:t>, kwh for electricity) were taken from the Environmental Protection Agency (EPA) and the IPCC emissions factor database.</w:t>
      </w:r>
      <w:r>
        <w:t xml:space="preserve"> Values for each time horizon are presented in Table </w:t>
      </w:r>
      <w:proofErr w:type="spellStart"/>
      <w:r>
        <w:t>Sx</w:t>
      </w:r>
      <w:proofErr w:type="spellEnd"/>
      <w:r>
        <w:t xml:space="preserve">. </w:t>
      </w:r>
    </w:p>
    <w:p w14:paraId="1EC25C73" w14:textId="2E1BE04E" w:rsidR="00435B1B" w:rsidRDefault="00435B1B" w:rsidP="00B20FF1">
      <w:pPr>
        <w:pStyle w:val="Heading5"/>
      </w:pPr>
      <w:r>
        <w:lastRenderedPageBreak/>
        <w:t xml:space="preserve">Supplementary Table </w:t>
      </w:r>
      <w:proofErr w:type="spellStart"/>
      <w:r>
        <w:t>Sx</w:t>
      </w:r>
      <w:proofErr w:type="spellEnd"/>
      <w:r w:rsidR="00404A76">
        <w:t>. Greenhouse gas emissions from manufacturing of three fuels using three impact time-horizons</w:t>
      </w:r>
    </w:p>
    <w:tbl>
      <w:tblPr>
        <w:tblStyle w:val="TableGrid"/>
        <w:tblW w:w="0" w:type="auto"/>
        <w:tblLook w:val="04A0" w:firstRow="1" w:lastRow="0" w:firstColumn="1" w:lastColumn="0" w:noHBand="0" w:noVBand="1"/>
      </w:tblPr>
      <w:tblGrid>
        <w:gridCol w:w="3415"/>
        <w:gridCol w:w="1800"/>
        <w:gridCol w:w="1797"/>
        <w:gridCol w:w="2338"/>
      </w:tblGrid>
      <w:tr w:rsidR="00435B1B" w14:paraId="142E82B4" w14:textId="77777777" w:rsidTr="00404A76">
        <w:tc>
          <w:tcPr>
            <w:tcW w:w="3415" w:type="dxa"/>
          </w:tcPr>
          <w:p w14:paraId="5A982F21" w14:textId="289E0614" w:rsidR="00435B1B" w:rsidRDefault="00435B1B" w:rsidP="00435B1B"/>
        </w:tc>
        <w:tc>
          <w:tcPr>
            <w:tcW w:w="1800" w:type="dxa"/>
          </w:tcPr>
          <w:p w14:paraId="1B54DDB5" w14:textId="3C9D76F2" w:rsidR="00435B1B" w:rsidRDefault="00435B1B" w:rsidP="00435B1B">
            <w:r>
              <w:t>20</w:t>
            </w:r>
            <w:r w:rsidR="00404A76">
              <w:t xml:space="preserve"> </w:t>
            </w:r>
            <w:proofErr w:type="gramStart"/>
            <w:r w:rsidR="00404A76">
              <w:t>year</w:t>
            </w:r>
            <w:proofErr w:type="gramEnd"/>
          </w:p>
        </w:tc>
        <w:tc>
          <w:tcPr>
            <w:tcW w:w="1797" w:type="dxa"/>
          </w:tcPr>
          <w:p w14:paraId="21CA1EA1" w14:textId="1D73BC62" w:rsidR="00435B1B" w:rsidRDefault="00435B1B" w:rsidP="00435B1B">
            <w:r>
              <w:t>100</w:t>
            </w:r>
            <w:r w:rsidR="00404A76">
              <w:t xml:space="preserve"> </w:t>
            </w:r>
            <w:proofErr w:type="gramStart"/>
            <w:r w:rsidR="00404A76">
              <w:t>year</w:t>
            </w:r>
            <w:proofErr w:type="gramEnd"/>
          </w:p>
        </w:tc>
        <w:tc>
          <w:tcPr>
            <w:tcW w:w="2338" w:type="dxa"/>
          </w:tcPr>
          <w:p w14:paraId="6205D0F7" w14:textId="355DC41F" w:rsidR="00435B1B" w:rsidRDefault="00435B1B" w:rsidP="00435B1B">
            <w:r>
              <w:t>500</w:t>
            </w:r>
            <w:r w:rsidR="00404A76">
              <w:t xml:space="preserve"> </w:t>
            </w:r>
            <w:proofErr w:type="gramStart"/>
            <w:r w:rsidR="00404A76">
              <w:t>year</w:t>
            </w:r>
            <w:proofErr w:type="gramEnd"/>
          </w:p>
        </w:tc>
      </w:tr>
      <w:tr w:rsidR="00435B1B" w14:paraId="70B050C8" w14:textId="77777777" w:rsidTr="00404A76">
        <w:tc>
          <w:tcPr>
            <w:tcW w:w="3415" w:type="dxa"/>
          </w:tcPr>
          <w:p w14:paraId="5758E73D" w14:textId="644A8481" w:rsidR="00435B1B" w:rsidRDefault="00435B1B" w:rsidP="00435B1B">
            <w:r>
              <w:t>Diesel</w:t>
            </w:r>
            <w:r w:rsidR="00404A76">
              <w:t xml:space="preserve"> (kg CO2e L-1)</w:t>
            </w:r>
          </w:p>
        </w:tc>
        <w:tc>
          <w:tcPr>
            <w:tcW w:w="1800" w:type="dxa"/>
          </w:tcPr>
          <w:p w14:paraId="08AC03AD" w14:textId="594F33A4" w:rsidR="00435B1B" w:rsidRDefault="00404A76" w:rsidP="00435B1B">
            <w:r>
              <w:t>2.74</w:t>
            </w:r>
          </w:p>
        </w:tc>
        <w:tc>
          <w:tcPr>
            <w:tcW w:w="1797" w:type="dxa"/>
          </w:tcPr>
          <w:p w14:paraId="4A15C8A2" w14:textId="0574BA23" w:rsidR="00435B1B" w:rsidRDefault="00404A76" w:rsidP="00435B1B">
            <w:r>
              <w:t>2.74</w:t>
            </w:r>
          </w:p>
        </w:tc>
        <w:tc>
          <w:tcPr>
            <w:tcW w:w="2338" w:type="dxa"/>
          </w:tcPr>
          <w:p w14:paraId="40BEBEF3" w14:textId="1BE952E2" w:rsidR="00435B1B" w:rsidRDefault="00404A76" w:rsidP="00435B1B">
            <w:r>
              <w:t>2.72</w:t>
            </w:r>
          </w:p>
        </w:tc>
      </w:tr>
      <w:tr w:rsidR="00435B1B" w14:paraId="543C2DA7" w14:textId="77777777" w:rsidTr="00404A76">
        <w:tc>
          <w:tcPr>
            <w:tcW w:w="3415" w:type="dxa"/>
          </w:tcPr>
          <w:p w14:paraId="37180710" w14:textId="0FA63358" w:rsidR="00435B1B" w:rsidRDefault="00404A76" w:rsidP="00435B1B">
            <w:r>
              <w:t>Electricity (kg CO2e KWH-1)</w:t>
            </w:r>
          </w:p>
        </w:tc>
        <w:tc>
          <w:tcPr>
            <w:tcW w:w="1800" w:type="dxa"/>
          </w:tcPr>
          <w:p w14:paraId="2FD3B4C6" w14:textId="2195EDD3" w:rsidR="00435B1B" w:rsidRDefault="00404A76" w:rsidP="00435B1B">
            <w:r>
              <w:t>0.24</w:t>
            </w:r>
          </w:p>
        </w:tc>
        <w:tc>
          <w:tcPr>
            <w:tcW w:w="1797" w:type="dxa"/>
          </w:tcPr>
          <w:p w14:paraId="67CAE01A" w14:textId="13D0EABC" w:rsidR="00435B1B" w:rsidRDefault="00404A76" w:rsidP="00435B1B">
            <w:r>
              <w:t>0.24</w:t>
            </w:r>
          </w:p>
        </w:tc>
        <w:tc>
          <w:tcPr>
            <w:tcW w:w="2338" w:type="dxa"/>
          </w:tcPr>
          <w:p w14:paraId="6D042CEB" w14:textId="6EF553C9" w:rsidR="00435B1B" w:rsidRDefault="00404A76" w:rsidP="00435B1B">
            <w:r>
              <w:t>0.24</w:t>
            </w:r>
          </w:p>
        </w:tc>
      </w:tr>
      <w:tr w:rsidR="00404A76" w14:paraId="1853027D" w14:textId="77777777" w:rsidTr="00404A76">
        <w:tc>
          <w:tcPr>
            <w:tcW w:w="3415" w:type="dxa"/>
          </w:tcPr>
          <w:p w14:paraId="23B04A4B" w14:textId="42347E44" w:rsidR="00404A76" w:rsidRDefault="00404A76" w:rsidP="00404A76">
            <w:r>
              <w:t>Gasoline (kg CO2e L-1)</w:t>
            </w:r>
          </w:p>
        </w:tc>
        <w:tc>
          <w:tcPr>
            <w:tcW w:w="1800" w:type="dxa"/>
          </w:tcPr>
          <w:p w14:paraId="3D1EE4EE" w14:textId="480B6BDC" w:rsidR="00404A76" w:rsidRDefault="00404A76" w:rsidP="00404A76">
            <w:r>
              <w:t>2.49</w:t>
            </w:r>
          </w:p>
        </w:tc>
        <w:tc>
          <w:tcPr>
            <w:tcW w:w="1797" w:type="dxa"/>
          </w:tcPr>
          <w:p w14:paraId="65415573" w14:textId="7935B40E" w:rsidR="00404A76" w:rsidRDefault="00404A76" w:rsidP="00404A76">
            <w:r>
              <w:t>2.40</w:t>
            </w:r>
          </w:p>
        </w:tc>
        <w:tc>
          <w:tcPr>
            <w:tcW w:w="2338" w:type="dxa"/>
          </w:tcPr>
          <w:p w14:paraId="16781890" w14:textId="1C4974D3" w:rsidR="00404A76" w:rsidRDefault="00404A76" w:rsidP="00404A76">
            <w:r>
              <w:t>2.35</w:t>
            </w:r>
          </w:p>
        </w:tc>
      </w:tr>
    </w:tbl>
    <w:p w14:paraId="64BD53C2" w14:textId="579C35A2" w:rsidR="00435B1B" w:rsidRDefault="00435B1B" w:rsidP="00435B1B">
      <w:r w:rsidRPr="00435B1B">
        <w:t xml:space="preserve"> </w:t>
      </w:r>
    </w:p>
    <w:p w14:paraId="2F912FC8" w14:textId="65F0C37C" w:rsidR="00404A76" w:rsidRPr="00435B1B" w:rsidRDefault="00404A76" w:rsidP="00435B1B">
      <w:r>
        <w:t xml:space="preserve">When the </w:t>
      </w:r>
      <w:proofErr w:type="gramStart"/>
      <w:r>
        <w:t>particular fuel</w:t>
      </w:r>
      <w:proofErr w:type="gramEnd"/>
      <w:r>
        <w:t xml:space="preserve"> used was not known (for example, in pesticide manufacturing), the amount of energy consumed in manufacturing was converted into GHG emissions by assuming a diesel fuel source. </w:t>
      </w:r>
      <w:r w:rsidR="00D36822">
        <w:t>A sensitivity analysis showed t</w:t>
      </w:r>
      <w:r>
        <w:t xml:space="preserve">his assumption </w:t>
      </w:r>
      <w:r w:rsidR="00D36822">
        <w:t xml:space="preserve">did not have a large impact on the outcomes. </w:t>
      </w:r>
    </w:p>
    <w:p w14:paraId="7B97E1BD" w14:textId="608862BB" w:rsidR="00404A76" w:rsidRPr="00404A76" w:rsidRDefault="00404A76" w:rsidP="00404A76">
      <w:pPr>
        <w:pStyle w:val="ListParagraph"/>
      </w:pPr>
    </w:p>
    <w:p w14:paraId="79B7DF7B" w14:textId="66528EEF" w:rsidR="00404A76" w:rsidRDefault="00B11613" w:rsidP="00365FE9">
      <w:pPr>
        <w:pStyle w:val="Heading4"/>
      </w:pPr>
      <w:r>
        <w:t>CO2 released during fertilizer manufacturing</w:t>
      </w:r>
    </w:p>
    <w:p w14:paraId="752ECFD6" w14:textId="0D812008" w:rsidR="00BB6057" w:rsidRPr="00BB6057" w:rsidRDefault="00BB6057" w:rsidP="00BB6057">
      <w:r>
        <w:t xml:space="preserve">Need to check, used both GREET and </w:t>
      </w:r>
      <w:proofErr w:type="gramStart"/>
      <w:r>
        <w:t>energy-based</w:t>
      </w:r>
      <w:proofErr w:type="gramEnd"/>
      <w:r>
        <w:t xml:space="preserve"> as above, can’t remember which one I wound up actually using…</w:t>
      </w:r>
    </w:p>
    <w:p w14:paraId="5F145B19" w14:textId="77777777" w:rsidR="00B11613" w:rsidRDefault="00B11613" w:rsidP="00365FE9">
      <w:pPr>
        <w:pStyle w:val="Heading4"/>
      </w:pPr>
      <w:r>
        <w:t>CO2 released during seed production</w:t>
      </w:r>
    </w:p>
    <w:p w14:paraId="0FAC5F6E" w14:textId="6F782534" w:rsidR="00404A76" w:rsidRDefault="00404A76" w:rsidP="00404A76">
      <w:r>
        <w:t xml:space="preserve">Energy used was converted into GHG assuming a diesel fuel source. </w:t>
      </w:r>
    </w:p>
    <w:p w14:paraId="2AF7B6E9" w14:textId="7BA99384" w:rsidR="00B11613" w:rsidRDefault="00B11613" w:rsidP="00365FE9">
      <w:pPr>
        <w:pStyle w:val="Heading4"/>
      </w:pPr>
      <w:r>
        <w:t xml:space="preserve">N2O produced from </w:t>
      </w:r>
      <w:r w:rsidR="00365FE9">
        <w:t>N volatilization and leaching</w:t>
      </w:r>
    </w:p>
    <w:p w14:paraId="04D887D2" w14:textId="2DB67C0B" w:rsidR="00B11613" w:rsidRDefault="00404A76" w:rsidP="00BB6057">
      <w:r>
        <w:t>This was calculated using IPCC Tier 1 methodology (described in Section X)</w:t>
      </w:r>
      <w:r w:rsidR="00365FE9">
        <w:t xml:space="preserve"> using equations 11.9, 11.10, 11.11, and 11.3. Volatilization calculations depended on the type of fertilizer applied (urea, ammonium-based, nitrate-based, ammonium-nitrate-based), and leaching could use the default value or a halved value specifically for dry climates. A sensitivity analysis was done and showed no significant change resulting from this assumption. In the case of avoided fertilizer application in the subsequent crop, these values were assigned a negative value to indicate a reduction. </w:t>
      </w:r>
      <w:bookmarkEnd w:id="0"/>
    </w:p>
    <w:sectPr w:rsidR="00B1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6955"/>
    <w:multiLevelType w:val="hybridMultilevel"/>
    <w:tmpl w:val="3CB07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35DA7"/>
    <w:multiLevelType w:val="multilevel"/>
    <w:tmpl w:val="5A2C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A4484"/>
    <w:multiLevelType w:val="hybridMultilevel"/>
    <w:tmpl w:val="1646E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B01B14"/>
    <w:multiLevelType w:val="hybridMultilevel"/>
    <w:tmpl w:val="1B76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6"/>
  </w:num>
  <w:num w:numId="2" w16cid:durableId="770584738">
    <w:abstractNumId w:val="7"/>
  </w:num>
  <w:num w:numId="3" w16cid:durableId="1049651200">
    <w:abstractNumId w:val="4"/>
  </w:num>
  <w:num w:numId="4" w16cid:durableId="1870416249">
    <w:abstractNumId w:val="2"/>
  </w:num>
  <w:num w:numId="5" w16cid:durableId="1523740639">
    <w:abstractNumId w:val="0"/>
  </w:num>
  <w:num w:numId="6" w16cid:durableId="11534401">
    <w:abstractNumId w:val="9"/>
  </w:num>
  <w:num w:numId="7" w16cid:durableId="912159103">
    <w:abstractNumId w:val="8"/>
  </w:num>
  <w:num w:numId="8" w16cid:durableId="846484696">
    <w:abstractNumId w:val="1"/>
  </w:num>
  <w:num w:numId="9" w16cid:durableId="1569026182">
    <w:abstractNumId w:val="5"/>
  </w:num>
  <w:num w:numId="10" w16cid:durableId="2023319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0"/>
    <w:rsid w:val="0000751F"/>
    <w:rsid w:val="0002781D"/>
    <w:rsid w:val="00037C13"/>
    <w:rsid w:val="0006083F"/>
    <w:rsid w:val="00061FCF"/>
    <w:rsid w:val="00076E4C"/>
    <w:rsid w:val="000C24AE"/>
    <w:rsid w:val="000E71A9"/>
    <w:rsid w:val="0011322E"/>
    <w:rsid w:val="001933ED"/>
    <w:rsid w:val="001A6C83"/>
    <w:rsid w:val="001D0F1C"/>
    <w:rsid w:val="001F500D"/>
    <w:rsid w:val="00274C06"/>
    <w:rsid w:val="002B57E7"/>
    <w:rsid w:val="002D006C"/>
    <w:rsid w:val="00312C80"/>
    <w:rsid w:val="00327380"/>
    <w:rsid w:val="00331C46"/>
    <w:rsid w:val="00365FE9"/>
    <w:rsid w:val="003E131E"/>
    <w:rsid w:val="00400CBB"/>
    <w:rsid w:val="00404A76"/>
    <w:rsid w:val="00413456"/>
    <w:rsid w:val="00435B1B"/>
    <w:rsid w:val="00460CD7"/>
    <w:rsid w:val="00492A9E"/>
    <w:rsid w:val="004A5DCF"/>
    <w:rsid w:val="004E0C7B"/>
    <w:rsid w:val="004E2984"/>
    <w:rsid w:val="00504616"/>
    <w:rsid w:val="005429B1"/>
    <w:rsid w:val="00545E55"/>
    <w:rsid w:val="00556781"/>
    <w:rsid w:val="00583E4B"/>
    <w:rsid w:val="005864E8"/>
    <w:rsid w:val="005A5136"/>
    <w:rsid w:val="005B0241"/>
    <w:rsid w:val="005D22EE"/>
    <w:rsid w:val="00604263"/>
    <w:rsid w:val="006162AA"/>
    <w:rsid w:val="006940A1"/>
    <w:rsid w:val="007E0A5A"/>
    <w:rsid w:val="00806CC2"/>
    <w:rsid w:val="00846A9B"/>
    <w:rsid w:val="00871D87"/>
    <w:rsid w:val="008E5224"/>
    <w:rsid w:val="00951A7C"/>
    <w:rsid w:val="00971625"/>
    <w:rsid w:val="0098027E"/>
    <w:rsid w:val="009B010A"/>
    <w:rsid w:val="009B4BAA"/>
    <w:rsid w:val="00A17160"/>
    <w:rsid w:val="00A85982"/>
    <w:rsid w:val="00B11613"/>
    <w:rsid w:val="00B16B28"/>
    <w:rsid w:val="00B20FF1"/>
    <w:rsid w:val="00B56E48"/>
    <w:rsid w:val="00B7007E"/>
    <w:rsid w:val="00BB6057"/>
    <w:rsid w:val="00C34B8E"/>
    <w:rsid w:val="00CA2471"/>
    <w:rsid w:val="00D21E79"/>
    <w:rsid w:val="00D3292F"/>
    <w:rsid w:val="00D36822"/>
    <w:rsid w:val="00D42754"/>
    <w:rsid w:val="00D513F9"/>
    <w:rsid w:val="00E055AD"/>
    <w:rsid w:val="00E25621"/>
    <w:rsid w:val="00EC342A"/>
    <w:rsid w:val="00EC6AFD"/>
    <w:rsid w:val="00F62A53"/>
    <w:rsid w:val="00F668CA"/>
    <w:rsid w:val="00FA51E1"/>
    <w:rsid w:val="00FA76BC"/>
    <w:rsid w:val="00FF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0743"/>
  <w15:chartTrackingRefBased/>
  <w15:docId w15:val="{0D99A846-75FD-4C5C-A99E-B7360BA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9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0F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CD7"/>
    <w:rPr>
      <w:color w:val="0563C1" w:themeColor="hyperlink"/>
      <w:u w:val="single"/>
    </w:rPr>
  </w:style>
  <w:style w:type="character" w:customStyle="1" w:styleId="Heading1Char">
    <w:name w:val="Heading 1 Char"/>
    <w:basedOn w:val="DefaultParagraphFont"/>
    <w:link w:val="Heading1"/>
    <w:uiPriority w:val="9"/>
    <w:rsid w:val="00542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9B1"/>
    <w:pPr>
      <w:ind w:left="720"/>
      <w:contextualSpacing/>
    </w:pPr>
  </w:style>
  <w:style w:type="character" w:customStyle="1" w:styleId="Heading3Char">
    <w:name w:val="Heading 3 Char"/>
    <w:basedOn w:val="DefaultParagraphFont"/>
    <w:link w:val="Heading3"/>
    <w:uiPriority w:val="9"/>
    <w:rsid w:val="006940A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864E8"/>
    <w:rPr>
      <w:color w:val="605E5C"/>
      <w:shd w:val="clear" w:color="auto" w:fill="E1DFDD"/>
    </w:rPr>
  </w:style>
  <w:style w:type="character" w:customStyle="1" w:styleId="Heading4Char">
    <w:name w:val="Heading 4 Char"/>
    <w:basedOn w:val="DefaultParagraphFont"/>
    <w:link w:val="Heading4"/>
    <w:uiPriority w:val="9"/>
    <w:rsid w:val="00D3292F"/>
    <w:rPr>
      <w:rFonts w:asciiTheme="majorHAnsi" w:eastAsiaTheme="majorEastAsia" w:hAnsiTheme="majorHAnsi" w:cstheme="majorBidi"/>
      <w:i/>
      <w:iCs/>
      <w:color w:val="2F5496" w:themeColor="accent1" w:themeShade="BF"/>
    </w:rPr>
  </w:style>
  <w:style w:type="character" w:customStyle="1" w:styleId="citation">
    <w:name w:val="citation"/>
    <w:basedOn w:val="DefaultParagraphFont"/>
    <w:rsid w:val="00C34B8E"/>
  </w:style>
  <w:style w:type="paragraph" w:styleId="NormalWeb">
    <w:name w:val="Normal (Web)"/>
    <w:basedOn w:val="Normal"/>
    <w:uiPriority w:val="99"/>
    <w:semiHidden/>
    <w:unhideWhenUsed/>
    <w:rsid w:val="002B5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7E7"/>
    <w:rPr>
      <w:b/>
      <w:bCs/>
    </w:rPr>
  </w:style>
  <w:style w:type="paragraph" w:customStyle="1" w:styleId="TableFigCap">
    <w:name w:val="TableFigCap"/>
    <w:basedOn w:val="Normal"/>
    <w:link w:val="TableFigCapChar"/>
    <w:qFormat/>
    <w:rsid w:val="00B20FF1"/>
    <w:pPr>
      <w:spacing w:after="0" w:line="240" w:lineRule="auto"/>
    </w:pPr>
    <w:rPr>
      <w:i/>
      <w:iCs/>
    </w:rPr>
  </w:style>
  <w:style w:type="character" w:customStyle="1" w:styleId="TableFigCapChar">
    <w:name w:val="TableFigCap Char"/>
    <w:basedOn w:val="DefaultParagraphFont"/>
    <w:link w:val="TableFigCap"/>
    <w:rsid w:val="00B20FF1"/>
    <w:rPr>
      <w:i/>
      <w:iCs/>
    </w:rPr>
  </w:style>
  <w:style w:type="paragraph" w:styleId="Subtitle">
    <w:name w:val="Subtitle"/>
    <w:basedOn w:val="Normal"/>
    <w:next w:val="Normal"/>
    <w:link w:val="SubtitleChar"/>
    <w:uiPriority w:val="11"/>
    <w:qFormat/>
    <w:rsid w:val="00B20F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FF1"/>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B20FF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6278">
      <w:bodyDiv w:val="1"/>
      <w:marLeft w:val="0"/>
      <w:marRight w:val="0"/>
      <w:marTop w:val="0"/>
      <w:marBottom w:val="0"/>
      <w:divBdr>
        <w:top w:val="none" w:sz="0" w:space="0" w:color="auto"/>
        <w:left w:val="none" w:sz="0" w:space="0" w:color="auto"/>
        <w:bottom w:val="none" w:sz="0" w:space="0" w:color="auto"/>
        <w:right w:val="none" w:sz="0" w:space="0" w:color="auto"/>
      </w:divBdr>
    </w:div>
    <w:div w:id="260336943">
      <w:bodyDiv w:val="1"/>
      <w:marLeft w:val="0"/>
      <w:marRight w:val="0"/>
      <w:marTop w:val="0"/>
      <w:marBottom w:val="0"/>
      <w:divBdr>
        <w:top w:val="none" w:sz="0" w:space="0" w:color="auto"/>
        <w:left w:val="none" w:sz="0" w:space="0" w:color="auto"/>
        <w:bottom w:val="none" w:sz="0" w:space="0" w:color="auto"/>
        <w:right w:val="none" w:sz="0" w:space="0" w:color="auto"/>
      </w:divBdr>
    </w:div>
    <w:div w:id="317730519">
      <w:bodyDiv w:val="1"/>
      <w:marLeft w:val="0"/>
      <w:marRight w:val="0"/>
      <w:marTop w:val="0"/>
      <w:marBottom w:val="0"/>
      <w:divBdr>
        <w:top w:val="none" w:sz="0" w:space="0" w:color="auto"/>
        <w:left w:val="none" w:sz="0" w:space="0" w:color="auto"/>
        <w:bottom w:val="none" w:sz="0" w:space="0" w:color="auto"/>
        <w:right w:val="none" w:sz="0" w:space="0" w:color="auto"/>
      </w:divBdr>
    </w:div>
    <w:div w:id="477116711">
      <w:bodyDiv w:val="1"/>
      <w:marLeft w:val="0"/>
      <w:marRight w:val="0"/>
      <w:marTop w:val="0"/>
      <w:marBottom w:val="0"/>
      <w:divBdr>
        <w:top w:val="none" w:sz="0" w:space="0" w:color="auto"/>
        <w:left w:val="none" w:sz="0" w:space="0" w:color="auto"/>
        <w:bottom w:val="none" w:sz="0" w:space="0" w:color="auto"/>
        <w:right w:val="none" w:sz="0" w:space="0" w:color="auto"/>
      </w:divBdr>
    </w:div>
    <w:div w:id="616106628">
      <w:bodyDiv w:val="1"/>
      <w:marLeft w:val="0"/>
      <w:marRight w:val="0"/>
      <w:marTop w:val="0"/>
      <w:marBottom w:val="0"/>
      <w:divBdr>
        <w:top w:val="none" w:sz="0" w:space="0" w:color="auto"/>
        <w:left w:val="none" w:sz="0" w:space="0" w:color="auto"/>
        <w:bottom w:val="none" w:sz="0" w:space="0" w:color="auto"/>
        <w:right w:val="none" w:sz="0" w:space="0" w:color="auto"/>
      </w:divBdr>
    </w:div>
    <w:div w:id="678656000">
      <w:bodyDiv w:val="1"/>
      <w:marLeft w:val="0"/>
      <w:marRight w:val="0"/>
      <w:marTop w:val="0"/>
      <w:marBottom w:val="0"/>
      <w:divBdr>
        <w:top w:val="none" w:sz="0" w:space="0" w:color="auto"/>
        <w:left w:val="none" w:sz="0" w:space="0" w:color="auto"/>
        <w:bottom w:val="none" w:sz="0" w:space="0" w:color="auto"/>
        <w:right w:val="none" w:sz="0" w:space="0" w:color="auto"/>
      </w:divBdr>
    </w:div>
    <w:div w:id="880434444">
      <w:bodyDiv w:val="1"/>
      <w:marLeft w:val="0"/>
      <w:marRight w:val="0"/>
      <w:marTop w:val="0"/>
      <w:marBottom w:val="0"/>
      <w:divBdr>
        <w:top w:val="none" w:sz="0" w:space="0" w:color="auto"/>
        <w:left w:val="none" w:sz="0" w:space="0" w:color="auto"/>
        <w:bottom w:val="none" w:sz="0" w:space="0" w:color="auto"/>
        <w:right w:val="none" w:sz="0" w:space="0" w:color="auto"/>
      </w:divBdr>
    </w:div>
    <w:div w:id="1108230950">
      <w:bodyDiv w:val="1"/>
      <w:marLeft w:val="0"/>
      <w:marRight w:val="0"/>
      <w:marTop w:val="0"/>
      <w:marBottom w:val="0"/>
      <w:divBdr>
        <w:top w:val="none" w:sz="0" w:space="0" w:color="auto"/>
        <w:left w:val="none" w:sz="0" w:space="0" w:color="auto"/>
        <w:bottom w:val="none" w:sz="0" w:space="0" w:color="auto"/>
        <w:right w:val="none" w:sz="0" w:space="0" w:color="auto"/>
      </w:divBdr>
    </w:div>
    <w:div w:id="1153571756">
      <w:bodyDiv w:val="1"/>
      <w:marLeft w:val="0"/>
      <w:marRight w:val="0"/>
      <w:marTop w:val="0"/>
      <w:marBottom w:val="0"/>
      <w:divBdr>
        <w:top w:val="none" w:sz="0" w:space="0" w:color="auto"/>
        <w:left w:val="none" w:sz="0" w:space="0" w:color="auto"/>
        <w:bottom w:val="none" w:sz="0" w:space="0" w:color="auto"/>
        <w:right w:val="none" w:sz="0" w:space="0" w:color="auto"/>
      </w:divBdr>
    </w:div>
    <w:div w:id="125024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at.sc.egov.usda.gov/Default.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lculator.fieldtomarket.org/" TargetMode="External"/><Relationship Id="rId12" Type="http://schemas.openxmlformats.org/officeDocument/2006/relationships/hyperlink" Target="https://www.alfalfa.org/pdf/USAFRI/Final%20Reports/2018/18Putna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falfa.ucdavis.edu/+symposium/2017/PDFfiles/Ottman%20Mike.pdf" TargetMode="External"/><Relationship Id="rId11" Type="http://schemas.openxmlformats.org/officeDocument/2006/relationships/hyperlink" Target="https://www.cdfa.ca.gov/is/ffldrs/frep/pdfs/completedprojects/12-0385-SA_Putnam.pdf" TargetMode="External"/><Relationship Id="rId5" Type="http://schemas.openxmlformats.org/officeDocument/2006/relationships/image" Target="media/image1.png"/><Relationship Id="rId10" Type="http://schemas.openxmlformats.org/officeDocument/2006/relationships/hyperlink" Target="http://comet-planner-cdfahs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3261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Anne Nichols</cp:lastModifiedBy>
  <cp:revision>2</cp:revision>
  <dcterms:created xsi:type="dcterms:W3CDTF">2024-09-13T16:00:00Z</dcterms:created>
  <dcterms:modified xsi:type="dcterms:W3CDTF">2024-09-13T16:00:00Z</dcterms:modified>
</cp:coreProperties>
</file>