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5D8E6" w14:textId="3461C10E" w:rsidR="001E1CD7" w:rsidRDefault="001E1CD7" w:rsidP="004A5DCF">
      <w:pPr>
        <w:pStyle w:val="Heading1"/>
      </w:pPr>
      <w:bookmarkStart w:id="0" w:name="_Hlk133499779"/>
      <w:r>
        <w:t>Introduction</w:t>
      </w:r>
    </w:p>
    <w:p w14:paraId="21D1D4FB" w14:textId="5B295486" w:rsidR="0065541D" w:rsidRDefault="00057556" w:rsidP="001E1CD7">
      <w:r>
        <w:t>XXX</w:t>
      </w:r>
    </w:p>
    <w:p w14:paraId="27AA9C99" w14:textId="6EB717C3" w:rsidR="001E1CD7" w:rsidRPr="001E1CD7" w:rsidRDefault="001E1CD7" w:rsidP="001E1CD7">
      <w:pPr>
        <w:pStyle w:val="Heading1"/>
      </w:pPr>
      <w:r>
        <w:t>Materials and Methods</w:t>
      </w:r>
    </w:p>
    <w:p w14:paraId="543D7638" w14:textId="5CA82241" w:rsidR="0065541D" w:rsidRDefault="003F151F" w:rsidP="0056235F">
      <w:pPr>
        <w:pStyle w:val="Heading2"/>
      </w:pPr>
      <w:r>
        <w:t>Alfalfa p</w:t>
      </w:r>
      <w:r w:rsidR="00951470">
        <w:t>roduction scenarios</w:t>
      </w:r>
    </w:p>
    <w:p w14:paraId="67183A61" w14:textId="765E4CE0" w:rsidR="006B66D7" w:rsidRPr="005B78E8" w:rsidRDefault="0006083F" w:rsidP="006B66D7">
      <w:r>
        <w:t xml:space="preserve">The Department of Agricultural and Resource Economics at </w:t>
      </w:r>
      <w:r w:rsidR="003F151F">
        <w:t xml:space="preserve">the </w:t>
      </w:r>
      <w:r>
        <w:t xml:space="preserve">University of California </w:t>
      </w:r>
      <w:r w:rsidR="009F00B6">
        <w:t xml:space="preserve">(UC) </w:t>
      </w:r>
      <w:r>
        <w:t xml:space="preserve">periodically releases regional estimates for costs of production for </w:t>
      </w:r>
      <w:r w:rsidR="005D22EE">
        <w:t>select</w:t>
      </w:r>
      <w:r>
        <w:t xml:space="preserve"> commodities</w:t>
      </w:r>
      <w:r w:rsidR="003F151F">
        <w:t>, including alfalfa. The cost-estimates</w:t>
      </w:r>
      <w:r w:rsidR="003C4E8D">
        <w:t xml:space="preserve"> are</w:t>
      </w:r>
      <w:r>
        <w:t xml:space="preserve"> based on county-</w:t>
      </w:r>
      <w:r w:rsidR="003F151F">
        <w:t xml:space="preserve">level </w:t>
      </w:r>
      <w:r>
        <w:t>representative management schedules determined through iterative discussions bet</w:t>
      </w:r>
      <w:r w:rsidRPr="005B78E8">
        <w:t>ween extension employees and producers. Based on availability of these cost-estimates</w:t>
      </w:r>
      <w:r w:rsidR="001D7995" w:rsidRPr="005B78E8">
        <w:t xml:space="preserve"> and alfalfa production patterns in </w:t>
      </w:r>
      <w:r w:rsidR="00057556" w:rsidRPr="005B78E8">
        <w:t>California</w:t>
      </w:r>
      <w:r w:rsidRPr="005B78E8">
        <w:t xml:space="preserve">, three </w:t>
      </w:r>
      <w:r w:rsidR="00F44CB6" w:rsidRPr="005B78E8">
        <w:t>regions were chosen</w:t>
      </w:r>
      <w:r w:rsidR="00455209" w:rsidRPr="005B78E8">
        <w:t xml:space="preserve"> for th</w:t>
      </w:r>
      <w:r w:rsidR="003F151F" w:rsidRPr="005B78E8">
        <w:t>e present</w:t>
      </w:r>
      <w:r w:rsidR="00455209" w:rsidRPr="005B78E8">
        <w:t xml:space="preserve"> analysis</w:t>
      </w:r>
      <w:r w:rsidR="00F44CB6" w:rsidRPr="005B78E8">
        <w:t xml:space="preserve">: </w:t>
      </w:r>
      <w:r w:rsidR="003F151F" w:rsidRPr="005B78E8">
        <w:t xml:space="preserve">(1) </w:t>
      </w:r>
      <w:r w:rsidR="00F44CB6" w:rsidRPr="005B78E8">
        <w:t xml:space="preserve">Intermountain region </w:t>
      </w:r>
      <w:r w:rsidR="00057556" w:rsidRPr="005B78E8">
        <w:t>Siskiyou</w:t>
      </w:r>
      <w:r w:rsidR="00F44CB6" w:rsidRPr="005B78E8">
        <w:t xml:space="preserve"> County 2020</w:t>
      </w:r>
      <w:r w:rsidR="00992929" w:rsidRPr="005B78E8">
        <w:t xml:space="preserve"> (Northern CA)</w:t>
      </w:r>
      <w:r w:rsidR="00F44CB6" w:rsidRPr="005B78E8">
        <w:t xml:space="preserve">; </w:t>
      </w:r>
      <w:r w:rsidR="003F151F" w:rsidRPr="005B78E8">
        <w:t xml:space="preserve">(2) </w:t>
      </w:r>
      <w:r w:rsidR="00F44CB6" w:rsidRPr="005B78E8">
        <w:t xml:space="preserve">Southern San Joaquin Valley </w:t>
      </w:r>
      <w:r w:rsidR="00057556" w:rsidRPr="005B78E8">
        <w:t>Tulare</w:t>
      </w:r>
      <w:r w:rsidR="00F44CB6" w:rsidRPr="005B78E8">
        <w:t xml:space="preserve"> County 2016</w:t>
      </w:r>
      <w:r w:rsidR="00992929" w:rsidRPr="005B78E8">
        <w:t xml:space="preserve"> (Central CA)</w:t>
      </w:r>
      <w:r w:rsidR="00F44CB6" w:rsidRPr="005B78E8">
        <w:t xml:space="preserve">; </w:t>
      </w:r>
      <w:r w:rsidR="003F151F" w:rsidRPr="005B78E8">
        <w:t xml:space="preserve">(3) </w:t>
      </w:r>
      <w:r w:rsidR="00057556" w:rsidRPr="005B78E8">
        <w:t>Imperial</w:t>
      </w:r>
      <w:r w:rsidR="00F44CB6" w:rsidRPr="005B78E8">
        <w:t xml:space="preserve"> County 2023</w:t>
      </w:r>
      <w:r w:rsidR="00992929" w:rsidRPr="005B78E8">
        <w:t xml:space="preserve"> (Southern CA)</w:t>
      </w:r>
      <w:r w:rsidR="002D191F" w:rsidRPr="005B78E8">
        <w:t xml:space="preserve">. These counties </w:t>
      </w:r>
      <w:r w:rsidR="005F6DEF" w:rsidRPr="005B78E8">
        <w:t xml:space="preserve">represent a range of </w:t>
      </w:r>
      <w:r w:rsidR="002D191F" w:rsidRPr="005B78E8">
        <w:t xml:space="preserve">Californian </w:t>
      </w:r>
      <w:r w:rsidR="005F6DEF" w:rsidRPr="005B78E8">
        <w:t>irrigated alfalfa production systems</w:t>
      </w:r>
      <w:r w:rsidR="00057556" w:rsidRPr="005B78E8">
        <w:t xml:space="preserve"> (Figure 1</w:t>
      </w:r>
      <w:r w:rsidR="002D191F" w:rsidRPr="005B78E8">
        <w:t xml:space="preserve"> – </w:t>
      </w:r>
      <w:r w:rsidR="00286B54" w:rsidRPr="005B78E8">
        <w:t>map</w:t>
      </w:r>
      <w:r w:rsidR="00057556" w:rsidRPr="005B78E8">
        <w:t>)</w:t>
      </w:r>
      <w:r w:rsidR="00C95D7B" w:rsidRPr="005B78E8">
        <w:t>.</w:t>
      </w:r>
      <w:r w:rsidR="00286B54" w:rsidRPr="005B78E8">
        <w:t xml:space="preserve"> </w:t>
      </w:r>
      <w:r w:rsidR="006B66D7" w:rsidRPr="005B78E8">
        <w:t xml:space="preserve">For each </w:t>
      </w:r>
      <w:r w:rsidR="00286B54" w:rsidRPr="005B78E8">
        <w:t>county,</w:t>
      </w:r>
      <w:r w:rsidR="006B66D7" w:rsidRPr="005B78E8">
        <w:t xml:space="preserve"> a baseline </w:t>
      </w:r>
      <w:r w:rsidR="00286B54" w:rsidRPr="005B78E8">
        <w:t xml:space="preserve">production </w:t>
      </w:r>
      <w:r w:rsidR="006B66D7" w:rsidRPr="005B78E8">
        <w:t xml:space="preserve">scenario was </w:t>
      </w:r>
      <w:r w:rsidR="00E54669" w:rsidRPr="005B78E8">
        <w:t>constructed</w:t>
      </w:r>
      <w:r w:rsidR="006B66D7" w:rsidRPr="005B78E8">
        <w:t xml:space="preserve"> using information provided from the cost of production reports. </w:t>
      </w:r>
      <w:r w:rsidR="00286B54" w:rsidRPr="005B78E8">
        <w:t>Yields were estimated using the United States Department of Agriculture (USDA) National Agricultural Statistics Service (NASS) California County Agricultural Commissioners annual Crop Reports for 2018-2022 for each county (CITE). When data necessary for the analyses were not provided, publicly available data and expert knowledge were used as supplemental data sources (see supplemental material for details).</w:t>
      </w:r>
    </w:p>
    <w:p w14:paraId="5CC90D08" w14:textId="77777777" w:rsidR="002B14C1" w:rsidRPr="009F00B6" w:rsidRDefault="002B14C1" w:rsidP="009F00B6">
      <w:pPr>
        <w:pStyle w:val="Heading2"/>
      </w:pPr>
      <w:r w:rsidRPr="009F00B6">
        <w:t>Impact quantification</w:t>
      </w:r>
    </w:p>
    <w:p w14:paraId="2805DDA6" w14:textId="02067989" w:rsidR="002B14C1" w:rsidRDefault="00286B54" w:rsidP="002B14C1">
      <w:r w:rsidRPr="005B78E8">
        <w:t>I</w:t>
      </w:r>
      <w:r w:rsidR="002B14C1" w:rsidRPr="005B78E8">
        <w:t>mpact</w:t>
      </w:r>
      <w:r w:rsidRPr="005B78E8">
        <w:t>s</w:t>
      </w:r>
      <w:r w:rsidR="002B14C1" w:rsidRPr="005B78E8">
        <w:t xml:space="preserve"> (energy use, net greenhouse gas emissions) were </w:t>
      </w:r>
      <w:r w:rsidRPr="005B78E8">
        <w:t>calculated on a</w:t>
      </w:r>
      <w:r w:rsidR="009F00B6">
        <w:t>n annual,</w:t>
      </w:r>
      <w:r w:rsidRPr="005B78E8">
        <w:t xml:space="preserve"> per </w:t>
      </w:r>
      <w:r w:rsidR="009F00B6">
        <w:t xml:space="preserve">land area </w:t>
      </w:r>
      <w:r w:rsidR="004C0390" w:rsidRPr="005B78E8">
        <w:t xml:space="preserve">basis. </w:t>
      </w:r>
      <w:r w:rsidRPr="005B78E8">
        <w:t>The analysis included establishment, production, and stand termination with all activities amortized over the stand life of the alfalfa crop</w:t>
      </w:r>
      <w:r w:rsidR="005B78E8" w:rsidRPr="005B78E8">
        <w:t xml:space="preserve"> (</w:t>
      </w:r>
      <w:r w:rsidRPr="005B78E8">
        <w:t>which was assigned based on U</w:t>
      </w:r>
      <w:r w:rsidR="009F00B6">
        <w:t>C</w:t>
      </w:r>
      <w:r w:rsidRPr="005B78E8">
        <w:t xml:space="preserve"> extension cost and return studies</w:t>
      </w:r>
      <w:r w:rsidR="005B78E8" w:rsidRPr="005B78E8">
        <w:t>)</w:t>
      </w:r>
      <w:r>
        <w:t xml:space="preserve">. </w:t>
      </w:r>
    </w:p>
    <w:p w14:paraId="0414F8CF" w14:textId="77777777" w:rsidR="002B14C1" w:rsidRDefault="002B14C1" w:rsidP="002B14C1">
      <w:pPr>
        <w:pStyle w:val="ListParagraph"/>
        <w:numPr>
          <w:ilvl w:val="0"/>
          <w:numId w:val="8"/>
        </w:numPr>
      </w:pPr>
      <w:r>
        <w:t>Energy used per unit land per year (MJ ha-1 year-1)</w:t>
      </w:r>
    </w:p>
    <w:p w14:paraId="2D4C4104" w14:textId="77777777" w:rsidR="002B14C1" w:rsidRDefault="002B14C1" w:rsidP="002B14C1">
      <w:pPr>
        <w:pStyle w:val="ListParagraph"/>
        <w:numPr>
          <w:ilvl w:val="0"/>
          <w:numId w:val="8"/>
        </w:numPr>
      </w:pPr>
      <w:r>
        <w:t>Carbon dioxide equivalents (CO2e) released (positive) or sequestered (negative) per unit land area per year (CO2e ha-1 year-1)</w:t>
      </w:r>
    </w:p>
    <w:p w14:paraId="20E6D485" w14:textId="6F435A1E" w:rsidR="004C0390" w:rsidRDefault="004C0390" w:rsidP="002B14C1">
      <w:r>
        <w:t xml:space="preserve">Impacts were also converted to a per yield basis (one metric ton of baled alfalfa dry matter adjusted to 0% moisture) using the total dry matter yields produced over the stand life of the </w:t>
      </w:r>
      <w:r w:rsidR="005B78E8">
        <w:t>alfalfa</w:t>
      </w:r>
      <w:r>
        <w:t>.</w:t>
      </w:r>
    </w:p>
    <w:p w14:paraId="4C7F9EEE" w14:textId="5E232138" w:rsidR="004C0390" w:rsidRDefault="004C0390" w:rsidP="004C0390">
      <w:pPr>
        <w:pStyle w:val="Heading2"/>
      </w:pPr>
      <w:r>
        <w:t>Model</w:t>
      </w:r>
    </w:p>
    <w:p w14:paraId="462BA9FC" w14:textId="24C81941" w:rsidR="002B14C1" w:rsidRDefault="002B14C1" w:rsidP="002B14C1">
      <w:r>
        <w:t xml:space="preserve">A model was built in R (CITE) for each functional unit using the contributing components listed in Table 1. The </w:t>
      </w:r>
      <w:r w:rsidRPr="005B78E8">
        <w:t>primary data sources used in this study include</w:t>
      </w:r>
      <w:r w:rsidR="00861A4C" w:rsidRPr="005B78E8">
        <w:t>d</w:t>
      </w:r>
      <w:r w:rsidRPr="005B78E8">
        <w:t xml:space="preserve"> UC cost </w:t>
      </w:r>
      <w:r w:rsidR="009F00B6">
        <w:t>of production reports</w:t>
      </w:r>
      <w:r w:rsidRPr="005B78E8">
        <w:t xml:space="preserve">, </w:t>
      </w:r>
      <w:r w:rsidR="00861A4C" w:rsidRPr="005B78E8">
        <w:t>USDA NASS</w:t>
      </w:r>
      <w:r w:rsidR="004C4C8D" w:rsidRPr="005B78E8">
        <w:t xml:space="preserve">, the US Department </w:t>
      </w:r>
      <w:r w:rsidR="004C4C8D">
        <w:t>of Energy (DOE) Greenhouse gases, Regulated Emissions, and Energy use in Technologies (GREET®) model version CA-GREET4.0 (CITE), National Resources Conservation Service (NRSC) resources</w:t>
      </w:r>
      <w:r w:rsidR="00861A4C">
        <w:t>, and California’s Healthy Soils Program data</w:t>
      </w:r>
      <w:r w:rsidR="005B78E8">
        <w:t xml:space="preserve"> which is driven by the COMET</w:t>
      </w:r>
      <w:r w:rsidR="009F00B6">
        <w:t>-Farm™ tool</w:t>
      </w:r>
      <w:r w:rsidR="005B78E8">
        <w:t xml:space="preserve"> </w:t>
      </w:r>
      <w:r w:rsidR="00861A4C">
        <w:t xml:space="preserve"> (CITE)</w:t>
      </w:r>
      <w:r w:rsidR="004C4C8D">
        <w:t xml:space="preserve">. </w:t>
      </w:r>
      <w:r>
        <w:t>Details about each component (including exact data sources and calculations) are described in detail in supplemental material and the calculations are available as R code in a Github repository supporting this publication (</w:t>
      </w:r>
      <w:r w:rsidRPr="006B66D7">
        <w:rPr>
          <w:color w:val="C00000"/>
        </w:rPr>
        <w:t>to be made public upon acceptance</w:t>
      </w:r>
      <w:r>
        <w:t>).</w:t>
      </w:r>
    </w:p>
    <w:p w14:paraId="1424F92C" w14:textId="13B74BCE" w:rsidR="002B14C1" w:rsidRDefault="002B14C1" w:rsidP="002B14C1">
      <w:pPr>
        <w:pStyle w:val="Heading5"/>
      </w:pPr>
      <w:r>
        <w:lastRenderedPageBreak/>
        <w:t xml:space="preserve">Table </w:t>
      </w:r>
      <w:r w:rsidR="004C0390">
        <w:t>1</w:t>
      </w:r>
      <w:r>
        <w:t>. Summary of components contributing to energy and GHG impacts from irrigated alfalfa production in California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3780"/>
        <w:gridCol w:w="4225"/>
      </w:tblGrid>
      <w:tr w:rsidR="002B14C1" w14:paraId="0D199C24" w14:textId="77777777" w:rsidTr="00B47806">
        <w:tc>
          <w:tcPr>
            <w:tcW w:w="1345" w:type="dxa"/>
            <w:tcBorders>
              <w:top w:val="single" w:sz="4" w:space="0" w:color="auto"/>
              <w:bottom w:val="single" w:sz="4" w:space="0" w:color="auto"/>
            </w:tcBorders>
          </w:tcPr>
          <w:p w14:paraId="6977D18B" w14:textId="77777777" w:rsidR="002B14C1" w:rsidRPr="000C24AE" w:rsidRDefault="002B14C1" w:rsidP="00B47806">
            <w:pPr>
              <w:rPr>
                <w:b/>
                <w:bCs/>
              </w:rPr>
            </w:pPr>
            <w:r w:rsidRPr="000C24AE">
              <w:rPr>
                <w:b/>
                <w:bCs/>
              </w:rPr>
              <w:t>Impact category</w:t>
            </w:r>
          </w:p>
        </w:tc>
        <w:tc>
          <w:tcPr>
            <w:tcW w:w="3780" w:type="dxa"/>
            <w:tcBorders>
              <w:top w:val="single" w:sz="4" w:space="0" w:color="auto"/>
              <w:bottom w:val="single" w:sz="4" w:space="0" w:color="auto"/>
            </w:tcBorders>
          </w:tcPr>
          <w:p w14:paraId="34AEA30E" w14:textId="77777777" w:rsidR="002B14C1" w:rsidRPr="000C24AE" w:rsidRDefault="002B14C1" w:rsidP="00B47806">
            <w:pPr>
              <w:rPr>
                <w:b/>
                <w:bCs/>
              </w:rPr>
            </w:pPr>
            <w:r w:rsidRPr="000C24AE">
              <w:rPr>
                <w:b/>
                <w:bCs/>
              </w:rPr>
              <w:t>Direct</w:t>
            </w:r>
          </w:p>
        </w:tc>
        <w:tc>
          <w:tcPr>
            <w:tcW w:w="4225" w:type="dxa"/>
            <w:tcBorders>
              <w:top w:val="single" w:sz="4" w:space="0" w:color="auto"/>
              <w:bottom w:val="single" w:sz="4" w:space="0" w:color="auto"/>
            </w:tcBorders>
          </w:tcPr>
          <w:p w14:paraId="2AB21698" w14:textId="77777777" w:rsidR="002B14C1" w:rsidRPr="000C24AE" w:rsidRDefault="002B14C1" w:rsidP="00B47806">
            <w:pPr>
              <w:rPr>
                <w:b/>
                <w:bCs/>
              </w:rPr>
            </w:pPr>
            <w:r w:rsidRPr="000C24AE">
              <w:rPr>
                <w:b/>
                <w:bCs/>
              </w:rPr>
              <w:t>Indirect</w:t>
            </w:r>
          </w:p>
        </w:tc>
      </w:tr>
      <w:tr w:rsidR="002B14C1" w14:paraId="701D638D" w14:textId="77777777" w:rsidTr="00B47806">
        <w:tc>
          <w:tcPr>
            <w:tcW w:w="1345" w:type="dxa"/>
            <w:tcBorders>
              <w:top w:val="single" w:sz="4" w:space="0" w:color="auto"/>
            </w:tcBorders>
          </w:tcPr>
          <w:p w14:paraId="2A87B92B" w14:textId="77777777" w:rsidR="002B14C1" w:rsidRDefault="002B14C1" w:rsidP="00B47806">
            <w:r>
              <w:t>Energy</w:t>
            </w:r>
          </w:p>
        </w:tc>
        <w:tc>
          <w:tcPr>
            <w:tcW w:w="3780" w:type="dxa"/>
            <w:tcBorders>
              <w:top w:val="single" w:sz="4" w:space="0" w:color="auto"/>
            </w:tcBorders>
          </w:tcPr>
          <w:p w14:paraId="33D760EB" w14:textId="0E0CE027" w:rsidR="002B14C1" w:rsidRDefault="002B14C1" w:rsidP="00B47806">
            <w:r>
              <w:t xml:space="preserve">Consumption of energy on the farm in the form of fuel used to run tractors and </w:t>
            </w:r>
            <w:r w:rsidR="00286B54">
              <w:t xml:space="preserve">to move and distribute water for irrigation with </w:t>
            </w:r>
            <w:r>
              <w:t>pumps</w:t>
            </w:r>
          </w:p>
        </w:tc>
        <w:tc>
          <w:tcPr>
            <w:tcW w:w="4225" w:type="dxa"/>
            <w:tcBorders>
              <w:top w:val="single" w:sz="4" w:space="0" w:color="auto"/>
            </w:tcBorders>
          </w:tcPr>
          <w:p w14:paraId="367F7D9A" w14:textId="77777777" w:rsidR="002B14C1" w:rsidRDefault="002B14C1" w:rsidP="00B47806">
            <w:r>
              <w:t>Energy used to manufacture products consumed during alfalfa production including fertilizers, pesticides, and seed</w:t>
            </w:r>
            <w:r w:rsidR="00286B54">
              <w:t xml:space="preserve"> (m</w:t>
            </w:r>
            <w:r>
              <w:t>anufacturing of durable products such as machinery and pumps was not included</w:t>
            </w:r>
            <w:r w:rsidR="00286B54">
              <w:t>)</w:t>
            </w:r>
            <w:r>
              <w:t xml:space="preserve"> </w:t>
            </w:r>
          </w:p>
          <w:p w14:paraId="68ADD6FC" w14:textId="24EED076" w:rsidR="004C0390" w:rsidRDefault="004C0390" w:rsidP="00B47806"/>
        </w:tc>
      </w:tr>
      <w:tr w:rsidR="002B14C1" w14:paraId="1EB2DCA3" w14:textId="77777777" w:rsidTr="00B47806">
        <w:tc>
          <w:tcPr>
            <w:tcW w:w="1345" w:type="dxa"/>
            <w:tcBorders>
              <w:bottom w:val="single" w:sz="4" w:space="0" w:color="auto"/>
            </w:tcBorders>
          </w:tcPr>
          <w:p w14:paraId="3281088B" w14:textId="77777777" w:rsidR="002B14C1" w:rsidRDefault="002B14C1" w:rsidP="00B47806">
            <w:r>
              <w:t>Greenhouse gas (GHG) emissions</w:t>
            </w:r>
          </w:p>
        </w:tc>
        <w:tc>
          <w:tcPr>
            <w:tcW w:w="3780" w:type="dxa"/>
            <w:tcBorders>
              <w:bottom w:val="single" w:sz="4" w:space="0" w:color="auto"/>
            </w:tcBorders>
          </w:tcPr>
          <w:p w14:paraId="1B317AC4" w14:textId="7A3EE36B" w:rsidR="002B14C1" w:rsidRDefault="002B14C1" w:rsidP="00B47806">
            <w:r>
              <w:t>GHG</w:t>
            </w:r>
            <w:r w:rsidR="00286B54">
              <w:t>s</w:t>
            </w:r>
            <w:r>
              <w:t xml:space="preserve"> released from combustion of fuel</w:t>
            </w:r>
            <w:r w:rsidR="00861A4C">
              <w:t>;</w:t>
            </w:r>
            <w:r>
              <w:t xml:space="preserve"> N2O derived from the application of fertilizers and plant material to the soil</w:t>
            </w:r>
            <w:r w:rsidR="00861A4C">
              <w:t>; CO2 sequestered in the soil and reduction in N2O resulting from a given intervention</w:t>
            </w:r>
          </w:p>
        </w:tc>
        <w:tc>
          <w:tcPr>
            <w:tcW w:w="4225" w:type="dxa"/>
            <w:tcBorders>
              <w:bottom w:val="single" w:sz="4" w:space="0" w:color="auto"/>
            </w:tcBorders>
          </w:tcPr>
          <w:p w14:paraId="543F6281" w14:textId="12A5F279" w:rsidR="002B14C1" w:rsidRDefault="002B14C1" w:rsidP="00B47806">
            <w:r>
              <w:t>GHG</w:t>
            </w:r>
            <w:r w:rsidR="00286B54">
              <w:t>s</w:t>
            </w:r>
            <w:r>
              <w:t xml:space="preserve"> released during the manufacturing of products consumed during alfalfa production</w:t>
            </w:r>
            <w:r w:rsidR="00286B54">
              <w:t>;</w:t>
            </w:r>
            <w:r>
              <w:t xml:space="preserve"> N2O produced from volatilization and leaching of N from the soil</w:t>
            </w:r>
            <w:r w:rsidR="00286B54">
              <w:t>;</w:t>
            </w:r>
            <w:r>
              <w:t xml:space="preserve"> reduction in fertilizer use in subsequent crop attributed to alfalfa stand (CITE). </w:t>
            </w:r>
          </w:p>
        </w:tc>
      </w:tr>
    </w:tbl>
    <w:p w14:paraId="4EC710A9" w14:textId="77777777" w:rsidR="002B14C1" w:rsidRPr="004A5DCF" w:rsidRDefault="002B14C1" w:rsidP="002B14C1"/>
    <w:p w14:paraId="45D70D1E" w14:textId="77777777" w:rsidR="002B14C1" w:rsidRDefault="002B14C1" w:rsidP="002B14C1"/>
    <w:p w14:paraId="33ED2762" w14:textId="6F609E17" w:rsidR="006B66D7" w:rsidRDefault="006B66D7" w:rsidP="00057556">
      <w:pPr>
        <w:pStyle w:val="Heading2"/>
      </w:pPr>
      <w:r>
        <w:t>Uncertainty</w:t>
      </w:r>
      <w:r w:rsidR="002B6229">
        <w:t xml:space="preserve">, </w:t>
      </w:r>
      <w:r>
        <w:t>sensitivity</w:t>
      </w:r>
      <w:r w:rsidR="002B6229">
        <w:t>, and scenario</w:t>
      </w:r>
      <w:r>
        <w:t xml:space="preserve"> analyses</w:t>
      </w:r>
    </w:p>
    <w:p w14:paraId="395C15CA" w14:textId="434AABD9" w:rsidR="002D191F" w:rsidRDefault="006B66D7" w:rsidP="002D191F">
      <w:r>
        <w:t xml:space="preserve">The impacts of technical </w:t>
      </w:r>
      <w:r w:rsidR="00021FA3">
        <w:t xml:space="preserve">and methodological </w:t>
      </w:r>
      <w:r>
        <w:t>assumptions</w:t>
      </w:r>
      <w:r w:rsidR="002B6229">
        <w:t xml:space="preserve"> (e.g., conversion factors)</w:t>
      </w:r>
      <w:r>
        <w:t xml:space="preserve"> </w:t>
      </w:r>
      <w:r w:rsidR="004C0390">
        <w:t xml:space="preserve">on estimated impacts </w:t>
      </w:r>
      <w:r>
        <w:t xml:space="preserve">were </w:t>
      </w:r>
      <w:r w:rsidR="00021FA3">
        <w:t>tested</w:t>
      </w:r>
      <w:r>
        <w:t xml:space="preserve"> </w:t>
      </w:r>
      <w:r w:rsidR="00E0770E">
        <w:t xml:space="preserve">by varying continuous parameters from </w:t>
      </w:r>
      <w:r w:rsidR="002B6229">
        <w:t xml:space="preserve">approximately </w:t>
      </w:r>
      <w:r w:rsidR="00E0770E">
        <w:t xml:space="preserve">50% to 150% of the assumed baseline values, and by varying categorical </w:t>
      </w:r>
      <w:r w:rsidR="002B6229">
        <w:t xml:space="preserve">assumptions </w:t>
      </w:r>
      <w:r w:rsidR="00E0770E">
        <w:t>by each of their possible values</w:t>
      </w:r>
      <w:r w:rsidR="00021FA3">
        <w:t xml:space="preserve">. Additionally, the sensitivity of results to variation in contextual assumptions </w:t>
      </w:r>
      <w:r w:rsidR="002B6229">
        <w:t xml:space="preserve">(e.g., fuel type, irrigation pump efficiency) </w:t>
      </w:r>
      <w:r w:rsidR="00E0770E">
        <w:t xml:space="preserve">was tested by varying inputs from a theoretical minimum to a theoretical maximum. </w:t>
      </w:r>
      <w:r w:rsidR="002B6229">
        <w:t>For both of these tests, single parameters were changed at a time (s</w:t>
      </w:r>
      <w:r w:rsidR="00E0770E">
        <w:t>upplementary material includes more details on these tests</w:t>
      </w:r>
      <w:r w:rsidR="002B6229">
        <w:t>)</w:t>
      </w:r>
      <w:r w:rsidR="00E0770E">
        <w:t>.</w:t>
      </w:r>
      <w:r w:rsidR="002B6229">
        <w:t xml:space="preserve"> </w:t>
      </w:r>
      <w:r w:rsidR="00DD2965">
        <w:t>In order to avoid parameter change combinations that did not represent realistic production conditions, we limited our multi-parameter changes to scenarios identified by stakeholders as meaningful and interesting</w:t>
      </w:r>
      <w:r w:rsidR="002D191F">
        <w:t xml:space="preserve">:  </w:t>
      </w:r>
    </w:p>
    <w:p w14:paraId="632878D9" w14:textId="77777777" w:rsidR="00DD2965" w:rsidRDefault="002D191F" w:rsidP="002D191F">
      <w:pPr>
        <w:pStyle w:val="ListParagraph"/>
        <w:numPr>
          <w:ilvl w:val="0"/>
          <w:numId w:val="12"/>
        </w:numPr>
        <w:spacing w:after="100" w:line="240" w:lineRule="auto"/>
      </w:pPr>
      <w:r>
        <w:t>Electri</w:t>
      </w:r>
      <w:r w:rsidR="00DD2965">
        <w:t>fying</w:t>
      </w:r>
      <w:r>
        <w:t xml:space="preserve"> </w:t>
      </w:r>
    </w:p>
    <w:p w14:paraId="1CBCB596" w14:textId="2F04B88B" w:rsidR="002D191F" w:rsidRDefault="002D191F" w:rsidP="00DD2965">
      <w:pPr>
        <w:pStyle w:val="ListParagraph"/>
        <w:numPr>
          <w:ilvl w:val="1"/>
          <w:numId w:val="12"/>
        </w:numPr>
        <w:spacing w:after="100" w:line="240" w:lineRule="auto"/>
      </w:pPr>
      <w:r>
        <w:t>harvesting equipment</w:t>
      </w:r>
    </w:p>
    <w:p w14:paraId="0E8EEEBF" w14:textId="1E513719" w:rsidR="002D191F" w:rsidRDefault="002D191F" w:rsidP="00DD2965">
      <w:pPr>
        <w:pStyle w:val="ListParagraph"/>
        <w:numPr>
          <w:ilvl w:val="1"/>
          <w:numId w:val="12"/>
        </w:numPr>
        <w:spacing w:after="100" w:line="240" w:lineRule="auto"/>
      </w:pPr>
      <w:r>
        <w:t>tractor for spraying and fertilizer applications</w:t>
      </w:r>
    </w:p>
    <w:p w14:paraId="1C69D228" w14:textId="2D7D69A8" w:rsidR="002D191F" w:rsidRDefault="002D191F" w:rsidP="00DD2965">
      <w:pPr>
        <w:pStyle w:val="ListParagraph"/>
        <w:numPr>
          <w:ilvl w:val="1"/>
          <w:numId w:val="12"/>
        </w:numPr>
        <w:spacing w:after="100" w:line="240" w:lineRule="auto"/>
      </w:pPr>
      <w:r>
        <w:t>irrigation equipment</w:t>
      </w:r>
    </w:p>
    <w:p w14:paraId="7BD07BB3" w14:textId="25332194" w:rsidR="002B14C1" w:rsidRDefault="002B14C1" w:rsidP="002D191F">
      <w:pPr>
        <w:pStyle w:val="ListParagraph"/>
        <w:numPr>
          <w:ilvl w:val="0"/>
          <w:numId w:val="12"/>
        </w:numPr>
        <w:spacing w:after="100" w:line="240" w:lineRule="auto"/>
      </w:pPr>
      <w:r>
        <w:t>Deficit irrigation production</w:t>
      </w:r>
    </w:p>
    <w:p w14:paraId="22B007EC" w14:textId="1D81222B" w:rsidR="002D191F" w:rsidRDefault="002D191F" w:rsidP="002D191F">
      <w:pPr>
        <w:pStyle w:val="ListParagraph"/>
        <w:numPr>
          <w:ilvl w:val="0"/>
          <w:numId w:val="12"/>
        </w:numPr>
      </w:pPr>
      <w:r>
        <w:t xml:space="preserve">Drip irrigation </w:t>
      </w:r>
      <w:r w:rsidR="00DD2965">
        <w:t>for production</w:t>
      </w:r>
    </w:p>
    <w:p w14:paraId="23CABEB5" w14:textId="28E4BCA8" w:rsidR="00DD2965" w:rsidRDefault="00DD2965" w:rsidP="002D191F">
      <w:pPr>
        <w:pStyle w:val="ListParagraph"/>
        <w:numPr>
          <w:ilvl w:val="0"/>
          <w:numId w:val="12"/>
        </w:numPr>
      </w:pPr>
      <w:r>
        <w:t>Stand life extension</w:t>
      </w:r>
    </w:p>
    <w:p w14:paraId="286523B8" w14:textId="77777777" w:rsidR="00DD2965" w:rsidRDefault="00DD2965" w:rsidP="00B670B4">
      <w:pPr>
        <w:pStyle w:val="Heading1"/>
      </w:pPr>
    </w:p>
    <w:p w14:paraId="71ACCED2" w14:textId="7E088862" w:rsidR="00C95D7B" w:rsidRDefault="00B670B4" w:rsidP="00B670B4">
      <w:pPr>
        <w:pStyle w:val="Heading1"/>
      </w:pPr>
      <w:r>
        <w:t>Results</w:t>
      </w:r>
      <w:r w:rsidR="00C95D7B">
        <w:t xml:space="preserve"> </w:t>
      </w:r>
    </w:p>
    <w:p w14:paraId="4280F8F2" w14:textId="77777777" w:rsidR="00B670B4" w:rsidRPr="00B670B4" w:rsidRDefault="00B670B4" w:rsidP="00B670B4"/>
    <w:p w14:paraId="6AEB809E" w14:textId="38A81A15" w:rsidR="0056235F" w:rsidRDefault="0056235F" w:rsidP="00951470">
      <w:r>
        <w:t xml:space="preserve">Table 2. </w:t>
      </w:r>
      <w:r w:rsidR="00455209">
        <w:t>Baseline c</w:t>
      </w:r>
      <w:r>
        <w:t xml:space="preserve">haracteristics of the three </w:t>
      </w:r>
      <w:r w:rsidR="00455209">
        <w:t>California (CA) alfalfa production regions selected for this study</w:t>
      </w:r>
    </w:p>
    <w:tbl>
      <w:tblPr>
        <w:tblStyle w:val="TableGrid"/>
        <w:tblW w:w="0" w:type="auto"/>
        <w:tblLook w:val="04A0" w:firstRow="1" w:lastRow="0" w:firstColumn="1" w:lastColumn="0" w:noHBand="0" w:noVBand="1"/>
      </w:tblPr>
      <w:tblGrid>
        <w:gridCol w:w="2337"/>
        <w:gridCol w:w="2337"/>
        <w:gridCol w:w="2338"/>
        <w:gridCol w:w="2338"/>
      </w:tblGrid>
      <w:tr w:rsidR="00B670B4" w14:paraId="5F2F57A1" w14:textId="77777777" w:rsidTr="00B670B4">
        <w:tc>
          <w:tcPr>
            <w:tcW w:w="2337" w:type="dxa"/>
          </w:tcPr>
          <w:p w14:paraId="0D6AE3F7" w14:textId="77777777" w:rsidR="00B670B4" w:rsidRDefault="00B670B4" w:rsidP="00951470"/>
        </w:tc>
        <w:tc>
          <w:tcPr>
            <w:tcW w:w="2337" w:type="dxa"/>
          </w:tcPr>
          <w:p w14:paraId="58B838EB" w14:textId="2A73F75B" w:rsidR="00B670B4" w:rsidRPr="00ED6648" w:rsidRDefault="00455209" w:rsidP="00951470">
            <w:pPr>
              <w:rPr>
                <w:b/>
                <w:bCs/>
              </w:rPr>
            </w:pPr>
            <w:r>
              <w:rPr>
                <w:b/>
                <w:bCs/>
              </w:rPr>
              <w:t>Northern CA</w:t>
            </w:r>
          </w:p>
        </w:tc>
        <w:tc>
          <w:tcPr>
            <w:tcW w:w="2338" w:type="dxa"/>
          </w:tcPr>
          <w:p w14:paraId="2E6C866F" w14:textId="3B165157" w:rsidR="00B670B4" w:rsidRPr="00ED6648" w:rsidRDefault="00455209" w:rsidP="00951470">
            <w:pPr>
              <w:rPr>
                <w:b/>
                <w:bCs/>
              </w:rPr>
            </w:pPr>
            <w:r>
              <w:rPr>
                <w:b/>
                <w:bCs/>
              </w:rPr>
              <w:t>Central CA</w:t>
            </w:r>
          </w:p>
        </w:tc>
        <w:tc>
          <w:tcPr>
            <w:tcW w:w="2338" w:type="dxa"/>
          </w:tcPr>
          <w:p w14:paraId="146E1BDB" w14:textId="338B0E09" w:rsidR="00B670B4" w:rsidRPr="00ED6648" w:rsidRDefault="00455209" w:rsidP="00951470">
            <w:pPr>
              <w:rPr>
                <w:b/>
                <w:bCs/>
              </w:rPr>
            </w:pPr>
            <w:r>
              <w:rPr>
                <w:b/>
                <w:bCs/>
              </w:rPr>
              <w:t>Southern CA</w:t>
            </w:r>
          </w:p>
        </w:tc>
      </w:tr>
      <w:tr w:rsidR="00B670B4" w14:paraId="382DE8EC" w14:textId="77777777" w:rsidTr="00B670B4">
        <w:tc>
          <w:tcPr>
            <w:tcW w:w="2337" w:type="dxa"/>
          </w:tcPr>
          <w:p w14:paraId="3641A8BC" w14:textId="09C7B266" w:rsidR="00B670B4" w:rsidRDefault="00B670B4" w:rsidP="00951470">
            <w:r>
              <w:t>Location</w:t>
            </w:r>
          </w:p>
        </w:tc>
        <w:tc>
          <w:tcPr>
            <w:tcW w:w="2337" w:type="dxa"/>
          </w:tcPr>
          <w:p w14:paraId="0FF307B2" w14:textId="490D9986" w:rsidR="00B670B4" w:rsidRDefault="00455209" w:rsidP="00951470">
            <w:r>
              <w:t>Siskiyou County</w:t>
            </w:r>
          </w:p>
        </w:tc>
        <w:tc>
          <w:tcPr>
            <w:tcW w:w="2338" w:type="dxa"/>
          </w:tcPr>
          <w:p w14:paraId="797AF181" w14:textId="4666FB6B" w:rsidR="00B670B4" w:rsidRDefault="00455209" w:rsidP="00951470">
            <w:r>
              <w:t>Tulare County</w:t>
            </w:r>
          </w:p>
        </w:tc>
        <w:tc>
          <w:tcPr>
            <w:tcW w:w="2338" w:type="dxa"/>
          </w:tcPr>
          <w:p w14:paraId="7C8FEAC1" w14:textId="27D0FDCD" w:rsidR="00B670B4" w:rsidRDefault="00455209" w:rsidP="00951470">
            <w:r>
              <w:t>Imperial County</w:t>
            </w:r>
          </w:p>
        </w:tc>
      </w:tr>
      <w:tr w:rsidR="00DD2965" w14:paraId="6C531E91" w14:textId="77777777" w:rsidTr="00B670B4">
        <w:tc>
          <w:tcPr>
            <w:tcW w:w="2337" w:type="dxa"/>
          </w:tcPr>
          <w:p w14:paraId="013A6374" w14:textId="17A1D817" w:rsidR="00DD2965" w:rsidRDefault="00DD2965" w:rsidP="00951470">
            <w:r>
              <w:t>Koppen climate type</w:t>
            </w:r>
          </w:p>
        </w:tc>
        <w:tc>
          <w:tcPr>
            <w:tcW w:w="2337" w:type="dxa"/>
          </w:tcPr>
          <w:p w14:paraId="380603A0" w14:textId="444945F1" w:rsidR="00DD2965" w:rsidRDefault="00DD2965" w:rsidP="00951470">
            <w:r>
              <w:t>Warm summer Mediterranean</w:t>
            </w:r>
          </w:p>
        </w:tc>
        <w:tc>
          <w:tcPr>
            <w:tcW w:w="2338" w:type="dxa"/>
          </w:tcPr>
          <w:p w14:paraId="59C5EA97" w14:textId="12BC5C0F" w:rsidR="00DD2965" w:rsidRDefault="00DD2965" w:rsidP="00951470">
            <w:r>
              <w:t>Cold semi-arid</w:t>
            </w:r>
          </w:p>
        </w:tc>
        <w:tc>
          <w:tcPr>
            <w:tcW w:w="2338" w:type="dxa"/>
          </w:tcPr>
          <w:p w14:paraId="18C58384" w14:textId="063A6317" w:rsidR="00DD2965" w:rsidRDefault="00DD2965" w:rsidP="00951470">
            <w:r>
              <w:t>Hot desert</w:t>
            </w:r>
          </w:p>
        </w:tc>
      </w:tr>
      <w:tr w:rsidR="00DF36AE" w14:paraId="50D11819" w14:textId="77777777" w:rsidTr="00B670B4">
        <w:tc>
          <w:tcPr>
            <w:tcW w:w="2337" w:type="dxa"/>
          </w:tcPr>
          <w:p w14:paraId="544D747C" w14:textId="5D249067" w:rsidR="00DF36AE" w:rsidRDefault="00DF36AE" w:rsidP="00DF36AE">
            <w:r>
              <w:t>Planting rate</w:t>
            </w:r>
          </w:p>
        </w:tc>
        <w:tc>
          <w:tcPr>
            <w:tcW w:w="2337" w:type="dxa"/>
          </w:tcPr>
          <w:p w14:paraId="3A7A8F37" w14:textId="6BA1ABE5" w:rsidR="00DF36AE" w:rsidRDefault="00DF36AE" w:rsidP="00DF36AE">
            <w:r>
              <w:t>2</w:t>
            </w:r>
            <w:r w:rsidR="002935D6">
              <w:t>2.4</w:t>
            </w:r>
            <w:r>
              <w:t xml:space="preserve"> </w:t>
            </w:r>
            <w:r w:rsidR="002935D6">
              <w:t>kg ha-1</w:t>
            </w:r>
          </w:p>
        </w:tc>
        <w:tc>
          <w:tcPr>
            <w:tcW w:w="2338" w:type="dxa"/>
          </w:tcPr>
          <w:p w14:paraId="0AD5067A" w14:textId="25DC9BF1" w:rsidR="00DF36AE" w:rsidRDefault="002935D6" w:rsidP="00DF36AE">
            <w:r>
              <w:t>28 kg ha-1</w:t>
            </w:r>
          </w:p>
        </w:tc>
        <w:tc>
          <w:tcPr>
            <w:tcW w:w="2338" w:type="dxa"/>
          </w:tcPr>
          <w:p w14:paraId="29663377" w14:textId="6CE207AE" w:rsidR="00DF36AE" w:rsidRDefault="002935D6" w:rsidP="00DF36AE">
            <w:r>
              <w:t>22.4 kg ha-1</w:t>
            </w:r>
          </w:p>
        </w:tc>
      </w:tr>
      <w:tr w:rsidR="00DF36AE" w14:paraId="06ECED3F" w14:textId="77777777" w:rsidTr="00B670B4">
        <w:tc>
          <w:tcPr>
            <w:tcW w:w="2337" w:type="dxa"/>
          </w:tcPr>
          <w:p w14:paraId="009655F2" w14:textId="5F0DC9FD" w:rsidR="00DF36AE" w:rsidRDefault="00DF36AE" w:rsidP="00DF36AE">
            <w:r>
              <w:t>Number of harvests</w:t>
            </w:r>
          </w:p>
        </w:tc>
        <w:tc>
          <w:tcPr>
            <w:tcW w:w="2337" w:type="dxa"/>
          </w:tcPr>
          <w:p w14:paraId="226BD6BE" w14:textId="5ED8DC9D" w:rsidR="00DF36AE" w:rsidRDefault="00DF36AE" w:rsidP="00DF36AE">
            <w:r>
              <w:t>3</w:t>
            </w:r>
          </w:p>
        </w:tc>
        <w:tc>
          <w:tcPr>
            <w:tcW w:w="2338" w:type="dxa"/>
          </w:tcPr>
          <w:p w14:paraId="1E1A08D9" w14:textId="29869100" w:rsidR="00DF36AE" w:rsidRDefault="00DF36AE" w:rsidP="00DF36AE">
            <w:r>
              <w:t>9 (2 haylage</w:t>
            </w:r>
            <w:r w:rsidRPr="00DF36AE">
              <w:rPr>
                <w:vertAlign w:val="superscript"/>
              </w:rPr>
              <w:t>1</w:t>
            </w:r>
            <w:r>
              <w:t>, 7 hay</w:t>
            </w:r>
            <w:r w:rsidRPr="00DF36AE">
              <w:rPr>
                <w:vertAlign w:val="superscript"/>
              </w:rPr>
              <w:t>2</w:t>
            </w:r>
            <w:r>
              <w:t>)</w:t>
            </w:r>
          </w:p>
        </w:tc>
        <w:tc>
          <w:tcPr>
            <w:tcW w:w="2338" w:type="dxa"/>
          </w:tcPr>
          <w:p w14:paraId="67D2394B" w14:textId="706F59FC" w:rsidR="00DF36AE" w:rsidRDefault="00DF36AE" w:rsidP="00DF36AE">
            <w:r>
              <w:t>12 (3 green chop</w:t>
            </w:r>
            <w:r w:rsidRPr="00DF36AE">
              <w:rPr>
                <w:vertAlign w:val="superscript"/>
              </w:rPr>
              <w:t>3</w:t>
            </w:r>
            <w:r>
              <w:t>, 9 hay)</w:t>
            </w:r>
          </w:p>
        </w:tc>
      </w:tr>
      <w:tr w:rsidR="00DF36AE" w14:paraId="57336035" w14:textId="77777777" w:rsidTr="00B670B4">
        <w:tc>
          <w:tcPr>
            <w:tcW w:w="2337" w:type="dxa"/>
          </w:tcPr>
          <w:p w14:paraId="12AE5D29" w14:textId="64454B9A" w:rsidR="00DF36AE" w:rsidRDefault="00DF36AE" w:rsidP="00DF36AE">
            <w:r>
              <w:t>Average number of field passes per year (for reference only)</w:t>
            </w:r>
          </w:p>
        </w:tc>
        <w:tc>
          <w:tcPr>
            <w:tcW w:w="2337" w:type="dxa"/>
          </w:tcPr>
          <w:p w14:paraId="4638BB25" w14:textId="1938F264" w:rsidR="00DF36AE" w:rsidRDefault="00DF36AE" w:rsidP="00DF36AE">
            <w:r>
              <w:t>6.8</w:t>
            </w:r>
          </w:p>
        </w:tc>
        <w:tc>
          <w:tcPr>
            <w:tcW w:w="2338" w:type="dxa"/>
          </w:tcPr>
          <w:p w14:paraId="09705EB3" w14:textId="01F7C8E4" w:rsidR="00DF36AE" w:rsidRDefault="00DF36AE" w:rsidP="00DF36AE">
            <w:r>
              <w:t>11</w:t>
            </w:r>
          </w:p>
        </w:tc>
        <w:tc>
          <w:tcPr>
            <w:tcW w:w="2338" w:type="dxa"/>
          </w:tcPr>
          <w:p w14:paraId="36EDADDA" w14:textId="69A5636E" w:rsidR="00DF36AE" w:rsidRDefault="00DF36AE" w:rsidP="00DF36AE">
            <w:r>
              <w:t>16</w:t>
            </w:r>
          </w:p>
        </w:tc>
      </w:tr>
      <w:tr w:rsidR="00DF36AE" w14:paraId="11D950EE" w14:textId="77777777" w:rsidTr="00B670B4">
        <w:tc>
          <w:tcPr>
            <w:tcW w:w="2337" w:type="dxa"/>
          </w:tcPr>
          <w:p w14:paraId="4F13AE6F" w14:textId="50C498CA" w:rsidR="00DF36AE" w:rsidRDefault="00DF36AE" w:rsidP="00DF36AE">
            <w:r>
              <w:t>Fertility</w:t>
            </w:r>
          </w:p>
        </w:tc>
        <w:tc>
          <w:tcPr>
            <w:tcW w:w="2337" w:type="dxa"/>
          </w:tcPr>
          <w:p w14:paraId="4117AA39" w14:textId="3C3D66DD" w:rsidR="00DF36AE" w:rsidRDefault="002935D6" w:rsidP="00DF36AE">
            <w:r>
              <w:t>336 kg ha-1</w:t>
            </w:r>
            <w:r w:rsidR="00DF36AE">
              <w:t xml:space="preserve"> </w:t>
            </w:r>
            <w:r w:rsidR="00F20680">
              <w:t>monoammonium phosphate (</w:t>
            </w:r>
            <w:r w:rsidR="00DF36AE">
              <w:t>MAP</w:t>
            </w:r>
            <w:r w:rsidR="00F20680">
              <w:t>)</w:t>
            </w:r>
            <w:r w:rsidR="00DF36AE">
              <w:t xml:space="preserve"> at establishment, </w:t>
            </w:r>
            <w:r w:rsidR="00F20680">
              <w:t>94.6 L ha-1</w:t>
            </w:r>
            <w:r w:rsidR="00DF36AE">
              <w:t xml:space="preserve"> </w:t>
            </w:r>
            <w:r w:rsidR="00F20680">
              <w:t>liquid ammoniated phosphate (</w:t>
            </w:r>
            <w:r w:rsidR="00DF36AE">
              <w:t>10-34-0</w:t>
            </w:r>
            <w:r w:rsidR="00F20680">
              <w:t>)</w:t>
            </w:r>
            <w:r w:rsidR="00DF36AE">
              <w:t xml:space="preserve"> each production year</w:t>
            </w:r>
          </w:p>
        </w:tc>
        <w:tc>
          <w:tcPr>
            <w:tcW w:w="2338" w:type="dxa"/>
          </w:tcPr>
          <w:p w14:paraId="43EA14A3" w14:textId="6AF03857" w:rsidR="00DF36AE" w:rsidRDefault="002935D6" w:rsidP="00DF36AE">
            <w:r>
              <w:t>336 kg ha-1</w:t>
            </w:r>
            <w:r w:rsidR="00DF36AE">
              <w:t xml:space="preserve"> MAP at establishment</w:t>
            </w:r>
          </w:p>
        </w:tc>
        <w:tc>
          <w:tcPr>
            <w:tcW w:w="2338" w:type="dxa"/>
          </w:tcPr>
          <w:p w14:paraId="06269972" w14:textId="5EFEFBA0" w:rsidR="00DF36AE" w:rsidRDefault="002935D6" w:rsidP="00DF36AE">
            <w:r>
              <w:t>336 kg ha-1</w:t>
            </w:r>
            <w:r w:rsidR="00DF36AE">
              <w:t xml:space="preserve"> MAP and 2</w:t>
            </w:r>
            <w:r>
              <w:t>80 kg ha-1</w:t>
            </w:r>
            <w:r w:rsidR="00DF36AE">
              <w:t xml:space="preserve"> potash at establishment, </w:t>
            </w:r>
            <w:r w:rsidR="00F20680">
              <w:t>84 kg ha-1</w:t>
            </w:r>
            <w:r w:rsidR="00DF36AE">
              <w:t xml:space="preserve"> MAP and 2</w:t>
            </w:r>
            <w:r w:rsidR="00F20680">
              <w:t>80 kg ha-1</w:t>
            </w:r>
            <w:r w:rsidR="00DF36AE">
              <w:t xml:space="preserve"> potash each production year</w:t>
            </w:r>
          </w:p>
        </w:tc>
      </w:tr>
      <w:tr w:rsidR="00DF36AE" w14:paraId="1ADB47DD" w14:textId="77777777" w:rsidTr="00B670B4">
        <w:tc>
          <w:tcPr>
            <w:tcW w:w="2337" w:type="dxa"/>
          </w:tcPr>
          <w:p w14:paraId="4A563066" w14:textId="4C65B9EE" w:rsidR="00DF36AE" w:rsidRDefault="00DF36AE" w:rsidP="00DF36AE">
            <w:r>
              <w:t>Total dry matter yields</w:t>
            </w:r>
          </w:p>
        </w:tc>
        <w:tc>
          <w:tcPr>
            <w:tcW w:w="2337" w:type="dxa"/>
          </w:tcPr>
          <w:p w14:paraId="678BA0D4" w14:textId="39C69AA9" w:rsidR="00DF36AE" w:rsidRDefault="00455209" w:rsidP="00DF36AE">
            <w:r>
              <w:t>14.1</w:t>
            </w:r>
            <w:r w:rsidR="00DF36AE">
              <w:t xml:space="preserve"> Mg ha-1</w:t>
            </w:r>
            <w:r w:rsidR="003F151F">
              <w:t xml:space="preserve"> year-1</w:t>
            </w:r>
          </w:p>
        </w:tc>
        <w:tc>
          <w:tcPr>
            <w:tcW w:w="2338" w:type="dxa"/>
          </w:tcPr>
          <w:p w14:paraId="72A5D4CE" w14:textId="503EC0C9" w:rsidR="00DF36AE" w:rsidRDefault="00455209" w:rsidP="00DF36AE">
            <w:r>
              <w:t>20.2</w:t>
            </w:r>
            <w:r w:rsidR="00DF36AE">
              <w:t xml:space="preserve"> Mg ha-1</w:t>
            </w:r>
            <w:r w:rsidR="003F151F">
              <w:t xml:space="preserve"> year-1</w:t>
            </w:r>
          </w:p>
        </w:tc>
        <w:tc>
          <w:tcPr>
            <w:tcW w:w="2338" w:type="dxa"/>
          </w:tcPr>
          <w:p w14:paraId="5EE1E356" w14:textId="1276C7ED" w:rsidR="00DF36AE" w:rsidRDefault="00455209" w:rsidP="00DF36AE">
            <w:r>
              <w:t>16.6</w:t>
            </w:r>
            <w:r w:rsidR="00DF36AE">
              <w:t xml:space="preserve"> Mg ha-1</w:t>
            </w:r>
            <w:r w:rsidR="003F151F">
              <w:t xml:space="preserve"> year-1</w:t>
            </w:r>
          </w:p>
        </w:tc>
      </w:tr>
      <w:tr w:rsidR="00DF36AE" w14:paraId="12284901" w14:textId="77777777" w:rsidTr="00B670B4">
        <w:tc>
          <w:tcPr>
            <w:tcW w:w="2337" w:type="dxa"/>
          </w:tcPr>
          <w:p w14:paraId="3224F41A" w14:textId="5CCD855F" w:rsidR="00DF36AE" w:rsidRDefault="00DF36AE" w:rsidP="00DF36AE">
            <w:r>
              <w:t>Irrigation source from ground/surface water</w:t>
            </w:r>
          </w:p>
        </w:tc>
        <w:tc>
          <w:tcPr>
            <w:tcW w:w="2337" w:type="dxa"/>
          </w:tcPr>
          <w:p w14:paraId="4EB5478F" w14:textId="6B34E441" w:rsidR="00DF36AE" w:rsidRDefault="00DF36AE" w:rsidP="00DF36AE">
            <w:r>
              <w:t>50/50</w:t>
            </w:r>
          </w:p>
        </w:tc>
        <w:tc>
          <w:tcPr>
            <w:tcW w:w="2338" w:type="dxa"/>
          </w:tcPr>
          <w:p w14:paraId="1B87290B" w14:textId="0A99D9B4" w:rsidR="00DF36AE" w:rsidRDefault="00DF36AE" w:rsidP="00DF36AE">
            <w:r>
              <w:t>50/50</w:t>
            </w:r>
          </w:p>
        </w:tc>
        <w:tc>
          <w:tcPr>
            <w:tcW w:w="2338" w:type="dxa"/>
          </w:tcPr>
          <w:p w14:paraId="2B3E5AA5" w14:textId="02A566A0" w:rsidR="00DF36AE" w:rsidRDefault="00DF36AE" w:rsidP="00DF36AE">
            <w:r>
              <w:t>0/100</w:t>
            </w:r>
          </w:p>
        </w:tc>
      </w:tr>
      <w:tr w:rsidR="00DF36AE" w14:paraId="3245CB05" w14:textId="77777777" w:rsidTr="00B670B4">
        <w:tc>
          <w:tcPr>
            <w:tcW w:w="2337" w:type="dxa"/>
          </w:tcPr>
          <w:p w14:paraId="50459370" w14:textId="6F2EAC34" w:rsidR="00DF36AE" w:rsidRDefault="00DF36AE" w:rsidP="00DF36AE">
            <w:r>
              <w:t>Well depth</w:t>
            </w:r>
            <w:r w:rsidR="002F3645" w:rsidRPr="002F3645">
              <w:rPr>
                <w:vertAlign w:val="superscript"/>
              </w:rPr>
              <w:t>4</w:t>
            </w:r>
          </w:p>
        </w:tc>
        <w:tc>
          <w:tcPr>
            <w:tcW w:w="2337" w:type="dxa"/>
          </w:tcPr>
          <w:p w14:paraId="18360C60" w14:textId="6D13D286" w:rsidR="00DF36AE" w:rsidRDefault="00ED6648" w:rsidP="00DF36AE">
            <w:r>
              <w:t>46 meters</w:t>
            </w:r>
          </w:p>
        </w:tc>
        <w:tc>
          <w:tcPr>
            <w:tcW w:w="2338" w:type="dxa"/>
          </w:tcPr>
          <w:p w14:paraId="6C858CCC" w14:textId="75A02991" w:rsidR="00DF36AE" w:rsidRDefault="00ED6648" w:rsidP="00DF36AE">
            <w:r>
              <w:t>152</w:t>
            </w:r>
            <w:r w:rsidR="00DF36AE">
              <w:t xml:space="preserve"> feet</w:t>
            </w:r>
          </w:p>
        </w:tc>
        <w:tc>
          <w:tcPr>
            <w:tcW w:w="2338" w:type="dxa"/>
          </w:tcPr>
          <w:p w14:paraId="5A776AB7" w14:textId="04011366" w:rsidR="00DF36AE" w:rsidRDefault="00DF36AE" w:rsidP="00DF36AE">
            <w:r>
              <w:t>NA</w:t>
            </w:r>
          </w:p>
        </w:tc>
      </w:tr>
      <w:tr w:rsidR="00DF36AE" w14:paraId="2A949505" w14:textId="77777777" w:rsidTr="00B670B4">
        <w:tc>
          <w:tcPr>
            <w:tcW w:w="2337" w:type="dxa"/>
          </w:tcPr>
          <w:p w14:paraId="75084E96" w14:textId="7C5AF50C" w:rsidR="00DF36AE" w:rsidRDefault="004A7F7D" w:rsidP="00DF36AE">
            <w:r>
              <w:t>Water requirements</w:t>
            </w:r>
          </w:p>
        </w:tc>
        <w:tc>
          <w:tcPr>
            <w:tcW w:w="2337" w:type="dxa"/>
          </w:tcPr>
          <w:p w14:paraId="4DD98241" w14:textId="45DF2991" w:rsidR="00DF36AE" w:rsidRDefault="00DF36AE" w:rsidP="00DF36AE">
            <w:r>
              <w:t>4</w:t>
            </w:r>
            <w:r w:rsidR="00E64095">
              <w:t>7</w:t>
            </w:r>
            <w:r>
              <w:t xml:space="preserve"> </w:t>
            </w:r>
            <w:r w:rsidR="00E64095">
              <w:t>ha-mm</w:t>
            </w:r>
            <w:r>
              <w:t xml:space="preserve"> establishment, </w:t>
            </w:r>
          </w:p>
          <w:p w14:paraId="5ABBCB86" w14:textId="3AA375B5" w:rsidR="00DF36AE" w:rsidRDefault="00DF36AE" w:rsidP="00DF36AE">
            <w:r>
              <w:t>24</w:t>
            </w:r>
            <w:r w:rsidR="00E64095">
              <w:t>9</w:t>
            </w:r>
            <w:r>
              <w:t xml:space="preserve"> </w:t>
            </w:r>
            <w:r w:rsidR="00E64095">
              <w:t>ha</w:t>
            </w:r>
            <w:r>
              <w:t>-</w:t>
            </w:r>
            <w:r w:rsidR="00E64095">
              <w:t xml:space="preserve">mm each year of </w:t>
            </w:r>
            <w:r>
              <w:t>production</w:t>
            </w:r>
          </w:p>
        </w:tc>
        <w:tc>
          <w:tcPr>
            <w:tcW w:w="2338" w:type="dxa"/>
          </w:tcPr>
          <w:p w14:paraId="7E954B49" w14:textId="2A0E906F" w:rsidR="00DF36AE" w:rsidRDefault="00DF36AE" w:rsidP="00DF36AE">
            <w:r>
              <w:t>8</w:t>
            </w:r>
            <w:r w:rsidR="00E64095">
              <w:t xml:space="preserve">3 ha-mm </w:t>
            </w:r>
            <w:r>
              <w:t>establishment,</w:t>
            </w:r>
          </w:p>
          <w:p w14:paraId="717BB768" w14:textId="0933FFD5" w:rsidR="00DF36AE" w:rsidRDefault="00E64095" w:rsidP="00DF36AE">
            <w:r>
              <w:t xml:space="preserve">249 ha-mm each </w:t>
            </w:r>
            <w:r w:rsidR="00DF36AE">
              <w:t xml:space="preserve">year </w:t>
            </w:r>
            <w:r>
              <w:t xml:space="preserve">of </w:t>
            </w:r>
            <w:r w:rsidR="00DF36AE">
              <w:t>production</w:t>
            </w:r>
            <w:r w:rsidR="004A7F7D">
              <w:t xml:space="preserve"> </w:t>
            </w:r>
          </w:p>
        </w:tc>
        <w:tc>
          <w:tcPr>
            <w:tcW w:w="2338" w:type="dxa"/>
          </w:tcPr>
          <w:p w14:paraId="0F489272" w14:textId="45C9BCEE" w:rsidR="00DF36AE" w:rsidRDefault="00DF36AE" w:rsidP="00DF36AE">
            <w:r>
              <w:t>18</w:t>
            </w:r>
            <w:r w:rsidR="00ED6648">
              <w:t>7 ha-mm</w:t>
            </w:r>
            <w:r>
              <w:t xml:space="preserve"> establishment,</w:t>
            </w:r>
          </w:p>
          <w:p w14:paraId="323807EB" w14:textId="5819F812" w:rsidR="00DF36AE" w:rsidRDefault="00DF36AE" w:rsidP="00DF36AE">
            <w:r>
              <w:t>8</w:t>
            </w:r>
            <w:r w:rsidR="00ED6648">
              <w:t>72</w:t>
            </w:r>
            <w:r>
              <w:t xml:space="preserve"> </w:t>
            </w:r>
            <w:r w:rsidR="00ED6648">
              <w:t xml:space="preserve">ha-mm each </w:t>
            </w:r>
            <w:r>
              <w:t xml:space="preserve">year </w:t>
            </w:r>
            <w:r w:rsidR="00ED6648">
              <w:t xml:space="preserve">of </w:t>
            </w:r>
            <w:r>
              <w:t>production</w:t>
            </w:r>
          </w:p>
        </w:tc>
      </w:tr>
      <w:tr w:rsidR="00DF36AE" w14:paraId="194597D3" w14:textId="77777777" w:rsidTr="00B670B4">
        <w:tc>
          <w:tcPr>
            <w:tcW w:w="2337" w:type="dxa"/>
          </w:tcPr>
          <w:p w14:paraId="6960B928" w14:textId="1E5EBCE0" w:rsidR="00DF36AE" w:rsidRDefault="00DF36AE" w:rsidP="00DF36AE">
            <w:r>
              <w:t>Irrigation water delivery method(s)</w:t>
            </w:r>
          </w:p>
        </w:tc>
        <w:tc>
          <w:tcPr>
            <w:tcW w:w="2337" w:type="dxa"/>
          </w:tcPr>
          <w:p w14:paraId="3EAC257F" w14:textId="339C6D32" w:rsidR="00DF36AE" w:rsidRDefault="00DF36AE" w:rsidP="00DF36AE">
            <w:r>
              <w:t>Irrigation pivots for establishment and production</w:t>
            </w:r>
          </w:p>
        </w:tc>
        <w:tc>
          <w:tcPr>
            <w:tcW w:w="2338" w:type="dxa"/>
          </w:tcPr>
          <w:p w14:paraId="6D275D8A" w14:textId="23BB904E" w:rsidR="00DF36AE" w:rsidRDefault="00DF36AE" w:rsidP="00DF36AE">
            <w:r>
              <w:t>Sprinkler for establishment, flood for production</w:t>
            </w:r>
          </w:p>
        </w:tc>
        <w:tc>
          <w:tcPr>
            <w:tcW w:w="2338" w:type="dxa"/>
          </w:tcPr>
          <w:p w14:paraId="1A3C6043" w14:textId="278B7ACB" w:rsidR="00DF36AE" w:rsidRDefault="00DF36AE" w:rsidP="00DF36AE">
            <w:r>
              <w:t>Sprinkler for establishment, flood for production</w:t>
            </w:r>
          </w:p>
        </w:tc>
      </w:tr>
      <w:tr w:rsidR="00021FA3" w14:paraId="31B2086A" w14:textId="77777777" w:rsidTr="00B670B4">
        <w:tc>
          <w:tcPr>
            <w:tcW w:w="2337" w:type="dxa"/>
          </w:tcPr>
          <w:p w14:paraId="14CB6B87" w14:textId="221768E1" w:rsidR="00021FA3" w:rsidRDefault="00021FA3" w:rsidP="00DF36AE">
            <w:r>
              <w:t>Irrigation pump energy source</w:t>
            </w:r>
          </w:p>
        </w:tc>
        <w:tc>
          <w:tcPr>
            <w:tcW w:w="2337" w:type="dxa"/>
          </w:tcPr>
          <w:p w14:paraId="5AE8CDF8" w14:textId="3BBB040F" w:rsidR="00021FA3" w:rsidRDefault="00021FA3" w:rsidP="00DF36AE">
            <w:r>
              <w:t>Diesel</w:t>
            </w:r>
          </w:p>
        </w:tc>
        <w:tc>
          <w:tcPr>
            <w:tcW w:w="2338" w:type="dxa"/>
          </w:tcPr>
          <w:p w14:paraId="30327837" w14:textId="71F13E7B" w:rsidR="00021FA3" w:rsidRDefault="00021FA3" w:rsidP="00DF36AE">
            <w:r>
              <w:t>Diesel</w:t>
            </w:r>
          </w:p>
        </w:tc>
        <w:tc>
          <w:tcPr>
            <w:tcW w:w="2338" w:type="dxa"/>
          </w:tcPr>
          <w:p w14:paraId="1B3A96A5" w14:textId="7303C948" w:rsidR="00021FA3" w:rsidRDefault="00021FA3" w:rsidP="00DF36AE">
            <w:r>
              <w:t>Diesel</w:t>
            </w:r>
          </w:p>
        </w:tc>
      </w:tr>
      <w:tr w:rsidR="00DF36AE" w14:paraId="1D20D88D" w14:textId="77777777" w:rsidTr="00B47806">
        <w:tc>
          <w:tcPr>
            <w:tcW w:w="2337" w:type="dxa"/>
          </w:tcPr>
          <w:p w14:paraId="1A9F6087" w14:textId="77777777" w:rsidR="00DF36AE" w:rsidRDefault="00DF36AE" w:rsidP="00B47806">
            <w:r>
              <w:t>Subsequent crop, fertilizer credit from alfalfa</w:t>
            </w:r>
          </w:p>
        </w:tc>
        <w:tc>
          <w:tcPr>
            <w:tcW w:w="2337" w:type="dxa"/>
          </w:tcPr>
          <w:p w14:paraId="6F46DF00" w14:textId="619E14C7" w:rsidR="00DF36AE" w:rsidRDefault="00DF36AE" w:rsidP="00B47806">
            <w:r>
              <w:t xml:space="preserve">Wheat, </w:t>
            </w:r>
            <w:r w:rsidR="00F20680">
              <w:t>89.6 kg N ha-1</w:t>
            </w:r>
            <w:r>
              <w:t xml:space="preserve"> credi</w:t>
            </w:r>
            <w:r w:rsidR="00E64095">
              <w:t>t</w:t>
            </w:r>
          </w:p>
        </w:tc>
        <w:tc>
          <w:tcPr>
            <w:tcW w:w="2338" w:type="dxa"/>
          </w:tcPr>
          <w:p w14:paraId="0CE5F98A" w14:textId="6BC55896" w:rsidR="00DF36AE" w:rsidRDefault="00DF36AE" w:rsidP="00B47806">
            <w:r>
              <w:t>Tomatoes, 1</w:t>
            </w:r>
            <w:r w:rsidR="00F20680">
              <w:t>9</w:t>
            </w:r>
            <w:r>
              <w:t>0</w:t>
            </w:r>
            <w:r w:rsidR="00F20680">
              <w:t xml:space="preserve">.4 kg N ha-1 </w:t>
            </w:r>
            <w:r>
              <w:t>credit</w:t>
            </w:r>
          </w:p>
        </w:tc>
        <w:tc>
          <w:tcPr>
            <w:tcW w:w="2338" w:type="dxa"/>
          </w:tcPr>
          <w:p w14:paraId="6DA2E465" w14:textId="78FA5602" w:rsidR="00DF36AE" w:rsidRDefault="00E64095" w:rsidP="00B47806">
            <w:r>
              <w:t>Wheat, 89.6 kg N ha-1 credit</w:t>
            </w:r>
          </w:p>
        </w:tc>
      </w:tr>
    </w:tbl>
    <w:p w14:paraId="464A96ED" w14:textId="0CE277ED" w:rsidR="0056235F" w:rsidRDefault="00DF36AE" w:rsidP="002D191F">
      <w:pPr>
        <w:spacing w:after="0"/>
        <w:rPr>
          <w:color w:val="C00000"/>
        </w:rPr>
      </w:pPr>
      <w:r>
        <w:t>1</w:t>
      </w:r>
      <w:r w:rsidRPr="00DF36AE">
        <w:rPr>
          <w:color w:val="C00000"/>
        </w:rPr>
        <w:t xml:space="preserve"> </w:t>
      </w:r>
      <w:r w:rsidRPr="002D728A">
        <w:rPr>
          <w:color w:val="C00000"/>
        </w:rPr>
        <w:t>Haylage is alfalfa that is cut and left to wilt in the field before being chopped and transported to a dairy, where it is stored in a bag, pile, or bunker for the ensiling process</w:t>
      </w:r>
      <w:r>
        <w:rPr>
          <w:color w:val="C00000"/>
        </w:rPr>
        <w:t xml:space="preserve"> (CITE)</w:t>
      </w:r>
    </w:p>
    <w:p w14:paraId="3B19B2FB" w14:textId="6CDF986F" w:rsidR="00DF36AE" w:rsidRDefault="00DF36AE" w:rsidP="002D191F">
      <w:pPr>
        <w:spacing w:after="0"/>
        <w:rPr>
          <w:color w:val="C00000"/>
        </w:rPr>
      </w:pPr>
      <w:r>
        <w:rPr>
          <w:color w:val="C00000"/>
        </w:rPr>
        <w:t>2 Hay is xxxx</w:t>
      </w:r>
    </w:p>
    <w:p w14:paraId="50C009E9" w14:textId="1DF2FB6F" w:rsidR="00DF36AE" w:rsidRDefault="00DF36AE" w:rsidP="002D191F">
      <w:pPr>
        <w:spacing w:after="0"/>
        <w:rPr>
          <w:color w:val="C00000"/>
        </w:rPr>
      </w:pPr>
      <w:r>
        <w:rPr>
          <w:color w:val="C00000"/>
        </w:rPr>
        <w:t>3 Green chop is XXXX</w:t>
      </w:r>
    </w:p>
    <w:p w14:paraId="7B0EC393" w14:textId="5B8048B9" w:rsidR="00DF36AE" w:rsidRDefault="00DF36AE" w:rsidP="002D191F">
      <w:pPr>
        <w:spacing w:after="0"/>
      </w:pPr>
      <w:r>
        <w:rPr>
          <w:color w:val="C00000"/>
        </w:rPr>
        <w:t>4</w:t>
      </w:r>
      <w:r w:rsidR="002F3645">
        <w:rPr>
          <w:color w:val="C00000"/>
        </w:rPr>
        <w:t xml:space="preserve">Based on county-level averages reported by the NRCS Energy Estimator Tool </w:t>
      </w:r>
      <w:r w:rsidR="002F3645">
        <w:t>(</w:t>
      </w:r>
      <w:hyperlink r:id="rId5" w:history="1">
        <w:r w:rsidR="002F3645" w:rsidRPr="00A240BF">
          <w:rPr>
            <w:rStyle w:val="Hyperlink"/>
          </w:rPr>
          <w:t>https://ipat.sc.egov.usda.gov/Default.aspx</w:t>
        </w:r>
      </w:hyperlink>
      <w:r w:rsidR="002F3645">
        <w:t>)</w:t>
      </w:r>
    </w:p>
    <w:p w14:paraId="03514A7E" w14:textId="478D3234" w:rsidR="00D42754" w:rsidRDefault="00D42754" w:rsidP="0098027E"/>
    <w:p w14:paraId="2B3FC769" w14:textId="77777777" w:rsidR="00C95D7B" w:rsidRDefault="00C95D7B" w:rsidP="0098027E"/>
    <w:p w14:paraId="2B3BD47F" w14:textId="77777777" w:rsidR="0098027E" w:rsidRDefault="0098027E" w:rsidP="0098027E"/>
    <w:bookmarkEnd w:id="0"/>
    <w:p w14:paraId="303EBB75" w14:textId="77777777" w:rsidR="00B670B4" w:rsidRDefault="00B670B4" w:rsidP="004A5DCF"/>
    <w:sectPr w:rsidR="00B6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623DF"/>
    <w:multiLevelType w:val="multilevel"/>
    <w:tmpl w:val="406CD5C4"/>
    <w:lvl w:ilvl="0">
      <w:start w:val="1"/>
      <w:numFmt w:val="lowerLetter"/>
      <w:pStyle w:val="Lista2"/>
      <w:lvlText w:val="%1."/>
      <w:lvlJc w:val="left"/>
      <w:pPr>
        <w:ind w:left="720" w:hanging="360"/>
      </w:pPr>
      <w:rPr>
        <w:rFonts w:ascii="Times New Roman" w:hAnsi="Times New Roman" w:hint="default"/>
        <w:b w:val="0"/>
        <w:i w:val="0"/>
        <w:color w:val="000000" w:themeColor="text1"/>
        <w:sz w:val="24"/>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F435DA7"/>
    <w:multiLevelType w:val="multilevel"/>
    <w:tmpl w:val="5A2C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45AFF"/>
    <w:multiLevelType w:val="hybridMultilevel"/>
    <w:tmpl w:val="81CAB9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7"/>
  </w:num>
  <w:num w:numId="2" w16cid:durableId="770584738">
    <w:abstractNumId w:val="9"/>
  </w:num>
  <w:num w:numId="3" w16cid:durableId="1049651200">
    <w:abstractNumId w:val="5"/>
  </w:num>
  <w:num w:numId="4" w16cid:durableId="1870416249">
    <w:abstractNumId w:val="2"/>
  </w:num>
  <w:num w:numId="5" w16cid:durableId="1523740639">
    <w:abstractNumId w:val="0"/>
  </w:num>
  <w:num w:numId="6" w16cid:durableId="11534401">
    <w:abstractNumId w:val="11"/>
  </w:num>
  <w:num w:numId="7" w16cid:durableId="912159103">
    <w:abstractNumId w:val="10"/>
  </w:num>
  <w:num w:numId="8" w16cid:durableId="846484696">
    <w:abstractNumId w:val="1"/>
  </w:num>
  <w:num w:numId="9" w16cid:durableId="1569026182">
    <w:abstractNumId w:val="6"/>
  </w:num>
  <w:num w:numId="10" w16cid:durableId="2023319425">
    <w:abstractNumId w:val="4"/>
  </w:num>
  <w:num w:numId="11" w16cid:durableId="1827284507">
    <w:abstractNumId w:val="3"/>
  </w:num>
  <w:num w:numId="12" w16cid:durableId="1073968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1FA3"/>
    <w:rsid w:val="0002781D"/>
    <w:rsid w:val="00037C13"/>
    <w:rsid w:val="00057556"/>
    <w:rsid w:val="0006083F"/>
    <w:rsid w:val="00061FCF"/>
    <w:rsid w:val="00076E4C"/>
    <w:rsid w:val="000C24AE"/>
    <w:rsid w:val="000E71A9"/>
    <w:rsid w:val="0011322E"/>
    <w:rsid w:val="00114A39"/>
    <w:rsid w:val="001933ED"/>
    <w:rsid w:val="001A6C83"/>
    <w:rsid w:val="001D0F1C"/>
    <w:rsid w:val="001D7995"/>
    <w:rsid w:val="001E1CD7"/>
    <w:rsid w:val="001F500D"/>
    <w:rsid w:val="00274C06"/>
    <w:rsid w:val="00286B54"/>
    <w:rsid w:val="002935D6"/>
    <w:rsid w:val="002B14C1"/>
    <w:rsid w:val="002B57E7"/>
    <w:rsid w:val="002B6229"/>
    <w:rsid w:val="002D006C"/>
    <w:rsid w:val="002D191F"/>
    <w:rsid w:val="002D728A"/>
    <w:rsid w:val="002F3645"/>
    <w:rsid w:val="003006BD"/>
    <w:rsid w:val="00311728"/>
    <w:rsid w:val="00312C80"/>
    <w:rsid w:val="00327380"/>
    <w:rsid w:val="00331C46"/>
    <w:rsid w:val="00365FE9"/>
    <w:rsid w:val="003C4E8D"/>
    <w:rsid w:val="003E131E"/>
    <w:rsid w:val="003F151F"/>
    <w:rsid w:val="00400CBB"/>
    <w:rsid w:val="00404A76"/>
    <w:rsid w:val="00413456"/>
    <w:rsid w:val="004173CA"/>
    <w:rsid w:val="00435B1B"/>
    <w:rsid w:val="00455209"/>
    <w:rsid w:val="00460CD7"/>
    <w:rsid w:val="00492A9E"/>
    <w:rsid w:val="004A5DCF"/>
    <w:rsid w:val="004A7F7D"/>
    <w:rsid w:val="004C0390"/>
    <w:rsid w:val="004C4C8D"/>
    <w:rsid w:val="004E0C7B"/>
    <w:rsid w:val="004E2984"/>
    <w:rsid w:val="00504616"/>
    <w:rsid w:val="005429B1"/>
    <w:rsid w:val="00545E55"/>
    <w:rsid w:val="00556781"/>
    <w:rsid w:val="0056235F"/>
    <w:rsid w:val="00583E4B"/>
    <w:rsid w:val="005864E8"/>
    <w:rsid w:val="005A5136"/>
    <w:rsid w:val="005B0241"/>
    <w:rsid w:val="005B78E8"/>
    <w:rsid w:val="005D22EE"/>
    <w:rsid w:val="005F6DEF"/>
    <w:rsid w:val="00604263"/>
    <w:rsid w:val="006162AA"/>
    <w:rsid w:val="0065541D"/>
    <w:rsid w:val="006940A1"/>
    <w:rsid w:val="006B315F"/>
    <w:rsid w:val="006B66D7"/>
    <w:rsid w:val="007A4F8C"/>
    <w:rsid w:val="007B6B1D"/>
    <w:rsid w:val="007E0A5A"/>
    <w:rsid w:val="00806CC2"/>
    <w:rsid w:val="00846A9B"/>
    <w:rsid w:val="00861A4C"/>
    <w:rsid w:val="00871D87"/>
    <w:rsid w:val="008E5224"/>
    <w:rsid w:val="00951470"/>
    <w:rsid w:val="00951A7C"/>
    <w:rsid w:val="00971625"/>
    <w:rsid w:val="0098027E"/>
    <w:rsid w:val="00992929"/>
    <w:rsid w:val="009B010A"/>
    <w:rsid w:val="009B4BAA"/>
    <w:rsid w:val="009F00B6"/>
    <w:rsid w:val="00A17160"/>
    <w:rsid w:val="00A85982"/>
    <w:rsid w:val="00B11613"/>
    <w:rsid w:val="00B16B28"/>
    <w:rsid w:val="00B20FF1"/>
    <w:rsid w:val="00B56E48"/>
    <w:rsid w:val="00B670B4"/>
    <w:rsid w:val="00B7007E"/>
    <w:rsid w:val="00B76415"/>
    <w:rsid w:val="00BB6057"/>
    <w:rsid w:val="00C34B8E"/>
    <w:rsid w:val="00C95D7B"/>
    <w:rsid w:val="00CA2471"/>
    <w:rsid w:val="00D21E79"/>
    <w:rsid w:val="00D24DF1"/>
    <w:rsid w:val="00D3292F"/>
    <w:rsid w:val="00D36822"/>
    <w:rsid w:val="00D42754"/>
    <w:rsid w:val="00D513F9"/>
    <w:rsid w:val="00DD2965"/>
    <w:rsid w:val="00DF36AE"/>
    <w:rsid w:val="00E055AD"/>
    <w:rsid w:val="00E0770E"/>
    <w:rsid w:val="00E25621"/>
    <w:rsid w:val="00E54669"/>
    <w:rsid w:val="00E64095"/>
    <w:rsid w:val="00EC342A"/>
    <w:rsid w:val="00EC6AFD"/>
    <w:rsid w:val="00ED6648"/>
    <w:rsid w:val="00F20680"/>
    <w:rsid w:val="00F44CB6"/>
    <w:rsid w:val="00F62A53"/>
    <w:rsid w:val="00F668CA"/>
    <w:rsid w:val="00FA51E1"/>
    <w:rsid w:val="00FA76BC"/>
    <w:rsid w:val="00FF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F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 w:type="character" w:customStyle="1" w:styleId="citation">
    <w:name w:val="citation"/>
    <w:basedOn w:val="DefaultParagraphFont"/>
    <w:rsid w:val="00C34B8E"/>
  </w:style>
  <w:style w:type="paragraph" w:styleId="NormalWeb">
    <w:name w:val="Normal (Web)"/>
    <w:basedOn w:val="Normal"/>
    <w:uiPriority w:val="99"/>
    <w:semiHidden/>
    <w:unhideWhenUsed/>
    <w:rsid w:val="002B5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7E7"/>
    <w:rPr>
      <w:b/>
      <w:bCs/>
    </w:rPr>
  </w:style>
  <w:style w:type="paragraph" w:customStyle="1" w:styleId="TableFigCap">
    <w:name w:val="TableFigCap"/>
    <w:basedOn w:val="Normal"/>
    <w:link w:val="TableFigCapChar"/>
    <w:qFormat/>
    <w:rsid w:val="00B20FF1"/>
    <w:pPr>
      <w:spacing w:after="0" w:line="240" w:lineRule="auto"/>
    </w:pPr>
    <w:rPr>
      <w:i/>
      <w:iCs/>
    </w:rPr>
  </w:style>
  <w:style w:type="character" w:customStyle="1" w:styleId="TableFigCapChar">
    <w:name w:val="TableFigCap Char"/>
    <w:basedOn w:val="DefaultParagraphFont"/>
    <w:link w:val="TableFigCap"/>
    <w:rsid w:val="00B20FF1"/>
    <w:rPr>
      <w:i/>
      <w:iCs/>
    </w:rPr>
  </w:style>
  <w:style w:type="paragraph" w:styleId="Subtitle">
    <w:name w:val="Subtitle"/>
    <w:basedOn w:val="Normal"/>
    <w:next w:val="Normal"/>
    <w:link w:val="SubtitleChar"/>
    <w:uiPriority w:val="11"/>
    <w:qFormat/>
    <w:rsid w:val="00B20F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FF1"/>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B20FF1"/>
    <w:rPr>
      <w:rFonts w:asciiTheme="majorHAnsi" w:eastAsiaTheme="majorEastAsia" w:hAnsiTheme="majorHAnsi" w:cstheme="majorBidi"/>
      <w:color w:val="2F5496" w:themeColor="accent1" w:themeShade="BF"/>
    </w:rPr>
  </w:style>
  <w:style w:type="paragraph" w:customStyle="1" w:styleId="Body2">
    <w:name w:val="Body 2"/>
    <w:basedOn w:val="Normal"/>
    <w:qFormat/>
    <w:rsid w:val="0065541D"/>
    <w:pPr>
      <w:spacing w:before="120" w:after="0" w:line="300" w:lineRule="atLeast"/>
      <w:ind w:left="360"/>
    </w:pPr>
    <w:rPr>
      <w:rFonts w:ascii="Times New Roman" w:eastAsia="Arial" w:hAnsi="Times New Roman" w:cs="Times New Roman"/>
      <w:color w:val="000000" w:themeColor="text1"/>
      <w:sz w:val="24"/>
      <w:szCs w:val="24"/>
    </w:rPr>
  </w:style>
  <w:style w:type="paragraph" w:customStyle="1" w:styleId="Lista2">
    <w:name w:val="List a2"/>
    <w:basedOn w:val="Normal"/>
    <w:qFormat/>
    <w:rsid w:val="0065541D"/>
    <w:pPr>
      <w:numPr>
        <w:numId w:val="11"/>
      </w:numPr>
      <w:spacing w:before="240" w:after="120" w:line="300" w:lineRule="atLeast"/>
      <w:ind w:left="360"/>
      <w:contextualSpacing/>
    </w:pPr>
    <w:rPr>
      <w:rFonts w:ascii="Times New Roman" w:eastAsia="Arial" w:hAnsi="Times New Roman" w:cs="Times New Roman"/>
      <w:sz w:val="24"/>
    </w:rPr>
  </w:style>
  <w:style w:type="paragraph" w:styleId="Caption">
    <w:name w:val="caption"/>
    <w:basedOn w:val="Normal"/>
    <w:next w:val="Normal"/>
    <w:uiPriority w:val="35"/>
    <w:unhideWhenUsed/>
    <w:qFormat/>
    <w:rsid w:val="0065541D"/>
    <w:pPr>
      <w:spacing w:after="200" w:line="240" w:lineRule="auto"/>
    </w:pPr>
    <w:rPr>
      <w:rFonts w:ascii="Times New Roman" w:eastAsia="Arial" w:hAnsi="Times New Roman" w:cs="Times New Roman"/>
      <w:iCs/>
      <w:color w:val="000000" w:themeColor="tex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6278">
      <w:bodyDiv w:val="1"/>
      <w:marLeft w:val="0"/>
      <w:marRight w:val="0"/>
      <w:marTop w:val="0"/>
      <w:marBottom w:val="0"/>
      <w:divBdr>
        <w:top w:val="none" w:sz="0" w:space="0" w:color="auto"/>
        <w:left w:val="none" w:sz="0" w:space="0" w:color="auto"/>
        <w:bottom w:val="none" w:sz="0" w:space="0" w:color="auto"/>
        <w:right w:val="none" w:sz="0" w:space="0" w:color="auto"/>
      </w:divBdr>
    </w:div>
    <w:div w:id="260336943">
      <w:bodyDiv w:val="1"/>
      <w:marLeft w:val="0"/>
      <w:marRight w:val="0"/>
      <w:marTop w:val="0"/>
      <w:marBottom w:val="0"/>
      <w:divBdr>
        <w:top w:val="none" w:sz="0" w:space="0" w:color="auto"/>
        <w:left w:val="none" w:sz="0" w:space="0" w:color="auto"/>
        <w:bottom w:val="none" w:sz="0" w:space="0" w:color="auto"/>
        <w:right w:val="none" w:sz="0" w:space="0" w:color="auto"/>
      </w:divBdr>
    </w:div>
    <w:div w:id="317730519">
      <w:bodyDiv w:val="1"/>
      <w:marLeft w:val="0"/>
      <w:marRight w:val="0"/>
      <w:marTop w:val="0"/>
      <w:marBottom w:val="0"/>
      <w:divBdr>
        <w:top w:val="none" w:sz="0" w:space="0" w:color="auto"/>
        <w:left w:val="none" w:sz="0" w:space="0" w:color="auto"/>
        <w:bottom w:val="none" w:sz="0" w:space="0" w:color="auto"/>
        <w:right w:val="none" w:sz="0" w:space="0" w:color="auto"/>
      </w:divBdr>
    </w:div>
    <w:div w:id="477116711">
      <w:bodyDiv w:val="1"/>
      <w:marLeft w:val="0"/>
      <w:marRight w:val="0"/>
      <w:marTop w:val="0"/>
      <w:marBottom w:val="0"/>
      <w:divBdr>
        <w:top w:val="none" w:sz="0" w:space="0" w:color="auto"/>
        <w:left w:val="none" w:sz="0" w:space="0" w:color="auto"/>
        <w:bottom w:val="none" w:sz="0" w:space="0" w:color="auto"/>
        <w:right w:val="none" w:sz="0" w:space="0" w:color="auto"/>
      </w:divBdr>
    </w:div>
    <w:div w:id="616106628">
      <w:bodyDiv w:val="1"/>
      <w:marLeft w:val="0"/>
      <w:marRight w:val="0"/>
      <w:marTop w:val="0"/>
      <w:marBottom w:val="0"/>
      <w:divBdr>
        <w:top w:val="none" w:sz="0" w:space="0" w:color="auto"/>
        <w:left w:val="none" w:sz="0" w:space="0" w:color="auto"/>
        <w:bottom w:val="none" w:sz="0" w:space="0" w:color="auto"/>
        <w:right w:val="none" w:sz="0" w:space="0" w:color="auto"/>
      </w:divBdr>
    </w:div>
    <w:div w:id="678656000">
      <w:bodyDiv w:val="1"/>
      <w:marLeft w:val="0"/>
      <w:marRight w:val="0"/>
      <w:marTop w:val="0"/>
      <w:marBottom w:val="0"/>
      <w:divBdr>
        <w:top w:val="none" w:sz="0" w:space="0" w:color="auto"/>
        <w:left w:val="none" w:sz="0" w:space="0" w:color="auto"/>
        <w:bottom w:val="none" w:sz="0" w:space="0" w:color="auto"/>
        <w:right w:val="none" w:sz="0" w:space="0" w:color="auto"/>
      </w:divBdr>
    </w:div>
    <w:div w:id="880434444">
      <w:bodyDiv w:val="1"/>
      <w:marLeft w:val="0"/>
      <w:marRight w:val="0"/>
      <w:marTop w:val="0"/>
      <w:marBottom w:val="0"/>
      <w:divBdr>
        <w:top w:val="none" w:sz="0" w:space="0" w:color="auto"/>
        <w:left w:val="none" w:sz="0" w:space="0" w:color="auto"/>
        <w:bottom w:val="none" w:sz="0" w:space="0" w:color="auto"/>
        <w:right w:val="none" w:sz="0" w:space="0" w:color="auto"/>
      </w:divBdr>
    </w:div>
    <w:div w:id="1108230950">
      <w:bodyDiv w:val="1"/>
      <w:marLeft w:val="0"/>
      <w:marRight w:val="0"/>
      <w:marTop w:val="0"/>
      <w:marBottom w:val="0"/>
      <w:divBdr>
        <w:top w:val="none" w:sz="0" w:space="0" w:color="auto"/>
        <w:left w:val="none" w:sz="0" w:space="0" w:color="auto"/>
        <w:bottom w:val="none" w:sz="0" w:space="0" w:color="auto"/>
        <w:right w:val="none" w:sz="0" w:space="0" w:color="auto"/>
      </w:divBdr>
    </w:div>
    <w:div w:id="1153571756">
      <w:bodyDiv w:val="1"/>
      <w:marLeft w:val="0"/>
      <w:marRight w:val="0"/>
      <w:marTop w:val="0"/>
      <w:marBottom w:val="0"/>
      <w:divBdr>
        <w:top w:val="none" w:sz="0" w:space="0" w:color="auto"/>
        <w:left w:val="none" w:sz="0" w:space="0" w:color="auto"/>
        <w:bottom w:val="none" w:sz="0" w:space="0" w:color="auto"/>
        <w:right w:val="none" w:sz="0" w:space="0" w:color="auto"/>
      </w:divBdr>
    </w:div>
    <w:div w:id="12502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pat.sc.egov.usda.gov/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1015</Words>
  <Characters>5827</Characters>
  <Application>Microsoft Office Word</Application>
  <DocSecurity>0</DocSecurity>
  <Lines>200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Anne Nichols</cp:lastModifiedBy>
  <cp:revision>6</cp:revision>
  <dcterms:created xsi:type="dcterms:W3CDTF">2025-04-28T08:42:00Z</dcterms:created>
  <dcterms:modified xsi:type="dcterms:W3CDTF">2025-05-05T12:59:00Z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7de737591c97281e126c74c39e56b19cb422b8e75085bb34e4bb2d7181af09c9</vt:lpwstr>
  </property>
</Properties>
</file>