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B5BFE" w:rsidR="00182FD3" w:rsidP="6AB2734E" w:rsidRDefault="00423CE1" w14:paraId="76EA1FCC" w14:textId="64986063">
      <w:pPr>
        <w:rPr>
          <w:b/>
          <w:bCs/>
          <w:sz w:val="24"/>
          <w:szCs w:val="24"/>
        </w:rPr>
      </w:pPr>
      <w:r w:rsidRPr="00BB5BFE">
        <w:rPr>
          <w:b/>
          <w:bCs/>
          <w:sz w:val="24"/>
          <w:szCs w:val="24"/>
        </w:rPr>
        <w:t xml:space="preserve">3c. </w:t>
      </w:r>
      <w:r w:rsidRPr="00BB5BFE" w:rsidR="6AB2734E">
        <w:rPr>
          <w:b/>
          <w:bCs/>
          <w:sz w:val="24"/>
          <w:szCs w:val="24"/>
        </w:rPr>
        <w:t>Manure Loading</w:t>
      </w:r>
    </w:p>
    <w:p w:rsidR="00BF5919" w:rsidRDefault="00423CE1" w14:paraId="3E0CFF01" w14:textId="08DE30D5">
      <w:pPr>
        <w:rPr>
          <w:sz w:val="24"/>
          <w:szCs w:val="24"/>
        </w:rPr>
      </w:pPr>
      <w:r>
        <w:rPr>
          <w:sz w:val="24"/>
          <w:szCs w:val="24"/>
        </w:rPr>
        <w:t xml:space="preserve">If manure is applied to the crop, additional energy is required to load the material onto the equipment used to spread the product. No </w:t>
      </w:r>
      <w:r w:rsidR="00BB5BFE">
        <w:rPr>
          <w:sz w:val="24"/>
          <w:szCs w:val="24"/>
        </w:rPr>
        <w:t>embodied</w:t>
      </w:r>
      <w:r>
        <w:rPr>
          <w:sz w:val="24"/>
          <w:szCs w:val="24"/>
        </w:rPr>
        <w:t xml:space="preserve"> energy is accounted for when manure is used as a fertilizer; however, the nitrogen content of the manure is important to account for as part of total N in the nitrous oxide component of the GHG metric. This is described in the GHG metric documentation. </w:t>
      </w:r>
    </w:p>
    <w:p w:rsidRPr="00423CE1" w:rsidR="00FA00B3" w:rsidRDefault="00FA00B3" w14:paraId="10D49846" w14:textId="11D107D4">
      <w:pPr>
        <w:rPr>
          <w:sz w:val="24"/>
          <w:szCs w:val="24"/>
        </w:rPr>
      </w:pPr>
      <w:r w:rsidRPr="7E24603C" w:rsidR="7E24603C">
        <w:rPr>
          <w:sz w:val="24"/>
          <w:szCs w:val="24"/>
        </w:rPr>
        <w:t>Not all users will enter manure application. Manure is a possible data entry for all crops and is more likely for alfalfa and corn silage crops</w:t>
      </w:r>
      <w:r w:rsidRPr="7E24603C" w:rsidR="7E24603C">
        <w:rPr>
          <w:sz w:val="24"/>
          <w:szCs w:val="24"/>
        </w:rPr>
        <w:t>, or crops grown on an integrated crop/livestock operation</w:t>
      </w:r>
      <w:r w:rsidRPr="7E24603C" w:rsidR="7E24603C">
        <w:rPr>
          <w:sz w:val="24"/>
          <w:szCs w:val="24"/>
        </w:rPr>
        <w:t xml:space="preserve">. </w:t>
      </w:r>
    </w:p>
    <w:p w:rsidR="7E24603C" w:rsidP="7E24603C" w:rsidRDefault="7E24603C" w14:noSpellErr="1" w14:paraId="539B0C72" w14:textId="2C14BE8A">
      <w:pPr>
        <w:pStyle w:val="Normal"/>
        <w:rPr>
          <w:sz w:val="24"/>
          <w:szCs w:val="24"/>
        </w:rPr>
      </w:pPr>
      <w:r w:rsidRPr="2F5B1C0B" w:rsidR="2F5B1C0B">
        <w:rPr>
          <w:sz w:val="24"/>
          <w:szCs w:val="24"/>
          <w:highlight w:val="yellow"/>
        </w:rPr>
        <w:t>REVISION NOTES</w:t>
      </w:r>
      <w:r w:rsidRPr="2F5B1C0B" w:rsidR="2F5B1C0B">
        <w:rPr>
          <w:sz w:val="24"/>
          <w:szCs w:val="24"/>
        </w:rPr>
        <w:t xml:space="preserve">: Edited 5-9-2018 to include semi-solid as a manure type option (Allison </w:t>
      </w:r>
      <w:r w:rsidRPr="2F5B1C0B" w:rsidR="2F5B1C0B">
        <w:rPr>
          <w:sz w:val="24"/>
          <w:szCs w:val="24"/>
        </w:rPr>
        <w:t>Th</w:t>
      </w:r>
      <w:r w:rsidRPr="2F5B1C0B" w:rsidR="2F5B1C0B">
        <w:rPr>
          <w:sz w:val="24"/>
          <w:szCs w:val="24"/>
        </w:rPr>
        <w:t>omson</w:t>
      </w:r>
      <w:r w:rsidRPr="2F5B1C0B" w:rsidR="2F5B1C0B">
        <w:rPr>
          <w:sz w:val="24"/>
          <w:szCs w:val="24"/>
        </w:rPr>
        <w:t>)</w:t>
      </w:r>
    </w:p>
    <w:p w:rsidR="2F5B1C0B" w:rsidP="2F5B1C0B" w:rsidRDefault="2F5B1C0B" w14:noSpellErr="1" w14:paraId="26221A7C" w14:textId="4814ED8A">
      <w:pPr>
        <w:pStyle w:val="Normal"/>
        <w:rPr>
          <w:sz w:val="24"/>
          <w:szCs w:val="24"/>
        </w:rPr>
      </w:pPr>
      <w:r w:rsidRPr="2F5B1C0B" w:rsidR="2F5B1C0B">
        <w:rPr>
          <w:sz w:val="24"/>
          <w:szCs w:val="24"/>
        </w:rPr>
        <w:t xml:space="preserve">Edited 5-16-2018 to correct a type in the last example calculation (Allison </w:t>
      </w:r>
      <w:r w:rsidRPr="2F5B1C0B" w:rsidR="2F5B1C0B">
        <w:rPr>
          <w:sz w:val="24"/>
          <w:szCs w:val="24"/>
        </w:rPr>
        <w:t>Th</w:t>
      </w:r>
      <w:r w:rsidRPr="2F5B1C0B" w:rsidR="2F5B1C0B">
        <w:rPr>
          <w:sz w:val="24"/>
          <w:szCs w:val="24"/>
        </w:rPr>
        <w:t>omson</w:t>
      </w:r>
      <w:r w:rsidRPr="2F5B1C0B" w:rsidR="2F5B1C0B"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FD77D8" w:rsidR="00FD77D8" w:rsidTr="7E24603C" w14:paraId="0B8B5F8B" w14:textId="77777777">
        <w:tc>
          <w:tcPr>
            <w:tcW w:w="9350" w:type="dxa"/>
            <w:tcMar/>
          </w:tcPr>
          <w:p w:rsidRPr="00FD77D8" w:rsidR="00FD77D8" w:rsidP="6AB2734E" w:rsidRDefault="6AB2734E" w14:paraId="4ED2E441" w14:textId="77777777">
            <w:pPr>
              <w:rPr>
                <w:b/>
                <w:bCs/>
              </w:rPr>
            </w:pPr>
            <w:r w:rsidRPr="6AB2734E">
              <w:rPr>
                <w:b/>
                <w:bCs/>
              </w:rPr>
              <w:t>User Inputs:</w:t>
            </w:r>
          </w:p>
        </w:tc>
      </w:tr>
      <w:tr w:rsidRPr="00FD77D8" w:rsidR="00FD77D8" w:rsidTr="7E24603C" w14:paraId="4670CA56" w14:textId="77777777">
        <w:tc>
          <w:tcPr>
            <w:tcW w:w="9350" w:type="dxa"/>
            <w:tcMar/>
          </w:tcPr>
          <w:p w:rsidRPr="00FD77D8" w:rsidR="00FD77D8" w:rsidP="6AB2734E" w:rsidRDefault="6AB2734E" w14:paraId="7CDD075F" w14:textId="77777777">
            <w:pPr>
              <w:rPr>
                <w:i/>
                <w:iCs/>
              </w:rPr>
            </w:pPr>
            <w:r>
              <w:t xml:space="preserve">Yield </w:t>
            </w:r>
            <w:r w:rsidRPr="6AB2734E">
              <w:rPr>
                <w:i/>
                <w:iCs/>
              </w:rPr>
              <w:t>(Y)</w:t>
            </w:r>
          </w:p>
        </w:tc>
      </w:tr>
      <w:tr w:rsidRPr="00FD77D8" w:rsidR="00FD77D8" w:rsidTr="7E24603C" w14:paraId="1002B07A" w14:textId="77777777">
        <w:tc>
          <w:tcPr>
            <w:tcW w:w="9350" w:type="dxa"/>
            <w:tcMar/>
          </w:tcPr>
          <w:p w:rsidRPr="00FD77D8" w:rsidR="00FD77D8" w:rsidP="7E24603C" w:rsidRDefault="6AB2734E" w14:paraId="700F24C6" w14:noSpellErr="1" w14:textId="653EB62E">
            <w:pPr>
              <w:rPr>
                <w:i w:val="1"/>
                <w:iCs w:val="1"/>
              </w:rPr>
            </w:pPr>
            <w:r w:rsidR="7E24603C">
              <w:rPr/>
              <w:t xml:space="preserve">Manure Application Rate </w:t>
            </w:r>
            <w:r w:rsidRPr="7E24603C" w:rsidR="7E24603C">
              <w:rPr>
                <w:i w:val="1"/>
                <w:iCs w:val="1"/>
              </w:rPr>
              <w:t xml:space="preserve">(MART), </w:t>
            </w:r>
            <w:r w:rsidR="7E24603C">
              <w:rPr/>
              <w:t>in pounds</w:t>
            </w:r>
            <w:r w:rsidR="7E24603C">
              <w:rPr/>
              <w:t xml:space="preserve"> (solid</w:t>
            </w:r>
            <w:r w:rsidR="7E24603C">
              <w:rPr/>
              <w:t>; semi-</w:t>
            </w:r>
            <w:r w:rsidR="7E24603C">
              <w:rPr/>
              <w:t>solid</w:t>
            </w:r>
            <w:r w:rsidR="7E24603C">
              <w:rPr/>
              <w:t>) or gallons (liquid/slurry) per acre</w:t>
            </w:r>
          </w:p>
        </w:tc>
      </w:tr>
      <w:tr w:rsidRPr="00FD77D8" w:rsidR="00227A6E" w:rsidTr="7E24603C" w14:paraId="155C548A" w14:textId="77777777">
        <w:tc>
          <w:tcPr>
            <w:tcW w:w="9350" w:type="dxa"/>
            <w:tcMar/>
          </w:tcPr>
          <w:p w:rsidR="00227A6E" w:rsidP="00227A6E" w:rsidRDefault="00227A6E" w14:paraId="4B0B8E3B" w14:textId="5163FFE4">
            <w:r>
              <w:t>Manure type (liquid, slurry, solid)</w:t>
            </w:r>
          </w:p>
        </w:tc>
      </w:tr>
      <w:tr w:rsidRPr="00FD77D8" w:rsidR="00FD77D8" w:rsidTr="7E24603C" w14:paraId="6BBDCE29" w14:textId="77777777">
        <w:tc>
          <w:tcPr>
            <w:tcW w:w="9350" w:type="dxa"/>
            <w:tcMar/>
          </w:tcPr>
          <w:p w:rsidRPr="00FD77D8" w:rsidR="00FD77D8" w:rsidP="6AB2734E" w:rsidRDefault="6AB2734E" w14:paraId="5238E534" w14:textId="77777777">
            <w:pPr>
              <w:rPr>
                <w:b/>
                <w:bCs/>
              </w:rPr>
            </w:pPr>
            <w:r w:rsidRPr="6AB2734E">
              <w:rPr>
                <w:b/>
                <w:bCs/>
              </w:rPr>
              <w:t>Additional info needed:</w:t>
            </w:r>
          </w:p>
        </w:tc>
      </w:tr>
      <w:tr w:rsidRPr="00FD77D8" w:rsidR="00FD77D8" w:rsidTr="7E24603C" w14:paraId="3069A4D1" w14:textId="77777777">
        <w:tc>
          <w:tcPr>
            <w:tcW w:w="9350" w:type="dxa"/>
            <w:tcMar/>
          </w:tcPr>
          <w:p w:rsidRPr="00FD77D8" w:rsidR="00FD77D8" w:rsidP="00FA00B3" w:rsidRDefault="6AB2734E" w14:paraId="6B9AE5AA" w14:textId="6B2AFB0E">
            <w:r>
              <w:t xml:space="preserve">Manure loading energy use = .1285 gal diesel/cubic meter manure loaded </w:t>
            </w:r>
            <w:r w:rsidR="00FA00B3">
              <w:t>(FTM assumption)</w:t>
            </w:r>
          </w:p>
        </w:tc>
      </w:tr>
      <w:tr w:rsidRPr="00FD77D8" w:rsidR="00FD77D8" w:rsidTr="7E24603C" w14:paraId="77E92F7A" w14:textId="77777777">
        <w:tc>
          <w:tcPr>
            <w:tcW w:w="9350" w:type="dxa"/>
            <w:tcMar/>
          </w:tcPr>
          <w:p w:rsidRPr="00FD77D8" w:rsidR="00FD77D8" w:rsidP="00F43722" w:rsidRDefault="6AB2734E" w14:paraId="26647BAC" w14:textId="6AEE45E3">
            <w:r>
              <w:t xml:space="preserve">BTU/gal diesel </w:t>
            </w:r>
            <w:r w:rsidRPr="6AB2734E">
              <w:rPr>
                <w:i/>
                <w:iCs/>
              </w:rPr>
              <w:t>(BGD)</w:t>
            </w:r>
            <w:r>
              <w:t>= 138,490</w:t>
            </w:r>
            <w:r w:rsidR="00FA00B3">
              <w:t xml:space="preserve"> from Table 1</w:t>
            </w:r>
          </w:p>
        </w:tc>
      </w:tr>
      <w:tr w:rsidRPr="00FD77D8" w:rsidR="00FD77D8" w:rsidTr="7E24603C" w14:paraId="2DD95487" w14:textId="77777777">
        <w:tc>
          <w:tcPr>
            <w:tcW w:w="9350" w:type="dxa"/>
            <w:tcMar/>
          </w:tcPr>
          <w:p w:rsidRPr="00FD77D8" w:rsidR="00FD77D8" w:rsidP="00F43722" w:rsidRDefault="00FA00B3" w14:paraId="3F6F59EB" w14:textId="64D53BA6">
            <w:r>
              <w:t>Weight of manure in pounds (</w:t>
            </w:r>
            <w:proofErr w:type="spellStart"/>
            <w:r>
              <w:t>lbs</w:t>
            </w:r>
            <w:proofErr w:type="spellEnd"/>
            <w:r>
              <w:t xml:space="preserve">) per cubic meter </w:t>
            </w:r>
            <w:r w:rsidR="6AB2734E">
              <w:t>= 2203</w:t>
            </w:r>
            <w:r>
              <w:t xml:space="preserve"> </w:t>
            </w:r>
            <w:proofErr w:type="spellStart"/>
            <w:r>
              <w:t>lbs</w:t>
            </w:r>
            <w:proofErr w:type="spellEnd"/>
            <w:r>
              <w:t xml:space="preserve"> per cubic meter</w:t>
            </w:r>
            <w:r w:rsidR="00227A6E">
              <w:t xml:space="preserve">  (MW)          </w:t>
            </w:r>
            <w:r w:rsidR="6AB2734E">
              <w:t xml:space="preserve">            </w:t>
            </w:r>
          </w:p>
        </w:tc>
      </w:tr>
      <w:tr w:rsidRPr="00FD77D8" w:rsidR="00227A6E" w:rsidTr="7E24603C" w14:paraId="1DA99415" w14:textId="77777777">
        <w:tc>
          <w:tcPr>
            <w:tcW w:w="9350" w:type="dxa"/>
            <w:tcMar/>
          </w:tcPr>
          <w:p w:rsidR="00227A6E" w:rsidP="00227A6E" w:rsidRDefault="00227A6E" w14:paraId="4FDAF303" w14:textId="635E37D4">
            <w:r>
              <w:t xml:space="preserve">Liquid manure water density = 8.34 </w:t>
            </w:r>
            <w:proofErr w:type="spellStart"/>
            <w:r>
              <w:t>lb</w:t>
            </w:r>
            <w:proofErr w:type="spellEnd"/>
            <w:r>
              <w:t>/gal</w:t>
            </w:r>
            <w:r>
              <w:t xml:space="preserve"> (MWD)</w:t>
            </w:r>
          </w:p>
        </w:tc>
      </w:tr>
    </w:tbl>
    <w:p w:rsidR="00FA00B3" w:rsidP="6AB2734E" w:rsidRDefault="00FA00B3" w14:paraId="51FC14C4" w14:textId="77777777">
      <w:pPr>
        <w:rPr>
          <w:bCs/>
          <w:i/>
          <w:iCs/>
        </w:rPr>
      </w:pPr>
    </w:p>
    <w:p w:rsidRPr="00FA00B3" w:rsidR="00BF5919" w:rsidP="6AB2734E" w:rsidRDefault="00767329" w14:paraId="72946689" w14:textId="0D67C995">
      <w:pPr>
        <w:rPr>
          <w:bCs/>
        </w:rPr>
      </w:pPr>
      <w:r w:rsidRPr="00FA00B3">
        <w:rPr>
          <w:bCs/>
          <w:iCs/>
        </w:rPr>
        <w:t>In the current system, the user selects a range of weight of manure applied</w:t>
      </w:r>
      <w:r w:rsidR="002F798E">
        <w:rPr>
          <w:bCs/>
          <w:iCs/>
        </w:rPr>
        <w:t xml:space="preserve"> and the type of manure</w:t>
      </w:r>
      <w:r w:rsidRPr="00FA00B3">
        <w:rPr>
          <w:bCs/>
          <w:iCs/>
        </w:rPr>
        <w:t>.  U</w:t>
      </w:r>
      <w:r w:rsidRPr="00FA00B3" w:rsidR="6AB2734E">
        <w:rPr>
          <w:bCs/>
          <w:iCs/>
        </w:rPr>
        <w:t>se</w:t>
      </w:r>
      <w:r w:rsidRPr="00FA00B3">
        <w:rPr>
          <w:bCs/>
          <w:iCs/>
        </w:rPr>
        <w:t xml:space="preserve"> the</w:t>
      </w:r>
      <w:r w:rsidRPr="00FA00B3" w:rsidR="6AB2734E">
        <w:rPr>
          <w:bCs/>
          <w:iCs/>
        </w:rPr>
        <w:t xml:space="preserve"> midpoint of MART range selected by grower</w:t>
      </w:r>
      <w:r w:rsidRPr="00FA00B3">
        <w:rPr>
          <w:bCs/>
          <w:iCs/>
        </w:rPr>
        <w:t xml:space="preserve"> in the energy calculation</w:t>
      </w:r>
      <w:r w:rsidRPr="00FA00B3" w:rsidR="6AB2734E">
        <w:rPr>
          <w:bCs/>
          <w:iCs/>
        </w:rPr>
        <w:t xml:space="preserve"> (e.g. 4,000 – 6,000 </w:t>
      </w:r>
      <w:proofErr w:type="spellStart"/>
      <w:r w:rsidRPr="00FA00B3" w:rsidR="6AB2734E">
        <w:rPr>
          <w:bCs/>
          <w:iCs/>
        </w:rPr>
        <w:t>lbs</w:t>
      </w:r>
      <w:proofErr w:type="spellEnd"/>
      <w:r w:rsidRPr="00FA00B3" w:rsidR="6AB2734E">
        <w:rPr>
          <w:bCs/>
          <w:iCs/>
        </w:rPr>
        <w:t xml:space="preserve"> selected, use 5,000)</w:t>
      </w:r>
      <w:r w:rsidR="002F798E">
        <w:rPr>
          <w:bCs/>
          <w:iCs/>
        </w:rPr>
        <w:t>. If the type is liquid or slurry, the weight needs to be adjusted by the water density factor (MWD).</w:t>
      </w:r>
      <w:r w:rsidRPr="00FA00B3" w:rsidR="6AB2734E">
        <w:rPr>
          <w:bCs/>
          <w:iCs/>
        </w:rPr>
        <w:t xml:space="preserve"> </w:t>
      </w:r>
    </w:p>
    <w:p w:rsidR="00BB5BFE" w:rsidRDefault="00BB5BFE" w14:paraId="7B774F76" w14:textId="6CAA94BF">
      <w:r w:rsidRPr="002F798E">
        <w:rPr>
          <w:b/>
        </w:rPr>
        <w:t>Calculation</w:t>
      </w:r>
      <w:r>
        <w:t>: Manure loading energy is the application rate divided by the weight of manure, multiplied by the energy required in BTU.</w:t>
      </w:r>
    </w:p>
    <w:p w:rsidR="002F798E" w:rsidRDefault="002F798E" w14:paraId="753781AA" w14:textId="3B3D8979">
      <w:r>
        <w:t xml:space="preserve">Step 1: If type is liquid or slurry, first adjust the application rate for water content: </w:t>
      </w:r>
      <w:proofErr w:type="spellStart"/>
      <w:r>
        <w:t>MART</w:t>
      </w:r>
      <w:r w:rsidRPr="002F798E">
        <w:rPr>
          <w:vertAlign w:val="subscript"/>
        </w:rPr>
        <w:t>adj</w:t>
      </w:r>
      <w:proofErr w:type="spellEnd"/>
      <w:r>
        <w:t xml:space="preserve"> = MART (gal/ac)*MWD (</w:t>
      </w:r>
      <w:proofErr w:type="spellStart"/>
      <w:r>
        <w:t>lb</w:t>
      </w:r>
      <w:proofErr w:type="spellEnd"/>
      <w:r>
        <w:t xml:space="preserve">/gal) = </w:t>
      </w:r>
      <w:proofErr w:type="spellStart"/>
      <w:r>
        <w:t>lbs</w:t>
      </w:r>
      <w:proofErr w:type="spellEnd"/>
      <w:r>
        <w:t>/acre</w:t>
      </w:r>
    </w:p>
    <w:p w:rsidR="00DD1DCB" w:rsidRDefault="002F798E" w14:paraId="0F58A15F" w14:textId="42CFAF1D">
      <w:r>
        <w:t xml:space="preserve">Step 2: </w:t>
      </w:r>
      <w:r w:rsidR="6AB2734E">
        <w:t xml:space="preserve">Manure loading energy </w:t>
      </w:r>
      <w:r w:rsidR="00FA00B3">
        <w:t>(</w:t>
      </w:r>
      <w:r w:rsidRPr="00AD2F7F" w:rsidR="00FA00B3">
        <w:rPr>
          <w:b/>
        </w:rPr>
        <w:t>MLE</w:t>
      </w:r>
      <w:r w:rsidR="00FA00B3">
        <w:t xml:space="preserve">) </w:t>
      </w:r>
      <w:r w:rsidR="6AB2734E">
        <w:t xml:space="preserve">= </w:t>
      </w:r>
      <w:r w:rsidR="00FA00B3">
        <w:t>(</w:t>
      </w:r>
      <w:r w:rsidRPr="00FA00B3" w:rsidR="00FA00B3">
        <w:rPr>
          <w:iCs/>
        </w:rPr>
        <w:t>Manure application rate</w:t>
      </w:r>
      <w:r w:rsidR="00BB5BFE">
        <w:rPr>
          <w:iCs/>
        </w:rPr>
        <w:t xml:space="preserve"> (MART)</w:t>
      </w:r>
      <w:r w:rsidR="00FA00B3">
        <w:rPr>
          <w:iCs/>
        </w:rPr>
        <w:t xml:space="preserve"> / weight of manure)</w:t>
      </w:r>
      <w:r w:rsidRPr="00FA00B3" w:rsidR="00FA00B3">
        <w:rPr>
          <w:iCs/>
        </w:rPr>
        <w:t xml:space="preserve"> </w:t>
      </w:r>
      <w:r w:rsidR="00FA00B3">
        <w:rPr>
          <w:iCs/>
        </w:rPr>
        <w:t xml:space="preserve">* </w:t>
      </w:r>
      <w:r w:rsidRPr="00FA00B3" w:rsidR="6AB2734E">
        <w:rPr>
          <w:iCs/>
        </w:rPr>
        <w:t>(</w:t>
      </w:r>
      <w:r w:rsidRPr="00FA00B3" w:rsidR="00FA00B3">
        <w:rPr>
          <w:iCs/>
        </w:rPr>
        <w:t>Manure loading energy</w:t>
      </w:r>
      <w:r w:rsidR="00FA00B3">
        <w:rPr>
          <w:iCs/>
        </w:rPr>
        <w:t xml:space="preserve"> use </w:t>
      </w:r>
      <w:r w:rsidRPr="00FA00B3" w:rsidR="6AB2734E">
        <w:rPr>
          <w:iCs/>
        </w:rPr>
        <w:t>*</w:t>
      </w:r>
      <w:r w:rsidRPr="00FA00B3" w:rsidR="00FA00B3">
        <w:rPr>
          <w:iCs/>
        </w:rPr>
        <w:t xml:space="preserve"> BTU/gal diesel</w:t>
      </w:r>
      <w:r w:rsidR="00FA00B3">
        <w:rPr>
          <w:iCs/>
        </w:rPr>
        <w:t>)</w:t>
      </w:r>
    </w:p>
    <w:p w:rsidR="001B1A2D" w:rsidRDefault="6AB2734E" w14:paraId="73DEC385" w14:textId="210E803F">
      <w:r w:rsidRPr="6AB2734E">
        <w:rPr>
          <w:b/>
          <w:bCs/>
        </w:rPr>
        <w:t>Example</w:t>
      </w:r>
      <w:r w:rsidR="002F798E">
        <w:rPr>
          <w:b/>
          <w:bCs/>
        </w:rPr>
        <w:t xml:space="preserve"> #1</w:t>
      </w:r>
      <w:r w:rsidR="001B68D9">
        <w:rPr>
          <w:b/>
          <w:bCs/>
        </w:rPr>
        <w:t xml:space="preserve"> Solid manure</w:t>
      </w:r>
    </w:p>
    <w:p w:rsidR="00DD1DCB" w:rsidRDefault="6AB2734E" w14:paraId="1152D045" w14:textId="61ACFF0A">
      <w:r>
        <w:t xml:space="preserve">A grower was able to grow 200 </w:t>
      </w:r>
      <w:proofErr w:type="spellStart"/>
      <w:r>
        <w:t>bu</w:t>
      </w:r>
      <w:proofErr w:type="spellEnd"/>
      <w:r>
        <w:t>/a</w:t>
      </w:r>
      <w:bookmarkStart w:name="_GoBack" w:id="0"/>
      <w:bookmarkEnd w:id="0"/>
      <w:r>
        <w:t>cre corn on his or her field after applying 3,000 lbs</w:t>
      </w:r>
      <w:proofErr w:type="gramStart"/>
      <w:r>
        <w:t>./</w:t>
      </w:r>
      <w:proofErr w:type="gramEnd"/>
      <w:r>
        <w:t>acre of</w:t>
      </w:r>
      <w:r w:rsidR="002F798E">
        <w:t xml:space="preserve"> solid</w:t>
      </w:r>
      <w:r>
        <w:t xml:space="preserve"> manure on the field. How much energy was spent in BTU per bushel of corn?</w:t>
      </w:r>
    </w:p>
    <w:p w:rsidR="00DD1DCB" w:rsidRDefault="6AB2734E" w14:paraId="6649D46C" w14:textId="5F4B32D9">
      <w:r>
        <w:t xml:space="preserve">Manure loading energy </w:t>
      </w:r>
      <w:r w:rsidR="00AD2F7F">
        <w:t>(</w:t>
      </w:r>
      <w:r w:rsidRPr="004B3B8A" w:rsidR="00AD2F7F">
        <w:rPr>
          <w:b/>
        </w:rPr>
        <w:t>MLE</w:t>
      </w:r>
      <w:r w:rsidR="00AD2F7F">
        <w:t xml:space="preserve">) </w:t>
      </w:r>
      <w:r>
        <w:t>=</w:t>
      </w:r>
      <w:r w:rsidR="004B3B8A">
        <w:t xml:space="preserve"> (3000/2203) * (.1285*138,490)</w:t>
      </w:r>
    </w:p>
    <w:p w:rsidR="004356C0" w:rsidRDefault="004356C0" w14:paraId="386F8499" w14:textId="1DF5CD8A">
      <w:r>
        <w:tab/>
      </w:r>
      <w:r>
        <w:tab/>
      </w:r>
      <w:r>
        <w:tab/>
      </w:r>
      <w:r>
        <w:t>=24,2</w:t>
      </w:r>
      <w:r w:rsidR="005736E0">
        <w:t>34</w:t>
      </w:r>
      <w:r>
        <w:t xml:space="preserve"> BTU/acre </w:t>
      </w:r>
    </w:p>
    <w:p w:rsidRPr="00DD1DCB" w:rsidR="000C3D8F" w:rsidRDefault="6AB2734E" w14:paraId="5DE97DE7" w14:textId="7E82A45C">
      <w:r>
        <w:t xml:space="preserve">                                       </w:t>
      </w:r>
      <w:proofErr w:type="spellStart"/>
      <w:r w:rsidRPr="004B3B8A" w:rsidR="004B3B8A">
        <w:rPr>
          <w:b/>
        </w:rPr>
        <w:t>MLE</w:t>
      </w:r>
      <w:r w:rsidRPr="004B3B8A" w:rsidR="004B3B8A">
        <w:rPr>
          <w:b/>
          <w:vertAlign w:val="subscript"/>
        </w:rPr>
        <w:t>y</w:t>
      </w:r>
      <w:proofErr w:type="spellEnd"/>
      <w:r>
        <w:t xml:space="preserve"> = </w:t>
      </w:r>
      <w:r w:rsidR="00245D26">
        <w:t xml:space="preserve">MLE/Y = </w:t>
      </w:r>
      <w:r>
        <w:t>121 BTU/</w:t>
      </w:r>
      <w:proofErr w:type="spellStart"/>
      <w:r>
        <w:t>bu</w:t>
      </w:r>
      <w:proofErr w:type="spellEnd"/>
    </w:p>
    <w:p w:rsidR="002F798E" w:rsidP="002F798E" w:rsidRDefault="002F798E" w14:paraId="4BB7007F" w14:textId="445AA603">
      <w:r w:rsidRPr="6AB2734E">
        <w:rPr>
          <w:b/>
          <w:bCs/>
        </w:rPr>
        <w:t>Example</w:t>
      </w:r>
      <w:r>
        <w:rPr>
          <w:b/>
          <w:bCs/>
        </w:rPr>
        <w:t xml:space="preserve"> #</w:t>
      </w:r>
      <w:r>
        <w:rPr>
          <w:b/>
          <w:bCs/>
        </w:rPr>
        <w:t>2</w:t>
      </w:r>
      <w:r>
        <w:t xml:space="preserve"> </w:t>
      </w:r>
      <w:r w:rsidRPr="001B68D9" w:rsidR="001B68D9">
        <w:rPr>
          <w:b/>
        </w:rPr>
        <w:t>Liquid manure</w:t>
      </w:r>
    </w:p>
    <w:p w:rsidR="002F798E" w:rsidP="002F798E" w:rsidRDefault="002F798E" w14:paraId="469AF24F" w14:textId="21A4F510">
      <w:r>
        <w:lastRenderedPageBreak/>
        <w:t xml:space="preserve">A grower was able to grow 200 </w:t>
      </w:r>
      <w:proofErr w:type="spellStart"/>
      <w:r>
        <w:t>bu</w:t>
      </w:r>
      <w:proofErr w:type="spellEnd"/>
      <w:r>
        <w:t xml:space="preserve">/acre </w:t>
      </w:r>
      <w:proofErr w:type="gramStart"/>
      <w:r>
        <w:t>corn</w:t>
      </w:r>
      <w:proofErr w:type="gramEnd"/>
      <w:r>
        <w:t xml:space="preserve"> on his or her field after applying </w:t>
      </w:r>
      <w:r w:rsidR="00A445BB">
        <w:t xml:space="preserve">800 gallons per </w:t>
      </w:r>
      <w:r>
        <w:t xml:space="preserve">acre of </w:t>
      </w:r>
      <w:r>
        <w:t>liquid</w:t>
      </w:r>
      <w:r>
        <w:t xml:space="preserve"> manure on the field. How much energy was spent in BTU per bushel of corn?</w:t>
      </w:r>
    </w:p>
    <w:p w:rsidRPr="00A445BB" w:rsidR="00A445BB" w:rsidP="002F798E" w:rsidRDefault="00A445BB" w14:paraId="419D77B7" w14:textId="2FAEAC84">
      <w:proofErr w:type="spellStart"/>
      <w:r w:rsidRPr="00A445BB">
        <w:rPr>
          <w:b/>
        </w:rPr>
        <w:t>MART</w:t>
      </w:r>
      <w:r w:rsidRPr="00A445BB">
        <w:rPr>
          <w:b/>
          <w:vertAlign w:val="subscript"/>
        </w:rPr>
        <w:t>adj</w:t>
      </w:r>
      <w:proofErr w:type="spellEnd"/>
      <w:r>
        <w:t xml:space="preserve"> = 800*8.34 = 6672 </w:t>
      </w:r>
      <w:proofErr w:type="spellStart"/>
      <w:r>
        <w:t>lbs</w:t>
      </w:r>
      <w:proofErr w:type="spellEnd"/>
      <w:r>
        <w:t>/acre</w:t>
      </w:r>
    </w:p>
    <w:p w:rsidR="002F798E" w:rsidP="002F798E" w:rsidRDefault="002F798E" w14:paraId="414EA94D" w14:noSpellErr="1" w14:textId="2593771F">
      <w:r w:rsidR="2F5B1C0B">
        <w:rPr/>
        <w:t>Manure loading energy (</w:t>
      </w:r>
      <w:r w:rsidRPr="2F5B1C0B" w:rsidR="2F5B1C0B">
        <w:rPr>
          <w:b w:val="1"/>
          <w:bCs w:val="1"/>
        </w:rPr>
        <w:t>MLE</w:t>
      </w:r>
      <w:r w:rsidR="2F5B1C0B">
        <w:rPr/>
        <w:t>) = (</w:t>
      </w:r>
      <w:r w:rsidR="2F5B1C0B">
        <w:rPr/>
        <w:t>6672</w:t>
      </w:r>
      <w:r w:rsidR="2F5B1C0B">
        <w:rPr/>
        <w:t xml:space="preserve">/2203) * </w:t>
      </w:r>
      <w:r w:rsidR="2F5B1C0B">
        <w:rPr/>
        <w:t>(</w:t>
      </w:r>
      <w:r w:rsidR="2F5B1C0B">
        <w:rPr/>
        <w:t>.1285*138,490)</w:t>
      </w:r>
    </w:p>
    <w:p w:rsidR="002F798E" w:rsidP="002F798E" w:rsidRDefault="002F798E" w14:paraId="01C1B855" w14:textId="4295AE35">
      <w:r>
        <w:tab/>
      </w:r>
      <w:r>
        <w:tab/>
      </w:r>
      <w:r>
        <w:tab/>
      </w:r>
      <w:r>
        <w:t>=</w:t>
      </w:r>
      <w:r w:rsidR="00A445BB">
        <w:t>53,896</w:t>
      </w:r>
      <w:r>
        <w:t xml:space="preserve"> BTU/acre </w:t>
      </w:r>
    </w:p>
    <w:p w:rsidRPr="00DD1DCB" w:rsidR="002F798E" w:rsidP="002F798E" w:rsidRDefault="002F798E" w14:paraId="7FC941AF" w14:textId="203DA41A">
      <w:r>
        <w:t xml:space="preserve">                                       </w:t>
      </w:r>
      <w:proofErr w:type="spellStart"/>
      <w:r w:rsidRPr="004B3B8A">
        <w:rPr>
          <w:b/>
        </w:rPr>
        <w:t>MLE</w:t>
      </w:r>
      <w:r w:rsidRPr="004B3B8A">
        <w:rPr>
          <w:b/>
          <w:vertAlign w:val="subscript"/>
        </w:rPr>
        <w:t>y</w:t>
      </w:r>
      <w:proofErr w:type="spellEnd"/>
      <w:r>
        <w:t xml:space="preserve"> = MLE/Y = </w:t>
      </w:r>
      <w:r w:rsidR="00A445BB">
        <w:t>269</w:t>
      </w:r>
      <w:r>
        <w:t xml:space="preserve"> BTU/</w:t>
      </w:r>
      <w:proofErr w:type="spellStart"/>
      <w:r>
        <w:t>bu</w:t>
      </w:r>
      <w:proofErr w:type="spellEnd"/>
    </w:p>
    <w:p w:rsidR="00DD1DCB" w:rsidRDefault="00DD1DCB" w14:paraId="39671AC9" w14:textId="3082E408"/>
    <w:sectPr w:rsidR="00DD1D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1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D3"/>
    <w:rsid w:val="000C3D8F"/>
    <w:rsid w:val="00182FD3"/>
    <w:rsid w:val="001B1A2D"/>
    <w:rsid w:val="001B68D9"/>
    <w:rsid w:val="00227A6E"/>
    <w:rsid w:val="00245D26"/>
    <w:rsid w:val="00262D8D"/>
    <w:rsid w:val="002F798E"/>
    <w:rsid w:val="003426BB"/>
    <w:rsid w:val="00397A9E"/>
    <w:rsid w:val="00423CE1"/>
    <w:rsid w:val="004356C0"/>
    <w:rsid w:val="004B3B8A"/>
    <w:rsid w:val="00542CC4"/>
    <w:rsid w:val="005736E0"/>
    <w:rsid w:val="0059776D"/>
    <w:rsid w:val="005C7C0B"/>
    <w:rsid w:val="006F718A"/>
    <w:rsid w:val="00723B5B"/>
    <w:rsid w:val="00767329"/>
    <w:rsid w:val="00780698"/>
    <w:rsid w:val="00975D6E"/>
    <w:rsid w:val="00995655"/>
    <w:rsid w:val="00A445BB"/>
    <w:rsid w:val="00AD2F7F"/>
    <w:rsid w:val="00B01C1D"/>
    <w:rsid w:val="00BB5BFE"/>
    <w:rsid w:val="00BE3D70"/>
    <w:rsid w:val="00BF5919"/>
    <w:rsid w:val="00CE20AB"/>
    <w:rsid w:val="00D50573"/>
    <w:rsid w:val="00DD1DCB"/>
    <w:rsid w:val="00E769AF"/>
    <w:rsid w:val="00E911F8"/>
    <w:rsid w:val="00FA00B3"/>
    <w:rsid w:val="00FD77D8"/>
    <w:rsid w:val="1136F3B8"/>
    <w:rsid w:val="2F5B1C0B"/>
    <w:rsid w:val="6AB2734E"/>
    <w:rsid w:val="7E2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B7B6"/>
  <w15:docId w15:val="{362cf168-2ebd-4e5a-938c-3c6db70c1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7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963F2FCADAB4695A0433DE4B6A62C" ma:contentTypeVersion="8" ma:contentTypeDescription="Create a new document." ma:contentTypeScope="" ma:versionID="3ec18859c6bf9eca5d9ca36c3e5ca26b">
  <xsd:schema xmlns:xsd="http://www.w3.org/2001/XMLSchema" xmlns:xs="http://www.w3.org/2001/XMLSchema" xmlns:p="http://schemas.microsoft.com/office/2006/metadata/properties" xmlns:ns2="648c7753-0b7e-4661-bf2b-e577339c7a59" xmlns:ns3="fae37861-0f34-4624-a551-cc463a7b43d8" targetNamespace="http://schemas.microsoft.com/office/2006/metadata/properties" ma:root="true" ma:fieldsID="19f845eda8cdb59aa5a9db7463a550f7" ns2:_="" ns3:_="">
    <xsd:import namespace="648c7753-0b7e-4661-bf2b-e577339c7a59"/>
    <xsd:import namespace="fae37861-0f34-4624-a551-cc463a7b4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c7753-0b7e-4661-bf2b-e577339c7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7861-0f34-4624-a551-cc463a7b4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5246DB-E470-42C6-B82D-5AB3166D06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28E79-BE69-4E57-8902-84126399D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DDF58-E1D1-4A20-83DB-D569AE6C2B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Mannes</dc:creator>
  <cp:keywords/>
  <dc:description/>
  <cp:lastModifiedBy>Allison Thomson</cp:lastModifiedBy>
  <cp:revision>31</cp:revision>
  <dcterms:created xsi:type="dcterms:W3CDTF">2017-08-03T13:46:00Z</dcterms:created>
  <dcterms:modified xsi:type="dcterms:W3CDTF">2018-05-16T19:02:54Z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0x010100B58963F2FCADAB4695A0433DE4B6A62C</vt:lpwstr>
  </property>
</Properties>
</file>